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87F22" w14:textId="77777777" w:rsidR="00C526B8" w:rsidRPr="00C526B8" w:rsidRDefault="00C526B8">
      <w:pPr>
        <w:rPr>
          <w:b/>
        </w:rPr>
      </w:pPr>
      <w:r w:rsidRPr="00C526B8">
        <w:rPr>
          <w:b/>
        </w:rPr>
        <w:t>Development Control Committee</w:t>
      </w:r>
    </w:p>
    <w:p w14:paraId="1EC21A83" w14:textId="0A13059B" w:rsidR="00C526B8" w:rsidRPr="00C526B8" w:rsidRDefault="00C526B8">
      <w:r w:rsidRPr="00A05930">
        <w:t xml:space="preserve">Meeting to be held </w:t>
      </w:r>
      <w:r w:rsidRPr="000B3FF2">
        <w:t>on</w:t>
      </w:r>
      <w:r w:rsidR="002D6D2E">
        <w:t xml:space="preserve"> </w:t>
      </w:r>
      <w:r w:rsidR="009147FD">
        <w:t>2</w:t>
      </w:r>
      <w:r w:rsidR="002D6D2E">
        <w:t>3</w:t>
      </w:r>
      <w:r w:rsidR="009147FD">
        <w:t xml:space="preserve"> June 2015</w:t>
      </w:r>
    </w:p>
    <w:p w14:paraId="177FE14B" w14:textId="77777777" w:rsidR="00C526B8" w:rsidRPr="00C526B8" w:rsidRDefault="00C526B8"/>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C526B8" w:rsidRPr="00C526B8" w14:paraId="008A0DE8" w14:textId="77777777">
        <w:tc>
          <w:tcPr>
            <w:tcW w:w="3685" w:type="dxa"/>
            <w:tcBorders>
              <w:top w:val="single" w:sz="4" w:space="0" w:color="auto"/>
              <w:left w:val="single" w:sz="4" w:space="0" w:color="auto"/>
              <w:bottom w:val="single" w:sz="4" w:space="0" w:color="auto"/>
              <w:right w:val="single" w:sz="4" w:space="0" w:color="auto"/>
            </w:tcBorders>
          </w:tcPr>
          <w:p w14:paraId="1FF2BB96" w14:textId="77777777" w:rsidR="00C526B8" w:rsidRPr="00C526B8" w:rsidRDefault="00C526B8">
            <w:pPr>
              <w:pStyle w:val="BodyText"/>
            </w:pPr>
            <w:r w:rsidRPr="00C526B8">
              <w:t>Electoral Division affected:</w:t>
            </w:r>
          </w:p>
          <w:p w14:paraId="3E132BF4" w14:textId="77777777" w:rsidR="00C526B8" w:rsidRPr="00C526B8" w:rsidRDefault="00C526B8">
            <w:pPr>
              <w:rPr>
                <w:u w:val="single"/>
              </w:rPr>
            </w:pPr>
            <w:r w:rsidRPr="00C526B8">
              <w:t>FYLDE WEST</w:t>
            </w:r>
          </w:p>
        </w:tc>
      </w:tr>
    </w:tbl>
    <w:p w14:paraId="4B441DBA" w14:textId="77777777" w:rsidR="00C526B8" w:rsidRPr="00C526B8" w:rsidRDefault="00C526B8">
      <w:pPr>
        <w:rPr>
          <w:u w:val="single"/>
        </w:rPr>
      </w:pPr>
    </w:p>
    <w:p w14:paraId="0F353500" w14:textId="7228264C" w:rsidR="00C526B8" w:rsidRPr="00C526B8" w:rsidRDefault="00C526B8">
      <w:pPr>
        <w:rPr>
          <w:b/>
        </w:rPr>
      </w:pPr>
      <w:r w:rsidRPr="00C526B8">
        <w:rPr>
          <w:b/>
        </w:rPr>
        <w:t xml:space="preserve">Fylde Borough: application number. </w:t>
      </w:r>
      <w:r w:rsidRPr="00646C62">
        <w:rPr>
          <w:b/>
        </w:rPr>
        <w:t>LCC/2014/</w:t>
      </w:r>
      <w:r w:rsidR="0081273B" w:rsidRPr="00646C62">
        <w:rPr>
          <w:b/>
        </w:rPr>
        <w:t>0101</w:t>
      </w:r>
    </w:p>
    <w:p w14:paraId="073F0A6F" w14:textId="77777777" w:rsidR="00C526B8" w:rsidRPr="00C526B8" w:rsidRDefault="00C1115F" w:rsidP="00A21822">
      <w:pPr>
        <w:jc w:val="both"/>
        <w:rPr>
          <w:b/>
        </w:rPr>
      </w:pPr>
      <w:r>
        <w:rPr>
          <w:b/>
        </w:rPr>
        <w:t>C</w:t>
      </w:r>
      <w:r w:rsidRPr="00C526B8">
        <w:rPr>
          <w:b/>
        </w:rPr>
        <w:t xml:space="preserve">onstruction and operation of a site for drilling up to four exploration wells, hydraulic fracturing of the wells, testing for hydrocarbons, abandonment of the wells and restoration, including provision of an access road and access onto the highway, security fencing, lighting and other uses ancillary to the exploration activities, including the construction of a pipeline and a connection to the gas grid network and associated infrastructure </w:t>
      </w:r>
      <w:r w:rsidR="0081273B">
        <w:rPr>
          <w:b/>
        </w:rPr>
        <w:t xml:space="preserve">land at </w:t>
      </w:r>
      <w:r w:rsidR="0081273B" w:rsidRPr="0081273B">
        <w:rPr>
          <w:b/>
        </w:rPr>
        <w:t>Roseacre Wood, Roseacre</w:t>
      </w:r>
      <w:r w:rsidR="00F43EE1">
        <w:rPr>
          <w:b/>
        </w:rPr>
        <w:t>.</w:t>
      </w:r>
      <w:r w:rsidR="0081273B">
        <w:t xml:space="preserve"> </w:t>
      </w:r>
    </w:p>
    <w:p w14:paraId="187FF81A" w14:textId="77777777" w:rsidR="00C526B8" w:rsidRDefault="00C526B8">
      <w:pPr>
        <w:ind w:left="709" w:hanging="709"/>
        <w:rPr>
          <w:b/>
        </w:rPr>
      </w:pPr>
    </w:p>
    <w:p w14:paraId="005DC4A2" w14:textId="16CABD97" w:rsidR="00F43EE1" w:rsidRDefault="00F43EE1">
      <w:pPr>
        <w:ind w:left="709" w:hanging="709"/>
        <w:rPr>
          <w:b/>
        </w:rPr>
      </w:pPr>
      <w:r>
        <w:rPr>
          <w:b/>
        </w:rPr>
        <w:t xml:space="preserve">Appendix 1 – </w:t>
      </w:r>
      <w:r w:rsidR="002D6D2E">
        <w:rPr>
          <w:b/>
        </w:rPr>
        <w:t>2</w:t>
      </w:r>
      <w:r w:rsidR="00A16DAD">
        <w:rPr>
          <w:b/>
        </w:rPr>
        <w:t>1</w:t>
      </w:r>
    </w:p>
    <w:p w14:paraId="284D1D65" w14:textId="77777777" w:rsidR="00F43EE1" w:rsidRPr="00C526B8" w:rsidRDefault="00F43EE1">
      <w:pPr>
        <w:ind w:left="709" w:hanging="709"/>
        <w:rPr>
          <w:b/>
        </w:rPr>
      </w:pPr>
    </w:p>
    <w:p w14:paraId="316D7B6B" w14:textId="77777777" w:rsidR="00C526B8" w:rsidRPr="00C526B8" w:rsidRDefault="00C526B8">
      <w:r w:rsidRPr="00C526B8">
        <w:t>Contact for further information:</w:t>
      </w:r>
    </w:p>
    <w:p w14:paraId="502483EC" w14:textId="58E6586C" w:rsidR="00C526B8" w:rsidRPr="00C526B8" w:rsidRDefault="00F43EE1">
      <w:r>
        <w:t xml:space="preserve">Development Management, </w:t>
      </w:r>
      <w:r w:rsidR="00C526B8" w:rsidRPr="00C526B8">
        <w:t>01772 5319</w:t>
      </w:r>
      <w:r>
        <w:t>29</w:t>
      </w:r>
    </w:p>
    <w:p w14:paraId="23E5DC96" w14:textId="77777777" w:rsidR="00C526B8" w:rsidRPr="00C526B8" w:rsidRDefault="002C023B">
      <w:pPr>
        <w:pStyle w:val="Header"/>
        <w:rPr>
          <w:sz w:val="24"/>
        </w:rPr>
      </w:pPr>
      <w:hyperlink r:id="rId8" w:history="1">
        <w:r w:rsidR="00C526B8" w:rsidRPr="00C526B8">
          <w:rPr>
            <w:rStyle w:val="Hyperlink"/>
          </w:rPr>
          <w:t>DevCon@lancashire.gov.uk</w:t>
        </w:r>
      </w:hyperlink>
    </w:p>
    <w:p w14:paraId="444C36E4" w14:textId="77777777" w:rsidR="00C526B8" w:rsidRPr="00C526B8" w:rsidRDefault="00C526B8">
      <w:pPr>
        <w:pStyle w:val="Head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1115F" w:rsidRPr="00C1115F" w14:paraId="2F98828A" w14:textId="77777777" w:rsidTr="00C1115F">
        <w:tc>
          <w:tcPr>
            <w:tcW w:w="9180" w:type="dxa"/>
            <w:tcBorders>
              <w:top w:val="single" w:sz="4" w:space="0" w:color="auto"/>
              <w:left w:val="single" w:sz="4" w:space="0" w:color="auto"/>
              <w:bottom w:val="single" w:sz="4" w:space="0" w:color="auto"/>
              <w:right w:val="single" w:sz="4" w:space="0" w:color="auto"/>
            </w:tcBorders>
          </w:tcPr>
          <w:p w14:paraId="3AE29ED9" w14:textId="77777777" w:rsidR="00C1115F" w:rsidRPr="00C1115F" w:rsidRDefault="00C1115F" w:rsidP="00C1115F">
            <w:pPr>
              <w:rPr>
                <w:lang w:eastAsia="en-US"/>
              </w:rPr>
            </w:pPr>
          </w:p>
          <w:p w14:paraId="22F4B264" w14:textId="77777777" w:rsidR="00C1115F" w:rsidRPr="00C1115F" w:rsidRDefault="00C1115F" w:rsidP="00C1115F">
            <w:pPr>
              <w:keepNext/>
              <w:outlineLvl w:val="5"/>
              <w:rPr>
                <w:b/>
                <w:lang w:eastAsia="en-US"/>
              </w:rPr>
            </w:pPr>
            <w:r w:rsidRPr="00C1115F">
              <w:rPr>
                <w:b/>
                <w:lang w:eastAsia="en-US"/>
              </w:rPr>
              <w:t>Executive Summary</w:t>
            </w:r>
          </w:p>
          <w:p w14:paraId="206C6BB7" w14:textId="77777777" w:rsidR="00C1115F" w:rsidRPr="00C1115F" w:rsidRDefault="00C1115F" w:rsidP="00C1115F"/>
          <w:p w14:paraId="7A6D0698" w14:textId="77777777" w:rsidR="00C1115F" w:rsidRDefault="00C1115F" w:rsidP="00C1115F">
            <w:r w:rsidRPr="0081273B">
              <w:t>Application - Construction and operation of a site for drilling up to four exploration wells, hydraulic fracturing of the wells, testing for hydrocarbons, abandonment of the wells and restoration, including provision of an access road and access onto the highway, security fencing, lighting and other uses ancillary to the exploration activities, including the construction of a pipeline and a connection to the gas grid network and associated infrastructure to land</w:t>
            </w:r>
            <w:r w:rsidR="0081273B" w:rsidRPr="0081273B">
              <w:t xml:space="preserve"> at Roseacre Wood, Roseacre</w:t>
            </w:r>
            <w:r w:rsidRPr="0081273B">
              <w:t>.</w:t>
            </w:r>
          </w:p>
          <w:p w14:paraId="2A57A010" w14:textId="77777777" w:rsidR="002D6D2E" w:rsidRPr="00C1115F" w:rsidRDefault="002D6D2E" w:rsidP="00C1115F"/>
          <w:p w14:paraId="5496701B" w14:textId="77777777" w:rsidR="002D6D2E" w:rsidRDefault="002D6D2E" w:rsidP="00A16DAD">
            <w:pPr>
              <w:autoSpaceDE w:val="0"/>
              <w:autoSpaceDN w:val="0"/>
              <w:adjustRightInd w:val="0"/>
              <w:ind w:right="34"/>
              <w:jc w:val="both"/>
              <w:rPr>
                <w:rFonts w:cs="Arial"/>
                <w:bCs/>
                <w:szCs w:val="24"/>
              </w:rPr>
            </w:pPr>
            <w:r>
              <w:rPr>
                <w:rFonts w:cs="Arial"/>
                <w:bCs/>
                <w:szCs w:val="24"/>
              </w:rPr>
              <w:lastRenderedPageBreak/>
              <w:t>This application was deferred at the Development Control Committee meeting of 28</w:t>
            </w:r>
            <w:r w:rsidRPr="00932A3E">
              <w:rPr>
                <w:rFonts w:cs="Arial"/>
                <w:bCs/>
                <w:szCs w:val="24"/>
                <w:vertAlign w:val="superscript"/>
              </w:rPr>
              <w:t>th</w:t>
            </w:r>
            <w:r>
              <w:rPr>
                <w:rFonts w:cs="Arial"/>
                <w:bCs/>
                <w:szCs w:val="24"/>
              </w:rPr>
              <w:t xml:space="preserve"> January 2015 to enable 'further and other information' submitted by the applicant in respect of noise, air quality and landscape and visual amenity to be considered. The further information was advertised and consulted on. This report assesses the 'further information' and those responses received as part of the consultation process.</w:t>
            </w:r>
          </w:p>
          <w:p w14:paraId="43A3017C" w14:textId="77777777" w:rsidR="00C1115F" w:rsidRPr="00C1115F" w:rsidRDefault="00C1115F" w:rsidP="00C1115F">
            <w:pPr>
              <w:autoSpaceDE w:val="0"/>
              <w:autoSpaceDN w:val="0"/>
              <w:adjustRightInd w:val="0"/>
              <w:rPr>
                <w:rFonts w:cs="Arial"/>
                <w:bCs/>
                <w:szCs w:val="24"/>
              </w:rPr>
            </w:pPr>
          </w:p>
          <w:p w14:paraId="5F7CCD15" w14:textId="77777777" w:rsidR="00C1115F" w:rsidRPr="00C1115F" w:rsidRDefault="00C1115F" w:rsidP="00C1115F">
            <w:pPr>
              <w:keepNext/>
              <w:outlineLvl w:val="4"/>
              <w:rPr>
                <w:lang w:eastAsia="en-US"/>
              </w:rPr>
            </w:pPr>
            <w:r w:rsidRPr="00C1115F">
              <w:rPr>
                <w:b/>
                <w:lang w:eastAsia="en-US"/>
              </w:rPr>
              <w:t>Recommendation – Summary</w:t>
            </w:r>
          </w:p>
          <w:p w14:paraId="51D49311" w14:textId="77777777" w:rsidR="00C1115F" w:rsidRDefault="00C1115F" w:rsidP="003944CD">
            <w:pPr>
              <w:autoSpaceDE w:val="0"/>
              <w:autoSpaceDN w:val="0"/>
              <w:adjustRightInd w:val="0"/>
            </w:pPr>
          </w:p>
          <w:p w14:paraId="631AD75A" w14:textId="77777777" w:rsidR="00646C62" w:rsidRDefault="00646C62" w:rsidP="00646C62">
            <w:pPr>
              <w:jc w:val="both"/>
            </w:pPr>
            <w:r w:rsidRPr="0072029A">
              <w:t xml:space="preserve">That </w:t>
            </w:r>
            <w:r>
              <w:t xml:space="preserve">after first taking into consideration the environmental information and further information, as defined in the Town and Country Planning (Environmental Impact Assessment) Regulations 2011 submitted in connection with the application, </w:t>
            </w:r>
            <w:r w:rsidRPr="0072029A">
              <w:t>planning permission be</w:t>
            </w:r>
            <w:r w:rsidRPr="009B4175">
              <w:rPr>
                <w:b/>
              </w:rPr>
              <w:t xml:space="preserve"> refused</w:t>
            </w:r>
            <w:r>
              <w:t xml:space="preserve"> for the following reason:</w:t>
            </w:r>
          </w:p>
          <w:p w14:paraId="274D98A9" w14:textId="77777777" w:rsidR="00E005C8" w:rsidRDefault="00E005C8" w:rsidP="00E005C8">
            <w:pPr>
              <w:pStyle w:val="ListParagraph"/>
              <w:spacing w:line="240" w:lineRule="auto"/>
              <w:rPr>
                <w:iCs/>
              </w:rPr>
            </w:pPr>
          </w:p>
          <w:p w14:paraId="0A206593" w14:textId="77777777" w:rsidR="002C023B" w:rsidRPr="002C023B" w:rsidRDefault="00C414FC" w:rsidP="002C023B">
            <w:pPr>
              <w:pStyle w:val="ListParagraph"/>
              <w:numPr>
                <w:ilvl w:val="0"/>
                <w:numId w:val="27"/>
              </w:numPr>
              <w:spacing w:line="240" w:lineRule="auto"/>
            </w:pPr>
            <w:r w:rsidRPr="00C414FC">
              <w:rPr>
                <w:iCs/>
              </w:rPr>
              <w:t xml:space="preserve">The proposed development would be contrary to Policy DM2 of the Joint Lancashire Minerals and Waste Local Plan – Site Allocation and Development Management Policies in that it would generate an increase in traffic, particularly HGV movements, that would result in an unacceptable </w:t>
            </w:r>
          </w:p>
          <w:p w14:paraId="5596BD5C" w14:textId="77777777" w:rsidR="002C023B" w:rsidRDefault="002C023B" w:rsidP="002C023B">
            <w:pPr>
              <w:pStyle w:val="ListParagraph"/>
              <w:spacing w:line="240" w:lineRule="auto"/>
              <w:rPr>
                <w:iCs/>
              </w:rPr>
            </w:pPr>
            <w:r>
              <w:rPr>
                <w:iCs/>
              </w:rPr>
              <w:t>i</w:t>
            </w:r>
            <w:r w:rsidR="00C414FC" w:rsidRPr="00C414FC">
              <w:rPr>
                <w:iCs/>
              </w:rPr>
              <w:t xml:space="preserve">mpact on the rural highway network and on existing road users, particularly </w:t>
            </w:r>
          </w:p>
          <w:p w14:paraId="6A185E25" w14:textId="77777777" w:rsidR="002C023B" w:rsidRDefault="002C023B" w:rsidP="002C023B">
            <w:pPr>
              <w:pStyle w:val="ListParagraph"/>
              <w:spacing w:line="240" w:lineRule="auto"/>
              <w:rPr>
                <w:iCs/>
              </w:rPr>
            </w:pPr>
          </w:p>
          <w:p w14:paraId="66E66408" w14:textId="12EB5B40" w:rsidR="00593A73" w:rsidRPr="00C1115F" w:rsidRDefault="00C414FC" w:rsidP="002C023B">
            <w:pPr>
              <w:pStyle w:val="ListParagraph"/>
              <w:spacing w:line="240" w:lineRule="auto"/>
            </w:pPr>
            <w:bookmarkStart w:id="0" w:name="_GoBack"/>
            <w:bookmarkEnd w:id="0"/>
            <w:proofErr w:type="gramStart"/>
            <w:r w:rsidRPr="00C414FC">
              <w:rPr>
                <w:iCs/>
              </w:rPr>
              <w:t>vulnerable</w:t>
            </w:r>
            <w:proofErr w:type="gramEnd"/>
            <w:r w:rsidRPr="00C414FC">
              <w:rPr>
                <w:iCs/>
              </w:rPr>
              <w:t xml:space="preserve"> road users and a reduction in overall highway safety that would be severe.</w:t>
            </w:r>
            <w:r w:rsidRPr="00C049FF">
              <w:rPr>
                <w:iCs/>
              </w:rPr>
              <w:t xml:space="preserve"> </w:t>
            </w:r>
            <w:r w:rsidR="00646C62" w:rsidRPr="00C049FF">
              <w:rPr>
                <w:iCs/>
              </w:rPr>
              <w:t xml:space="preserve"> </w:t>
            </w:r>
          </w:p>
        </w:tc>
      </w:tr>
    </w:tbl>
    <w:p w14:paraId="3AA36207" w14:textId="77777777" w:rsidR="002D6D2E" w:rsidRDefault="002D6D2E" w:rsidP="00480230">
      <w:pPr>
        <w:ind w:left="360"/>
        <w:jc w:val="both"/>
        <w:rPr>
          <w:b/>
          <w:u w:val="single"/>
        </w:rPr>
      </w:pPr>
    </w:p>
    <w:p w14:paraId="59853967" w14:textId="77777777" w:rsidR="00480230" w:rsidRPr="00A21822" w:rsidRDefault="00480230" w:rsidP="00D430A7">
      <w:pPr>
        <w:jc w:val="both"/>
        <w:rPr>
          <w:b/>
        </w:rPr>
      </w:pPr>
      <w:r w:rsidRPr="00A21822">
        <w:rPr>
          <w:b/>
        </w:rPr>
        <w:t>Background</w:t>
      </w:r>
    </w:p>
    <w:p w14:paraId="5385D447" w14:textId="77777777" w:rsidR="00480230" w:rsidRDefault="00480230" w:rsidP="00D430A7">
      <w:pPr>
        <w:jc w:val="both"/>
      </w:pPr>
    </w:p>
    <w:p w14:paraId="3CBED436" w14:textId="28F46EED" w:rsidR="00480230" w:rsidRDefault="00480230" w:rsidP="00D430A7">
      <w:pPr>
        <w:jc w:val="both"/>
      </w:pPr>
      <w:r>
        <w:t>This application along with planning applications LCC/2014/0102, LCC/2014/0096 and LCC/2014/0097 were presented to the Development Control Committee meeting on 28</w:t>
      </w:r>
      <w:r w:rsidRPr="004679FE">
        <w:rPr>
          <w:vertAlign w:val="superscript"/>
        </w:rPr>
        <w:t>th</w:t>
      </w:r>
      <w:r>
        <w:t xml:space="preserve"> January 2015. The Committee had previously received presentations on the applications on Friday 23</w:t>
      </w:r>
      <w:r w:rsidRPr="004679FE">
        <w:rPr>
          <w:vertAlign w:val="superscript"/>
        </w:rPr>
        <w:t>rd</w:t>
      </w:r>
      <w:r>
        <w:t xml:space="preserve"> January and Monday 26</w:t>
      </w:r>
      <w:r w:rsidRPr="004679FE">
        <w:rPr>
          <w:vertAlign w:val="superscript"/>
        </w:rPr>
        <w:t>th</w:t>
      </w:r>
      <w:r>
        <w:t xml:space="preserve"> January from a number of groups and organisations opposing the applications and from the applicant in support.</w:t>
      </w:r>
    </w:p>
    <w:p w14:paraId="7FDFE545" w14:textId="77777777" w:rsidR="00480230" w:rsidRPr="004679FE" w:rsidRDefault="00480230" w:rsidP="00D430A7">
      <w:pPr>
        <w:jc w:val="both"/>
      </w:pPr>
    </w:p>
    <w:p w14:paraId="4B6B771C" w14:textId="77777777" w:rsidR="00480230" w:rsidRDefault="00480230" w:rsidP="00D430A7">
      <w:pPr>
        <w:jc w:val="both"/>
        <w:rPr>
          <w:rFonts w:cs="Arial"/>
        </w:rPr>
      </w:pPr>
      <w:r>
        <w:rPr>
          <w:rFonts w:cs="Arial"/>
        </w:rPr>
        <w:t>The Chair of the Committee announced to the Committee that on Friday 23</w:t>
      </w:r>
      <w:r>
        <w:rPr>
          <w:rFonts w:cs="Arial"/>
          <w:vertAlign w:val="superscript"/>
        </w:rPr>
        <w:t>rd</w:t>
      </w:r>
      <w:r>
        <w:rPr>
          <w:rFonts w:cs="Arial"/>
        </w:rPr>
        <w:t xml:space="preserve"> January 2015, the applicant had submitted additional information ('further information') in relation to planning applications LCC/2014/0096 and </w:t>
      </w:r>
      <w:r>
        <w:rPr>
          <w:rFonts w:cs="Arial"/>
        </w:rPr>
        <w:lastRenderedPageBreak/>
        <w:t>LCC/2015/0101 and that the applicant had requested a deferral of consideration of the items, in accordance with Regulation 22 of the Town and Country Planning (Environmental Impact Assessment) Regulations 2011. The applicant had expressed a willingness to agree to time extensions for the applications to be determined for a further period.</w:t>
      </w:r>
    </w:p>
    <w:p w14:paraId="74C54E80" w14:textId="77777777" w:rsidR="00480230" w:rsidRDefault="00480230" w:rsidP="00D430A7">
      <w:pPr>
        <w:spacing w:line="276" w:lineRule="auto"/>
        <w:jc w:val="both"/>
        <w:rPr>
          <w:rFonts w:cs="Arial"/>
        </w:rPr>
      </w:pPr>
    </w:p>
    <w:p w14:paraId="506182D4" w14:textId="77777777" w:rsidR="00480230" w:rsidRDefault="00480230" w:rsidP="00D430A7">
      <w:pPr>
        <w:jc w:val="both"/>
        <w:rPr>
          <w:rFonts w:cs="Arial"/>
        </w:rPr>
      </w:pPr>
      <w:r>
        <w:rPr>
          <w:rFonts w:cs="Arial"/>
        </w:rPr>
        <w:t>Following advice on the legal position the Committee resolved that consideration of the applications LCC/2014/0096 and LCC/2014/0101 be deferred. The Committee was further advised that should it resolve to defer applications LCC/2014/0096 and LCC/2014/0101, the applicant had confirmed they would also accept deferral on applications LCC/2014/0097 and LCC/2014/0102 so that all the applications could be considered at the same time. The Committee resolved that consideration of applications LCC/2014/0097 and LCC/2014/0102 also be deferred.</w:t>
      </w:r>
    </w:p>
    <w:p w14:paraId="47E4E272" w14:textId="77777777" w:rsidR="00480230" w:rsidRDefault="00480230" w:rsidP="00D430A7">
      <w:pPr>
        <w:spacing w:line="276" w:lineRule="auto"/>
        <w:jc w:val="both"/>
        <w:rPr>
          <w:rFonts w:cs="Arial"/>
        </w:rPr>
      </w:pPr>
    </w:p>
    <w:p w14:paraId="32D00AAE" w14:textId="12CD4498" w:rsidR="00480230" w:rsidRDefault="00480230" w:rsidP="00D430A7">
      <w:pPr>
        <w:spacing w:line="276" w:lineRule="auto"/>
        <w:jc w:val="both"/>
        <w:rPr>
          <w:rFonts w:cs="Arial"/>
        </w:rPr>
      </w:pPr>
      <w:r>
        <w:rPr>
          <w:rFonts w:cs="Arial"/>
        </w:rPr>
        <w:t xml:space="preserve">The minutes to the meeting are appended as </w:t>
      </w:r>
      <w:r w:rsidR="002D6D2E">
        <w:rPr>
          <w:rFonts w:cs="Arial"/>
        </w:rPr>
        <w:t>19.</w:t>
      </w:r>
    </w:p>
    <w:p w14:paraId="723671D3" w14:textId="77777777" w:rsidR="00480230" w:rsidRDefault="00480230" w:rsidP="00D430A7">
      <w:pPr>
        <w:spacing w:line="276" w:lineRule="auto"/>
        <w:jc w:val="both"/>
        <w:rPr>
          <w:rFonts w:cs="Arial"/>
        </w:rPr>
      </w:pPr>
    </w:p>
    <w:p w14:paraId="2DB9A9D5" w14:textId="4787BD30" w:rsidR="00480230" w:rsidRDefault="00480230" w:rsidP="00D430A7">
      <w:pPr>
        <w:jc w:val="both"/>
        <w:rPr>
          <w:rFonts w:cs="Arial"/>
        </w:rPr>
      </w:pPr>
      <w:r>
        <w:rPr>
          <w:rFonts w:cs="Arial"/>
        </w:rPr>
        <w:t>The submitted 'further information' was subsequently advertised and consultation carried out. The report to the Committee at the meeting of 28</w:t>
      </w:r>
      <w:r w:rsidRPr="004679FE">
        <w:rPr>
          <w:rFonts w:cs="Arial"/>
          <w:vertAlign w:val="superscript"/>
        </w:rPr>
        <w:t>th</w:t>
      </w:r>
      <w:r>
        <w:rPr>
          <w:rFonts w:cs="Arial"/>
        </w:rPr>
        <w:t xml:space="preserve"> January has been updated as this report to include the summary of presentations made in advance of the Committee meeting and those representations received post finalisation of the committee report and reported on the update sheet circulated to the Committee in advance of the meeting (Appendix </w:t>
      </w:r>
      <w:r w:rsidR="002D6D2E">
        <w:rPr>
          <w:rFonts w:cs="Arial"/>
        </w:rPr>
        <w:t>20</w:t>
      </w:r>
      <w:r>
        <w:rPr>
          <w:rFonts w:cs="Arial"/>
        </w:rPr>
        <w:t xml:space="preserve">); and a summary of those further representations received following the advertising of the further information and an assessment of the further information in the relevant appendices and sections of the report.  </w:t>
      </w:r>
      <w:r>
        <w:rPr>
          <w:rFonts w:cs="Arial"/>
        </w:rPr>
        <w:lastRenderedPageBreak/>
        <w:t>For the purposes of this application t</w:t>
      </w:r>
      <w:r w:rsidRPr="009F38F0">
        <w:rPr>
          <w:rFonts w:cs="Arial"/>
          <w:lang w:val="en"/>
        </w:rPr>
        <w:t xml:space="preserve">he </w:t>
      </w:r>
      <w:r>
        <w:rPr>
          <w:rFonts w:cs="Arial"/>
          <w:lang w:val="en"/>
        </w:rPr>
        <w:t xml:space="preserve">further information </w:t>
      </w:r>
      <w:r w:rsidRPr="009F38F0">
        <w:rPr>
          <w:rFonts w:cs="Arial"/>
          <w:lang w:val="en"/>
        </w:rPr>
        <w:t xml:space="preserve">relates </w:t>
      </w:r>
      <w:r>
        <w:rPr>
          <w:rFonts w:cs="Arial"/>
          <w:lang w:val="en"/>
        </w:rPr>
        <w:t xml:space="preserve">specifically </w:t>
      </w:r>
      <w:r w:rsidRPr="009F38F0">
        <w:rPr>
          <w:rFonts w:cs="Arial"/>
          <w:lang w:val="en"/>
        </w:rPr>
        <w:t>to noise, air quality and landscape and visual amenity</w:t>
      </w:r>
      <w:r>
        <w:rPr>
          <w:rFonts w:cs="Arial"/>
          <w:lang w:val="en"/>
        </w:rPr>
        <w:t xml:space="preserve">, ecology and traffic. </w:t>
      </w:r>
    </w:p>
    <w:p w14:paraId="46B525B9" w14:textId="77777777" w:rsidR="00480230" w:rsidRDefault="00480230" w:rsidP="00A21822">
      <w:pPr>
        <w:ind w:left="360"/>
        <w:jc w:val="both"/>
        <w:rPr>
          <w:b/>
        </w:rPr>
      </w:pPr>
    </w:p>
    <w:p w14:paraId="08D4B6BC" w14:textId="77777777" w:rsidR="00B14AA5" w:rsidRPr="00B14AA5" w:rsidRDefault="00B14AA5" w:rsidP="00A21822">
      <w:pPr>
        <w:jc w:val="both"/>
        <w:rPr>
          <w:b/>
        </w:rPr>
      </w:pPr>
      <w:r w:rsidRPr="00B14AA5">
        <w:rPr>
          <w:b/>
        </w:rPr>
        <w:t xml:space="preserve">Introduction </w:t>
      </w:r>
    </w:p>
    <w:p w14:paraId="63731287" w14:textId="77777777" w:rsidR="00B14AA5" w:rsidRDefault="00B14AA5" w:rsidP="00A21822">
      <w:pPr>
        <w:jc w:val="both"/>
      </w:pPr>
    </w:p>
    <w:p w14:paraId="509AA2C7" w14:textId="77777777" w:rsidR="00C1115F" w:rsidRDefault="00B14AA5" w:rsidP="00A21822">
      <w:pPr>
        <w:jc w:val="both"/>
      </w:pPr>
      <w:r>
        <w:t xml:space="preserve">This application is one of two for the </w:t>
      </w:r>
      <w:r w:rsidRPr="00BF0FA7">
        <w:t>construction and operation of site</w:t>
      </w:r>
      <w:r>
        <w:t>s</w:t>
      </w:r>
      <w:r w:rsidRPr="00BF0FA7">
        <w:t xml:space="preserve"> for drilling up to four exploration wells, hydraulic fracturing of the wells, testing for hydrocarbons, abandonment of the wells and restoration, including </w:t>
      </w:r>
      <w:r>
        <w:t xml:space="preserve">provision of </w:t>
      </w:r>
      <w:r w:rsidRPr="00BF0FA7">
        <w:t>access road</w:t>
      </w:r>
      <w:r>
        <w:t>s</w:t>
      </w:r>
      <w:r w:rsidRPr="00BF0FA7">
        <w:t xml:space="preserve"> and access onto the highway, security fencing, lighting and other uses ancillary to the exploration activities, including the construction of pipeline</w:t>
      </w:r>
      <w:r>
        <w:t>s</w:t>
      </w:r>
      <w:r w:rsidRPr="00BF0FA7">
        <w:t xml:space="preserve"> and connection to the gas grid network and associated infrastructure</w:t>
      </w:r>
      <w:r>
        <w:t xml:space="preserve">. The application the subject of this report is to develop </w:t>
      </w:r>
      <w:r w:rsidRPr="00BF0FA7">
        <w:t xml:space="preserve">land </w:t>
      </w:r>
      <w:r w:rsidR="0081273B">
        <w:t>at Roseacre Wood, Roseacre</w:t>
      </w:r>
      <w:r w:rsidRPr="00BF0FA7">
        <w:t>.</w:t>
      </w:r>
      <w:r>
        <w:t xml:space="preserve"> The other application for similar development is</w:t>
      </w:r>
      <w:r w:rsidR="0081273B">
        <w:t xml:space="preserve"> on land to the north of </w:t>
      </w:r>
      <w:r w:rsidR="0081273B" w:rsidRPr="00BF0FA7">
        <w:t>Pr</w:t>
      </w:r>
      <w:r w:rsidR="0081273B">
        <w:t>eston New Road</w:t>
      </w:r>
      <w:r>
        <w:t xml:space="preserve"> (ref LCC/2015/0</w:t>
      </w:r>
      <w:r w:rsidR="0081273B">
        <w:t>096</w:t>
      </w:r>
      <w:r>
        <w:t>).</w:t>
      </w:r>
    </w:p>
    <w:p w14:paraId="57638F0C" w14:textId="77777777" w:rsidR="00B14AA5" w:rsidRDefault="00B14AA5" w:rsidP="00A21822">
      <w:pPr>
        <w:jc w:val="both"/>
      </w:pPr>
    </w:p>
    <w:p w14:paraId="2173A8A3" w14:textId="77777777" w:rsidR="00B14AA5" w:rsidRDefault="00B14AA5" w:rsidP="00A21822">
      <w:pPr>
        <w:jc w:val="both"/>
        <w:rPr>
          <w:b/>
        </w:rPr>
      </w:pPr>
      <w:r>
        <w:t>The two applications are supported by applications for monitoring arrays. Application LCC/2015/0</w:t>
      </w:r>
      <w:r w:rsidR="0081273B">
        <w:t>102</w:t>
      </w:r>
      <w:r>
        <w:t xml:space="preserve"> for a monitoring array associated with the </w:t>
      </w:r>
      <w:r w:rsidR="0081273B">
        <w:t xml:space="preserve">Roseacre Wood site </w:t>
      </w:r>
      <w:r>
        <w:t xml:space="preserve">is also reported on this agenda and should be read in conjunction with this application. </w:t>
      </w:r>
    </w:p>
    <w:p w14:paraId="6D19308E" w14:textId="77777777" w:rsidR="00B14AA5" w:rsidRDefault="00B14AA5" w:rsidP="00A21822">
      <w:pPr>
        <w:jc w:val="both"/>
      </w:pPr>
    </w:p>
    <w:p w14:paraId="7A68B264" w14:textId="27FF8CB9" w:rsidR="00C1115F" w:rsidRPr="00C1115F" w:rsidRDefault="00C1115F" w:rsidP="00A21822">
      <w:pPr>
        <w:jc w:val="both"/>
        <w:rPr>
          <w:b/>
        </w:rPr>
      </w:pPr>
      <w:r w:rsidRPr="00C1115F">
        <w:rPr>
          <w:b/>
        </w:rPr>
        <w:t>Applicant’s Proposal</w:t>
      </w:r>
      <w:r w:rsidR="00994ED5">
        <w:rPr>
          <w:b/>
        </w:rPr>
        <w:t xml:space="preserve"> (Appendix 1)</w:t>
      </w:r>
    </w:p>
    <w:p w14:paraId="1D909B72" w14:textId="77777777" w:rsidR="00C1115F" w:rsidRDefault="00C1115F" w:rsidP="00A21822">
      <w:pPr>
        <w:jc w:val="both"/>
      </w:pPr>
    </w:p>
    <w:p w14:paraId="4FA8144B" w14:textId="77777777" w:rsidR="00593A73" w:rsidRDefault="00BF0FA7" w:rsidP="00A21822">
      <w:pPr>
        <w:jc w:val="both"/>
      </w:pPr>
      <w:r>
        <w:t xml:space="preserve">Planning permission is sought for the </w:t>
      </w:r>
      <w:r w:rsidRPr="00BF0FA7">
        <w:t xml:space="preserve">construction and operation of a site for drilling up to four exploration wells, hydraulic fracturing of the wells, testing for hydrocarbons, abandonment of the wells and restoration, including provision of an access road and access onto the highway, security fencing, lighting and other uses ancillary to the exploration activities, including </w:t>
      </w:r>
      <w:r w:rsidRPr="00BF0FA7">
        <w:lastRenderedPageBreak/>
        <w:t xml:space="preserve">the construction of a pipeline and a connection to the gas grid network and associated infrastructure </w:t>
      </w:r>
      <w:r w:rsidR="00B14AA5" w:rsidRPr="00B14AA5">
        <w:t>on</w:t>
      </w:r>
      <w:r w:rsidRPr="00B14AA5">
        <w:t xml:space="preserve"> land </w:t>
      </w:r>
      <w:r w:rsidR="0081273B">
        <w:t>at Roseacre Wood, Roseacre</w:t>
      </w:r>
      <w:r w:rsidRPr="00B14AA5">
        <w:t>.</w:t>
      </w:r>
      <w:r>
        <w:t xml:space="preserve"> A supporting application for the installation of a monitoring array of </w:t>
      </w:r>
      <w:r w:rsidR="00266743">
        <w:t xml:space="preserve">80 </w:t>
      </w:r>
      <w:r>
        <w:t xml:space="preserve">boreholes for seismic and water quality within the </w:t>
      </w:r>
      <w:r w:rsidR="00E65C04">
        <w:t>surrounding</w:t>
      </w:r>
      <w:r>
        <w:t xml:space="preserve"> area has also been submitted (ref LCC/2014/</w:t>
      </w:r>
      <w:r w:rsidR="0081273B">
        <w:t>0102</w:t>
      </w:r>
      <w:r w:rsidRPr="00B14AA5">
        <w:t>).</w:t>
      </w:r>
      <w:r>
        <w:t xml:space="preserve"> </w:t>
      </w:r>
    </w:p>
    <w:p w14:paraId="7E1F5DB4" w14:textId="77777777" w:rsidR="00B14AA5" w:rsidRDefault="00B14AA5" w:rsidP="00A21822">
      <w:pPr>
        <w:jc w:val="both"/>
      </w:pPr>
    </w:p>
    <w:p w14:paraId="145AC824" w14:textId="376C548C" w:rsidR="00923D19" w:rsidRDefault="00BF0FA7" w:rsidP="00A21822">
      <w:pPr>
        <w:jc w:val="both"/>
      </w:pPr>
      <w:r>
        <w:t xml:space="preserve">The applications are supported by </w:t>
      </w:r>
      <w:r w:rsidR="00F03563">
        <w:t xml:space="preserve">a </w:t>
      </w:r>
      <w:r>
        <w:t>Planning Statement</w:t>
      </w:r>
      <w:r w:rsidR="00923D19">
        <w:t xml:space="preserve"> (PS), Supporting Documents, an Environmental Statement (ES) and a Non</w:t>
      </w:r>
      <w:r w:rsidR="00D430A7">
        <w:t>-</w:t>
      </w:r>
      <w:r w:rsidR="00923D19">
        <w:t>Technical Summary (NTS). The PS includes a Sustainability Appraisal and the</w:t>
      </w:r>
      <w:r>
        <w:t xml:space="preserve"> </w:t>
      </w:r>
      <w:r w:rsidR="00923D19">
        <w:t>Supporting Documents include</w:t>
      </w:r>
      <w:r w:rsidR="003F46F2" w:rsidRPr="00923D19">
        <w:t xml:space="preserve"> a Flood Risk Assessment, Utilities Statement and a Statement of Community Involvement</w:t>
      </w:r>
      <w:r w:rsidR="00923D19" w:rsidRPr="00923D19">
        <w:t>.</w:t>
      </w:r>
    </w:p>
    <w:p w14:paraId="79BCC964" w14:textId="77777777" w:rsidR="00923D19" w:rsidRDefault="00923D19" w:rsidP="00A21822">
      <w:pPr>
        <w:jc w:val="both"/>
      </w:pPr>
    </w:p>
    <w:p w14:paraId="5A8709FF" w14:textId="77777777" w:rsidR="00D63D93" w:rsidRDefault="00BF0FA7" w:rsidP="00A21822">
      <w:pPr>
        <w:jc w:val="both"/>
      </w:pPr>
      <w:r>
        <w:t>The ES</w:t>
      </w:r>
      <w:r w:rsidR="00D63D93">
        <w:t xml:space="preserve"> provides a full description and assessment of the following:</w:t>
      </w:r>
    </w:p>
    <w:p w14:paraId="09976178" w14:textId="77777777" w:rsidR="00D63D93" w:rsidRDefault="00D63D93" w:rsidP="00A21822">
      <w:pPr>
        <w:jc w:val="both"/>
      </w:pPr>
    </w:p>
    <w:p w14:paraId="0F82E64E" w14:textId="77777777" w:rsidR="00D63D93" w:rsidRPr="003F46F2" w:rsidRDefault="00D63D93" w:rsidP="00A21822">
      <w:pPr>
        <w:numPr>
          <w:ilvl w:val="0"/>
          <w:numId w:val="1"/>
        </w:numPr>
        <w:jc w:val="both"/>
      </w:pPr>
      <w:r w:rsidRPr="003F46F2">
        <w:t>The application site and surroundings</w:t>
      </w:r>
    </w:p>
    <w:p w14:paraId="2BC9EA2C" w14:textId="77777777" w:rsidR="00D63D93" w:rsidRPr="003F46F2" w:rsidRDefault="00D63D93" w:rsidP="00A21822">
      <w:pPr>
        <w:numPr>
          <w:ilvl w:val="0"/>
          <w:numId w:val="1"/>
        </w:numPr>
        <w:jc w:val="both"/>
      </w:pPr>
      <w:r w:rsidRPr="003F46F2">
        <w:t>A description of the proposed development</w:t>
      </w:r>
    </w:p>
    <w:p w14:paraId="7C29576C" w14:textId="77777777" w:rsidR="00D63D93" w:rsidRPr="003F46F2" w:rsidRDefault="00D63D93" w:rsidP="00A21822">
      <w:pPr>
        <w:numPr>
          <w:ilvl w:val="0"/>
          <w:numId w:val="1"/>
        </w:numPr>
        <w:jc w:val="both"/>
      </w:pPr>
      <w:r w:rsidRPr="003F46F2">
        <w:t>Scheme alternatives</w:t>
      </w:r>
    </w:p>
    <w:p w14:paraId="590BC856" w14:textId="77777777" w:rsidR="00D63D93" w:rsidRPr="003F46F2" w:rsidRDefault="00D63D93" w:rsidP="00A21822">
      <w:pPr>
        <w:numPr>
          <w:ilvl w:val="0"/>
          <w:numId w:val="1"/>
        </w:numPr>
        <w:jc w:val="both"/>
      </w:pPr>
      <w:r w:rsidRPr="003F46F2">
        <w:t>Air Quality</w:t>
      </w:r>
    </w:p>
    <w:p w14:paraId="3411800E" w14:textId="77777777" w:rsidR="00D63D93" w:rsidRPr="003F46F2" w:rsidRDefault="00E65C04" w:rsidP="00A21822">
      <w:pPr>
        <w:numPr>
          <w:ilvl w:val="0"/>
          <w:numId w:val="1"/>
        </w:numPr>
        <w:jc w:val="both"/>
      </w:pPr>
      <w:r w:rsidRPr="003F46F2">
        <w:t>Archaeology</w:t>
      </w:r>
      <w:r w:rsidR="00D63D93" w:rsidRPr="003F46F2">
        <w:t xml:space="preserve"> and cultural heritage</w:t>
      </w:r>
    </w:p>
    <w:p w14:paraId="1E6A79BF" w14:textId="77777777" w:rsidR="00D63D93" w:rsidRPr="003F46F2" w:rsidRDefault="00D63D93" w:rsidP="00A21822">
      <w:pPr>
        <w:numPr>
          <w:ilvl w:val="0"/>
          <w:numId w:val="1"/>
        </w:numPr>
        <w:jc w:val="both"/>
      </w:pPr>
      <w:r w:rsidRPr="003F46F2">
        <w:t>Greenhouse gas emissions</w:t>
      </w:r>
    </w:p>
    <w:p w14:paraId="75CD53FF" w14:textId="77777777" w:rsidR="00D63D93" w:rsidRPr="003F46F2" w:rsidRDefault="00D63D93" w:rsidP="00A21822">
      <w:pPr>
        <w:numPr>
          <w:ilvl w:val="0"/>
          <w:numId w:val="1"/>
        </w:numPr>
        <w:jc w:val="both"/>
      </w:pPr>
      <w:r w:rsidRPr="003F46F2">
        <w:t>Community and socio economics</w:t>
      </w:r>
    </w:p>
    <w:p w14:paraId="611C6601" w14:textId="77777777" w:rsidR="00D63D93" w:rsidRPr="003F46F2" w:rsidRDefault="00E65C04" w:rsidP="00A21822">
      <w:pPr>
        <w:numPr>
          <w:ilvl w:val="0"/>
          <w:numId w:val="1"/>
        </w:numPr>
        <w:jc w:val="both"/>
      </w:pPr>
      <w:r w:rsidRPr="003F46F2">
        <w:t>Ecology</w:t>
      </w:r>
    </w:p>
    <w:p w14:paraId="198224AF" w14:textId="77777777" w:rsidR="00D63D93" w:rsidRPr="003F46F2" w:rsidRDefault="00D63D93" w:rsidP="00A21822">
      <w:pPr>
        <w:numPr>
          <w:ilvl w:val="0"/>
          <w:numId w:val="1"/>
        </w:numPr>
        <w:jc w:val="both"/>
      </w:pPr>
      <w:r w:rsidRPr="003F46F2">
        <w:t>Hydrogeology and ground gas</w:t>
      </w:r>
    </w:p>
    <w:p w14:paraId="30C60BC4" w14:textId="77777777" w:rsidR="00D63D93" w:rsidRPr="003F46F2" w:rsidRDefault="00D63D93" w:rsidP="00A21822">
      <w:pPr>
        <w:numPr>
          <w:ilvl w:val="0"/>
          <w:numId w:val="1"/>
        </w:numPr>
        <w:jc w:val="both"/>
      </w:pPr>
      <w:r w:rsidRPr="003F46F2">
        <w:t>Induced seismicity</w:t>
      </w:r>
    </w:p>
    <w:p w14:paraId="38BE2EE7" w14:textId="77777777" w:rsidR="00D63D93" w:rsidRPr="003F46F2" w:rsidRDefault="00D63D93" w:rsidP="00A21822">
      <w:pPr>
        <w:numPr>
          <w:ilvl w:val="0"/>
          <w:numId w:val="1"/>
        </w:numPr>
        <w:jc w:val="both"/>
      </w:pPr>
      <w:r w:rsidRPr="003F46F2">
        <w:t>Land</w:t>
      </w:r>
      <w:r w:rsidR="003F46F2" w:rsidRPr="003F46F2">
        <w:t xml:space="preserve"> U</w:t>
      </w:r>
      <w:r w:rsidRPr="003F46F2">
        <w:t>se</w:t>
      </w:r>
    </w:p>
    <w:p w14:paraId="731A1F71" w14:textId="77777777" w:rsidR="00D63D93" w:rsidRPr="003F46F2" w:rsidRDefault="00D63D93" w:rsidP="00A21822">
      <w:pPr>
        <w:numPr>
          <w:ilvl w:val="0"/>
          <w:numId w:val="1"/>
        </w:numPr>
        <w:jc w:val="both"/>
      </w:pPr>
      <w:r w:rsidRPr="003F46F2">
        <w:t>Landscape and visual amenity</w:t>
      </w:r>
    </w:p>
    <w:p w14:paraId="4C3535D9" w14:textId="77777777" w:rsidR="00D63D93" w:rsidRPr="003F46F2" w:rsidRDefault="00D63D93" w:rsidP="00A21822">
      <w:pPr>
        <w:numPr>
          <w:ilvl w:val="0"/>
          <w:numId w:val="1"/>
        </w:numPr>
        <w:jc w:val="both"/>
      </w:pPr>
      <w:r w:rsidRPr="003F46F2">
        <w:t>Lighting</w:t>
      </w:r>
    </w:p>
    <w:p w14:paraId="305FB327" w14:textId="77777777" w:rsidR="00D63D93" w:rsidRPr="003F46F2" w:rsidRDefault="00D63D93" w:rsidP="00A21822">
      <w:pPr>
        <w:numPr>
          <w:ilvl w:val="0"/>
          <w:numId w:val="1"/>
        </w:numPr>
        <w:jc w:val="both"/>
      </w:pPr>
      <w:r w:rsidRPr="003F46F2">
        <w:t>Noise</w:t>
      </w:r>
    </w:p>
    <w:p w14:paraId="6268B988" w14:textId="77777777" w:rsidR="00D63D93" w:rsidRPr="003F46F2" w:rsidRDefault="00D63D93" w:rsidP="00A21822">
      <w:pPr>
        <w:numPr>
          <w:ilvl w:val="0"/>
          <w:numId w:val="1"/>
        </w:numPr>
        <w:jc w:val="both"/>
      </w:pPr>
      <w:r w:rsidRPr="003F46F2">
        <w:lastRenderedPageBreak/>
        <w:t>Resources and waste</w:t>
      </w:r>
    </w:p>
    <w:p w14:paraId="66A2727E" w14:textId="77777777" w:rsidR="00D63D93" w:rsidRPr="003F46F2" w:rsidRDefault="00D63D93" w:rsidP="00A21822">
      <w:pPr>
        <w:numPr>
          <w:ilvl w:val="0"/>
          <w:numId w:val="1"/>
        </w:numPr>
        <w:jc w:val="both"/>
      </w:pPr>
      <w:r w:rsidRPr="003F46F2">
        <w:t>Transport</w:t>
      </w:r>
    </w:p>
    <w:p w14:paraId="010F2EAF" w14:textId="77777777" w:rsidR="00D63D93" w:rsidRPr="003F46F2" w:rsidRDefault="00D63D93" w:rsidP="00A21822">
      <w:pPr>
        <w:numPr>
          <w:ilvl w:val="0"/>
          <w:numId w:val="1"/>
        </w:numPr>
        <w:jc w:val="both"/>
      </w:pPr>
      <w:r w:rsidRPr="003F46F2">
        <w:t>Water resources</w:t>
      </w:r>
    </w:p>
    <w:p w14:paraId="3E7E9A0F" w14:textId="77777777" w:rsidR="00D63D93" w:rsidRPr="003F46F2" w:rsidRDefault="00D63D93" w:rsidP="00A21822">
      <w:pPr>
        <w:numPr>
          <w:ilvl w:val="0"/>
          <w:numId w:val="1"/>
        </w:numPr>
        <w:jc w:val="both"/>
      </w:pPr>
      <w:r w:rsidRPr="003F46F2">
        <w:t>Public health</w:t>
      </w:r>
    </w:p>
    <w:p w14:paraId="19E90AEB" w14:textId="77777777" w:rsidR="00D63D93" w:rsidRDefault="00D63D93" w:rsidP="00A21822">
      <w:pPr>
        <w:jc w:val="both"/>
      </w:pPr>
    </w:p>
    <w:p w14:paraId="1C5493AB" w14:textId="77777777" w:rsidR="00FA790E" w:rsidRDefault="00FA790E" w:rsidP="00A21822">
      <w:pPr>
        <w:jc w:val="both"/>
      </w:pPr>
      <w:r>
        <w:t>The ES was also supported by further information submitted by the applicant in response to matters raised by consultees and in response to comments made by third parties and interest groups.</w:t>
      </w:r>
    </w:p>
    <w:p w14:paraId="73B1C6BB" w14:textId="77777777" w:rsidR="003F46F2" w:rsidRDefault="003F46F2" w:rsidP="00A21822">
      <w:pPr>
        <w:jc w:val="both"/>
      </w:pPr>
    </w:p>
    <w:p w14:paraId="0621FC4F" w14:textId="77777777" w:rsidR="00FC2052" w:rsidRDefault="00284D2F" w:rsidP="00A21822">
      <w:pPr>
        <w:jc w:val="both"/>
      </w:pPr>
      <w:r>
        <w:t xml:space="preserve">The </w:t>
      </w:r>
      <w:r w:rsidR="00EB78BF">
        <w:t xml:space="preserve">main elements of the proposal </w:t>
      </w:r>
      <w:r w:rsidR="00FC2052">
        <w:t>are desc</w:t>
      </w:r>
      <w:r w:rsidR="00A20FCC">
        <w:t xml:space="preserve">ribed </w:t>
      </w:r>
      <w:r w:rsidR="00EB77C7">
        <w:t>below with a more detailed description in Appendix 1</w:t>
      </w:r>
      <w:r w:rsidR="00A20FCC">
        <w:t>:</w:t>
      </w:r>
    </w:p>
    <w:p w14:paraId="30BB1D58" w14:textId="77777777" w:rsidR="009147FD" w:rsidRDefault="009147FD" w:rsidP="00A21822">
      <w:pPr>
        <w:jc w:val="both"/>
      </w:pPr>
    </w:p>
    <w:p w14:paraId="57B7C9FF" w14:textId="77777777" w:rsidR="009147FD" w:rsidRPr="00731800" w:rsidRDefault="009147FD" w:rsidP="00A21822">
      <w:pPr>
        <w:spacing w:after="225"/>
        <w:jc w:val="both"/>
        <w:rPr>
          <w:rFonts w:cs="Arial"/>
          <w:szCs w:val="24"/>
          <w:lang w:val="en"/>
        </w:rPr>
      </w:pPr>
      <w:r w:rsidRPr="00731800">
        <w:rPr>
          <w:rFonts w:cs="Arial"/>
          <w:szCs w:val="24"/>
          <w:lang w:val="en"/>
        </w:rPr>
        <w:t>The applicant submitted further and other information in November and December 2014 in relation to the Environmental Statement in accordance with Regulation 22(3) of the Town and Country Planning (Environmental Impact Assessment) Regulations 2011.</w:t>
      </w:r>
    </w:p>
    <w:p w14:paraId="3D71AB10" w14:textId="7A3259C2" w:rsidR="002D6D2E" w:rsidRPr="00D430A7" w:rsidRDefault="009147FD" w:rsidP="00A21822">
      <w:pPr>
        <w:spacing w:after="225"/>
        <w:jc w:val="both"/>
        <w:rPr>
          <w:rFonts w:cs="Arial"/>
          <w:szCs w:val="24"/>
          <w:lang w:val="en"/>
        </w:rPr>
      </w:pPr>
      <w:r w:rsidRPr="00D430A7">
        <w:rPr>
          <w:rFonts w:cs="Arial"/>
          <w:szCs w:val="24"/>
          <w:lang w:val="en"/>
        </w:rPr>
        <w:t>The applicant then submitted further and other information in respect of noise, traffic, air quality and landscape in relation to the Environmental Statement in accordance with Regulation 22(3) of the Town and Country Planning (Environmental Impact Assessment) Regulations 2011 in</w:t>
      </w:r>
      <w:r w:rsidR="002D6D2E" w:rsidRPr="00D430A7">
        <w:rPr>
          <w:rFonts w:cs="Arial"/>
          <w:szCs w:val="24"/>
          <w:lang w:val="en"/>
        </w:rPr>
        <w:t xml:space="preserve"> February</w:t>
      </w:r>
      <w:r w:rsidRPr="00D430A7">
        <w:rPr>
          <w:rFonts w:cs="Arial"/>
          <w:szCs w:val="24"/>
          <w:lang w:val="en"/>
        </w:rPr>
        <w:t xml:space="preserve"> 2015. </w:t>
      </w:r>
    </w:p>
    <w:p w14:paraId="1798312B" w14:textId="1DDFBDBC" w:rsidR="009147FD" w:rsidRPr="00D430A7" w:rsidRDefault="009147FD" w:rsidP="00A21822">
      <w:pPr>
        <w:spacing w:after="225"/>
        <w:jc w:val="both"/>
        <w:rPr>
          <w:rFonts w:cs="Arial"/>
          <w:szCs w:val="24"/>
          <w:lang w:val="en"/>
        </w:rPr>
      </w:pPr>
      <w:r w:rsidRPr="00D430A7">
        <w:rPr>
          <w:rFonts w:cs="Arial"/>
          <w:szCs w:val="24"/>
          <w:lang w:val="en"/>
        </w:rPr>
        <w:t xml:space="preserve">The county council recently consulted on this extra information to allow representations to be made. The extra information for the </w:t>
      </w:r>
      <w:r w:rsidR="002D6D2E" w:rsidRPr="00D430A7">
        <w:rPr>
          <w:rFonts w:cs="Arial"/>
          <w:szCs w:val="24"/>
          <w:lang w:val="en"/>
        </w:rPr>
        <w:t>Roseacre Wood site</w:t>
      </w:r>
      <w:r w:rsidRPr="00D430A7">
        <w:rPr>
          <w:rFonts w:cs="Arial"/>
          <w:szCs w:val="24"/>
          <w:lang w:val="en"/>
        </w:rPr>
        <w:t xml:space="preserve"> relates </w:t>
      </w:r>
      <w:r w:rsidR="002D6D2E" w:rsidRPr="00D430A7">
        <w:rPr>
          <w:rFonts w:cs="Arial"/>
          <w:szCs w:val="24"/>
          <w:lang w:val="en"/>
        </w:rPr>
        <w:t xml:space="preserve">specifically </w:t>
      </w:r>
      <w:r w:rsidRPr="00D430A7">
        <w:rPr>
          <w:rFonts w:cs="Arial"/>
          <w:szCs w:val="24"/>
          <w:lang w:val="en"/>
        </w:rPr>
        <w:t>to noise, air quality and landscape and visual amenity</w:t>
      </w:r>
      <w:r w:rsidR="002D6D2E" w:rsidRPr="00D430A7">
        <w:rPr>
          <w:rFonts w:cs="Arial"/>
          <w:szCs w:val="24"/>
          <w:lang w:val="en"/>
        </w:rPr>
        <w:t xml:space="preserve"> and vehicle routing to the site. </w:t>
      </w:r>
    </w:p>
    <w:p w14:paraId="00D32971" w14:textId="349AC371" w:rsidR="005704B5" w:rsidRDefault="000B4A14" w:rsidP="00A21822">
      <w:pPr>
        <w:jc w:val="both"/>
        <w:rPr>
          <w:u w:val="single"/>
        </w:rPr>
      </w:pPr>
      <w:r w:rsidRPr="00316E71">
        <w:rPr>
          <w:u w:val="single"/>
        </w:rPr>
        <w:t>Propos</w:t>
      </w:r>
      <w:r w:rsidR="00994ED5">
        <w:rPr>
          <w:u w:val="single"/>
        </w:rPr>
        <w:t>ed</w:t>
      </w:r>
      <w:r w:rsidRPr="00316E71">
        <w:rPr>
          <w:u w:val="single"/>
        </w:rPr>
        <w:t xml:space="preserve"> </w:t>
      </w:r>
      <w:r w:rsidR="00C506F7">
        <w:rPr>
          <w:u w:val="single"/>
        </w:rPr>
        <w:t>Development</w:t>
      </w:r>
      <w:r w:rsidR="00994ED5">
        <w:rPr>
          <w:u w:val="single"/>
        </w:rPr>
        <w:t xml:space="preserve"> </w:t>
      </w:r>
    </w:p>
    <w:p w14:paraId="3FE97E63" w14:textId="77777777" w:rsidR="00C506F7" w:rsidRPr="00316E71" w:rsidRDefault="00C506F7" w:rsidP="00A21822">
      <w:pPr>
        <w:jc w:val="both"/>
      </w:pPr>
    </w:p>
    <w:p w14:paraId="7BA2677E" w14:textId="77777777" w:rsidR="00887F59" w:rsidRDefault="005704B5" w:rsidP="00A21822">
      <w:pPr>
        <w:jc w:val="both"/>
      </w:pPr>
      <w:r w:rsidRPr="00316E71">
        <w:t xml:space="preserve">The proposed development is for the exploration and analysis of shale gas reservoirs within the Bowland Shale formation in </w:t>
      </w:r>
      <w:r w:rsidR="002D01D5" w:rsidRPr="00316E71">
        <w:t xml:space="preserve">the </w:t>
      </w:r>
      <w:r w:rsidRPr="00316E71">
        <w:t>Fylde district of Lanca</w:t>
      </w:r>
      <w:r w:rsidR="00BC5759">
        <w:t xml:space="preserve">shire.  The shale gas (also called </w:t>
      </w:r>
      <w:r w:rsidRPr="00316E71">
        <w:t>methane gas or natura</w:t>
      </w:r>
      <w:r w:rsidR="00163B48" w:rsidRPr="00316E71">
        <w:t>l gas</w:t>
      </w:r>
      <w:r w:rsidR="00BC5759">
        <w:t>)</w:t>
      </w:r>
      <w:r w:rsidR="00163B48" w:rsidRPr="00316E71">
        <w:t xml:space="preserve"> is known to be distributed</w:t>
      </w:r>
      <w:r w:rsidRPr="00316E71">
        <w:t xml:space="preserve"> within </w:t>
      </w:r>
      <w:r w:rsidR="00BC5759">
        <w:t xml:space="preserve">the shale rock. </w:t>
      </w:r>
      <w:r w:rsidR="00F205D4" w:rsidRPr="002C1015">
        <w:t>The total area of the su</w:t>
      </w:r>
      <w:r w:rsidR="00316E71" w:rsidRPr="002C1015">
        <w:t>rface wo</w:t>
      </w:r>
      <w:r w:rsidR="002C1015" w:rsidRPr="002C1015">
        <w:t>rks is 6.54</w:t>
      </w:r>
      <w:r w:rsidR="00727CC1" w:rsidRPr="002C1015">
        <w:t>ha</w:t>
      </w:r>
      <w:r w:rsidR="00C506F7">
        <w:t xml:space="preserve">. In addition lateral drilling and hydraulic fracturing would be undertaken in an underground quadrant which would extend up to a distance of approximately 3km </w:t>
      </w:r>
      <w:r w:rsidR="00EB77C7">
        <w:t xml:space="preserve">over an area of approximately </w:t>
      </w:r>
      <w:r w:rsidR="00EB77C7" w:rsidRPr="00EB77C7">
        <w:t>562ha</w:t>
      </w:r>
      <w:r w:rsidR="00EB77C7">
        <w:t xml:space="preserve"> as projected to the surface in a s</w:t>
      </w:r>
      <w:r w:rsidR="00C506F7">
        <w:t>out</w:t>
      </w:r>
      <w:r w:rsidR="00EB77C7">
        <w:t>h</w:t>
      </w:r>
      <w:r w:rsidR="00C506F7">
        <w:t xml:space="preserve"> and west from the centre of the well pad. </w:t>
      </w:r>
      <w:r w:rsidR="00BC5759" w:rsidRPr="002C1015">
        <w:t>Planning permission is sought for a 6 year period.</w:t>
      </w:r>
      <w:r w:rsidR="00887F59" w:rsidRPr="002C1015">
        <w:t xml:space="preserve"> </w:t>
      </w:r>
    </w:p>
    <w:p w14:paraId="206935AD" w14:textId="77777777" w:rsidR="00316E71" w:rsidRPr="00316E71" w:rsidRDefault="00316E71" w:rsidP="00A21822">
      <w:pPr>
        <w:jc w:val="both"/>
      </w:pPr>
    </w:p>
    <w:p w14:paraId="7F3CECB5" w14:textId="77777777" w:rsidR="00BC5759" w:rsidRDefault="00163B48" w:rsidP="00A21822">
      <w:pPr>
        <w:jc w:val="both"/>
      </w:pPr>
      <w:r w:rsidRPr="00316E71">
        <w:t>A well pad would be constructed and w</w:t>
      </w:r>
      <w:r w:rsidR="002D01D5" w:rsidRPr="00316E71">
        <w:t xml:space="preserve">ells would be </w:t>
      </w:r>
      <w:r w:rsidRPr="00316E71">
        <w:t>drilled into the shale rock. A</w:t>
      </w:r>
      <w:r w:rsidR="002D01D5" w:rsidRPr="00316E71">
        <w:t xml:space="preserve"> process called hydraulic fracturing would </w:t>
      </w:r>
      <w:r w:rsidRPr="00316E71">
        <w:t xml:space="preserve">then </w:t>
      </w:r>
      <w:r w:rsidR="002D01D5" w:rsidRPr="00316E71">
        <w:t>be used to help the gas flow</w:t>
      </w:r>
      <w:r w:rsidRPr="00316E71">
        <w:t xml:space="preserve"> out of the rock by pumping water and other materials into the shale to dislodge the gas. The gas then flows back to the surface within the flow</w:t>
      </w:r>
      <w:r w:rsidR="00BC5759">
        <w:t xml:space="preserve"> </w:t>
      </w:r>
      <w:r w:rsidRPr="00316E71">
        <w:t xml:space="preserve">back fluid. </w:t>
      </w:r>
      <w:r w:rsidR="00316E71" w:rsidRPr="00316E71">
        <w:t xml:space="preserve"> </w:t>
      </w:r>
    </w:p>
    <w:p w14:paraId="5F51EB2A" w14:textId="77777777" w:rsidR="00BC5759" w:rsidRDefault="00BC5759" w:rsidP="00A21822">
      <w:pPr>
        <w:jc w:val="both"/>
      </w:pPr>
    </w:p>
    <w:p w14:paraId="64B79D92" w14:textId="77777777" w:rsidR="00BC5759" w:rsidRDefault="002D01D5" w:rsidP="00A21822">
      <w:pPr>
        <w:jc w:val="both"/>
      </w:pPr>
      <w:r w:rsidRPr="00316E71">
        <w:t xml:space="preserve">The proposed development would </w:t>
      </w:r>
      <w:r w:rsidR="005704B5" w:rsidRPr="00316E71">
        <w:t>explore the poten</w:t>
      </w:r>
      <w:r w:rsidR="00163B48" w:rsidRPr="00316E71">
        <w:t xml:space="preserve">tial flow rate of the gas in order to </w:t>
      </w:r>
      <w:r w:rsidR="005704B5" w:rsidRPr="00316E71">
        <w:t>establish whether the g</w:t>
      </w:r>
      <w:r w:rsidR="00A05930">
        <w:t>as can be extracted and if it would be</w:t>
      </w:r>
      <w:r w:rsidR="005704B5" w:rsidRPr="00316E71">
        <w:t xml:space="preserve"> economically viable to do so. </w:t>
      </w:r>
      <w:r w:rsidR="00163B48" w:rsidRPr="00316E71">
        <w:t xml:space="preserve">Following exploratory activities the site would be abandoned </w:t>
      </w:r>
      <w:r w:rsidR="005B1109" w:rsidRPr="00316E71">
        <w:t>and restored unless the site is f</w:t>
      </w:r>
      <w:r w:rsidR="00A05930">
        <w:t xml:space="preserve">ound to be economically viable, in which case a </w:t>
      </w:r>
      <w:r w:rsidR="005B1109" w:rsidRPr="00316E71">
        <w:t>planning ap</w:t>
      </w:r>
      <w:r w:rsidR="00A05930">
        <w:t>plication would</w:t>
      </w:r>
      <w:r w:rsidR="005B1109" w:rsidRPr="00316E71">
        <w:t xml:space="preserve"> be</w:t>
      </w:r>
      <w:r w:rsidR="00A05930">
        <w:t xml:space="preserve"> submitted for production works before the site is decommissioned.</w:t>
      </w:r>
    </w:p>
    <w:p w14:paraId="08EC8F7C" w14:textId="77777777" w:rsidR="00994ED5" w:rsidRDefault="00994ED5" w:rsidP="00A21822">
      <w:pPr>
        <w:jc w:val="both"/>
      </w:pPr>
    </w:p>
    <w:p w14:paraId="5895E12E" w14:textId="1E4A9551" w:rsidR="00994ED5" w:rsidRPr="00D430A7" w:rsidRDefault="00994ED5" w:rsidP="00A21822">
      <w:pPr>
        <w:jc w:val="both"/>
        <w:rPr>
          <w:rFonts w:ascii="Helvetica" w:hAnsi="Helvetica"/>
          <w:szCs w:val="24"/>
          <w:lang w:val="en"/>
        </w:rPr>
      </w:pPr>
      <w:r w:rsidRPr="00D430A7">
        <w:t xml:space="preserve">Access to and from the site was initially proposed to be taken from the A583 via Clifton. However, </w:t>
      </w:r>
      <w:r w:rsidRPr="00D430A7">
        <w:rPr>
          <w:rFonts w:ascii="Helvetica" w:hAnsi="Helvetica"/>
          <w:szCs w:val="24"/>
          <w:lang w:val="en"/>
        </w:rPr>
        <w:t xml:space="preserve">in view of the officer recommendation to the Committee on the application in January that the application be refused on traffic grounds, an alternative ingress route is now proposed for vehicles to access </w:t>
      </w:r>
      <w:r w:rsidRPr="00D430A7">
        <w:rPr>
          <w:rFonts w:ascii="Helvetica" w:hAnsi="Helvetica"/>
          <w:szCs w:val="24"/>
          <w:lang w:val="en"/>
        </w:rPr>
        <w:lastRenderedPageBreak/>
        <w:t xml:space="preserve">the site via Broughton crossroads at the A6 and then via the B5269 towards Inskip before turning left down Higham Side Road to access the Ministry of </w:t>
      </w:r>
      <w:r w:rsidR="0009492D" w:rsidRPr="00D430A7">
        <w:rPr>
          <w:rFonts w:ascii="Helvetica" w:hAnsi="Helvetica"/>
          <w:szCs w:val="24"/>
          <w:lang w:val="en"/>
        </w:rPr>
        <w:t>Defense</w:t>
      </w:r>
      <w:r w:rsidRPr="00D430A7">
        <w:rPr>
          <w:rFonts w:ascii="Helvetica" w:hAnsi="Helvetica"/>
          <w:szCs w:val="24"/>
          <w:lang w:val="en"/>
        </w:rPr>
        <w:t xml:space="preserve"> land as initially proposed. The applicant has advised that an average of 25 HGV's would use the proposed alternative route to access the site at peak periods and that vehicles would leave the site as initially proposed south via the Ministry of </w:t>
      </w:r>
      <w:r w:rsidR="0009492D" w:rsidRPr="00D430A7">
        <w:rPr>
          <w:rFonts w:ascii="Helvetica" w:hAnsi="Helvetica"/>
          <w:szCs w:val="24"/>
          <w:lang w:val="en"/>
        </w:rPr>
        <w:t>Defense</w:t>
      </w:r>
      <w:r w:rsidRPr="00D430A7">
        <w:rPr>
          <w:rFonts w:ascii="Helvetica" w:hAnsi="Helvetica"/>
          <w:szCs w:val="24"/>
          <w:lang w:val="en"/>
        </w:rPr>
        <w:t xml:space="preserve"> land and Clifton to the A583.</w:t>
      </w:r>
    </w:p>
    <w:p w14:paraId="7324D8C8" w14:textId="77777777" w:rsidR="00A05930" w:rsidRDefault="00A05930" w:rsidP="00A21822">
      <w:pPr>
        <w:jc w:val="both"/>
      </w:pPr>
    </w:p>
    <w:p w14:paraId="679D5C53" w14:textId="77777777" w:rsidR="00C1115F" w:rsidRPr="00C1115F" w:rsidRDefault="002B317F" w:rsidP="00A21822">
      <w:pPr>
        <w:jc w:val="both"/>
        <w:rPr>
          <w:b/>
          <w:lang w:eastAsia="en-US"/>
        </w:rPr>
      </w:pPr>
      <w:r>
        <w:rPr>
          <w:b/>
          <w:lang w:eastAsia="en-US"/>
        </w:rPr>
        <w:t xml:space="preserve">Site </w:t>
      </w:r>
      <w:r w:rsidR="00BD2439">
        <w:rPr>
          <w:b/>
          <w:lang w:eastAsia="en-US"/>
        </w:rPr>
        <w:t xml:space="preserve">Location and Description  </w:t>
      </w:r>
    </w:p>
    <w:p w14:paraId="1AEBDD1B" w14:textId="77777777" w:rsidR="00C1115F" w:rsidRDefault="00C1115F" w:rsidP="00A21822">
      <w:pPr>
        <w:jc w:val="both"/>
      </w:pPr>
    </w:p>
    <w:p w14:paraId="658E1F6F" w14:textId="77777777" w:rsidR="00B423A7" w:rsidRDefault="00B423A7" w:rsidP="00A21822">
      <w:pPr>
        <w:jc w:val="both"/>
      </w:pPr>
      <w:r>
        <w:t>Th</w:t>
      </w:r>
      <w:r w:rsidR="002446CB">
        <w:t>e proposed development involves surface works and underground works.</w:t>
      </w:r>
    </w:p>
    <w:p w14:paraId="1858E23C" w14:textId="77777777" w:rsidR="002446CB" w:rsidRPr="00B423A7" w:rsidRDefault="002446CB" w:rsidP="00A21822">
      <w:pPr>
        <w:jc w:val="both"/>
      </w:pPr>
    </w:p>
    <w:p w14:paraId="24EBC368" w14:textId="77777777" w:rsidR="00B423A7" w:rsidRPr="00B423A7" w:rsidRDefault="00B423A7" w:rsidP="00A21822">
      <w:pPr>
        <w:jc w:val="both"/>
        <w:rPr>
          <w:u w:val="single"/>
        </w:rPr>
      </w:pPr>
      <w:r w:rsidRPr="00B423A7">
        <w:rPr>
          <w:u w:val="single"/>
        </w:rPr>
        <w:t>Surface Works</w:t>
      </w:r>
    </w:p>
    <w:p w14:paraId="03B43BAF" w14:textId="77777777" w:rsidR="00B423A7" w:rsidRDefault="00B423A7" w:rsidP="00A21822">
      <w:pPr>
        <w:jc w:val="both"/>
      </w:pPr>
    </w:p>
    <w:p w14:paraId="34626651" w14:textId="77777777" w:rsidR="005A6B26" w:rsidRDefault="007216AF" w:rsidP="00A21822">
      <w:pPr>
        <w:jc w:val="both"/>
      </w:pPr>
      <w:r w:rsidRPr="00A1451B">
        <w:t>The development site for the surface works is a greenfield sit</w:t>
      </w:r>
      <w:r w:rsidR="002B5268">
        <w:t xml:space="preserve">e </w:t>
      </w:r>
      <w:r w:rsidR="00A92C69">
        <w:t xml:space="preserve">located within Fylde district, </w:t>
      </w:r>
      <w:r w:rsidR="005A6B26">
        <w:t>at Roseacre Wood off Roseacre Road. The site is approximately 1480m north of the M55 Motorway with the nearest towns of Wes</w:t>
      </w:r>
      <w:r w:rsidR="00F615CC">
        <w:t>ham / Kirkham approximately 3k</w:t>
      </w:r>
      <w:r w:rsidR="005A6B26">
        <w:t xml:space="preserve">m away. </w:t>
      </w:r>
    </w:p>
    <w:p w14:paraId="3DFBFEAD" w14:textId="77777777" w:rsidR="005A6B26" w:rsidRDefault="005A6B26" w:rsidP="00A21822">
      <w:pPr>
        <w:jc w:val="both"/>
      </w:pPr>
    </w:p>
    <w:p w14:paraId="0766171B" w14:textId="77777777" w:rsidR="007216AF" w:rsidRDefault="00AF7706" w:rsidP="00A21822">
      <w:pPr>
        <w:jc w:val="both"/>
      </w:pPr>
      <w:r>
        <w:t>The site is located</w:t>
      </w:r>
      <w:r w:rsidR="00A1451B">
        <w:t xml:space="preserve"> between the vill</w:t>
      </w:r>
      <w:r>
        <w:t>ages of Roseacre and Wharles</w:t>
      </w:r>
      <w:r w:rsidR="002B5268">
        <w:t>, with Roseacre Hall and village approximately 180</w:t>
      </w:r>
      <w:r w:rsidR="005A6B26">
        <w:t>m to the no</w:t>
      </w:r>
      <w:r w:rsidR="002B5268">
        <w:t>rth and Wharles approximately 465</w:t>
      </w:r>
      <w:r w:rsidR="005A6B26">
        <w:t xml:space="preserve">m to the south. </w:t>
      </w:r>
      <w:r w:rsidR="002B5268" w:rsidRPr="00AF7706">
        <w:t xml:space="preserve">The closest residential properties to the site are located at </w:t>
      </w:r>
      <w:r w:rsidR="002B5268">
        <w:t>Roseacre village</w:t>
      </w:r>
      <w:r w:rsidR="002C1015">
        <w:t>. Old O</w:t>
      </w:r>
      <w:r w:rsidR="001B7074">
        <w:t>rchard Farm is approximately 270</w:t>
      </w:r>
      <w:r w:rsidR="002C1015">
        <w:t>m to the south and Stanley Farm</w:t>
      </w:r>
      <w:r w:rsidR="001B7074">
        <w:t xml:space="preserve"> properties are</w:t>
      </w:r>
      <w:r w:rsidR="002C1015">
        <w:t xml:space="preserve"> approximately 435m to</w:t>
      </w:r>
      <w:r w:rsidR="002B5268" w:rsidRPr="00AF7706">
        <w:t xml:space="preserve"> the north</w:t>
      </w:r>
      <w:r w:rsidR="001B7074">
        <w:t>, with all</w:t>
      </w:r>
      <w:r w:rsidR="002C1015">
        <w:t xml:space="preserve"> accessed from Roseacre Road. </w:t>
      </w:r>
      <w:r w:rsidR="00F615CC">
        <w:t xml:space="preserve"> The village of Elswick is located approximately 2km to the north. </w:t>
      </w:r>
      <w:r w:rsidR="005A6B26">
        <w:t xml:space="preserve">The Ministry of Defence facility, Defence High Frequency Communication Service (DHFCS) Inskip is located approximately 35m to the east of the surface works site entrance at </w:t>
      </w:r>
      <w:r w:rsidR="005A6B26">
        <w:lastRenderedPageBreak/>
        <w:t xml:space="preserve">Roseacre Road. </w:t>
      </w:r>
      <w:r w:rsidR="002C1015">
        <w:t xml:space="preserve"> It is proposed that part of the access track would </w:t>
      </w:r>
      <w:r w:rsidR="00AA41A0">
        <w:t xml:space="preserve">utilise an existing track </w:t>
      </w:r>
      <w:r w:rsidR="002C1015">
        <w:t>through the DHFCS Inskip site</w:t>
      </w:r>
      <w:r w:rsidR="00AA41A0">
        <w:t xml:space="preserve">, requiring two </w:t>
      </w:r>
      <w:r w:rsidR="002C1015">
        <w:t>new junctions at Roseacre Road and Inskip Road.</w:t>
      </w:r>
    </w:p>
    <w:p w14:paraId="72911BA1" w14:textId="77777777" w:rsidR="00AF7706" w:rsidRPr="003D421E" w:rsidRDefault="00AF7706" w:rsidP="00A21822">
      <w:pPr>
        <w:jc w:val="both"/>
        <w:rPr>
          <w:highlight w:val="lightGray"/>
        </w:rPr>
      </w:pPr>
    </w:p>
    <w:p w14:paraId="43DDF1DD" w14:textId="77777777" w:rsidR="007216AF" w:rsidRDefault="007216AF" w:rsidP="00A21822">
      <w:pPr>
        <w:jc w:val="both"/>
      </w:pPr>
      <w:r w:rsidRPr="00AF7706">
        <w:t>The development site i</w:t>
      </w:r>
      <w:r w:rsidR="009F11E3">
        <w:t xml:space="preserve">s currently in agricultural use, primarily for dairy cattle </w:t>
      </w:r>
      <w:r w:rsidR="006107A5">
        <w:t>and is classified as Grade 3a</w:t>
      </w:r>
      <w:r w:rsidRPr="00AF7706">
        <w:t xml:space="preserve"> </w:t>
      </w:r>
      <w:r w:rsidR="006107A5">
        <w:t>(</w:t>
      </w:r>
      <w:r w:rsidR="00AA41A0">
        <w:t>good</w:t>
      </w:r>
      <w:r w:rsidR="006107A5">
        <w:t>) and grade 3b (moderate)</w:t>
      </w:r>
      <w:r w:rsidR="00AA41A0">
        <w:t xml:space="preserve"> quality agricultural land. </w:t>
      </w:r>
      <w:r w:rsidR="009F11E3">
        <w:t xml:space="preserve">The size of the </w:t>
      </w:r>
      <w:r w:rsidRPr="00A92C69">
        <w:t xml:space="preserve">development </w:t>
      </w:r>
      <w:r w:rsidR="00A92C69" w:rsidRPr="00A92C69">
        <w:t>site would be approximately 6.54</w:t>
      </w:r>
      <w:r w:rsidRPr="00A92C69">
        <w:t xml:space="preserve">ha, of which an area of </w:t>
      </w:r>
      <w:r w:rsidRPr="00AA41A0">
        <w:t xml:space="preserve">approximately </w:t>
      </w:r>
      <w:r w:rsidR="00AA41A0" w:rsidRPr="00AA41A0">
        <w:t>1.9</w:t>
      </w:r>
      <w:r w:rsidRPr="00AA41A0">
        <w:t>ha would</w:t>
      </w:r>
      <w:r w:rsidRPr="00A92C69">
        <w:t xml:space="preserve"> be for the exploration site</w:t>
      </w:r>
      <w:r w:rsidR="00AA41A0">
        <w:t xml:space="preserve">, 2.2ha for the access works within DHFCS and an </w:t>
      </w:r>
      <w:r w:rsidRPr="00A92C69">
        <w:t xml:space="preserve">area of </w:t>
      </w:r>
      <w:r w:rsidRPr="00AA41A0">
        <w:t xml:space="preserve">approximately </w:t>
      </w:r>
      <w:r w:rsidR="00AA41A0" w:rsidRPr="00AA41A0">
        <w:t>2.44</w:t>
      </w:r>
      <w:r w:rsidRPr="00AA41A0">
        <w:t xml:space="preserve">ha </w:t>
      </w:r>
      <w:r w:rsidRPr="002C1015">
        <w:t>for the extended flow test pipeline and the gas grid connection.</w:t>
      </w:r>
      <w:r w:rsidR="002C1015">
        <w:t xml:space="preserve"> </w:t>
      </w:r>
    </w:p>
    <w:p w14:paraId="34948739" w14:textId="77777777" w:rsidR="007216AF" w:rsidRDefault="007216AF" w:rsidP="00A21822">
      <w:pPr>
        <w:jc w:val="both"/>
      </w:pPr>
    </w:p>
    <w:p w14:paraId="41146AAD" w14:textId="77777777" w:rsidR="00AA41A0" w:rsidRDefault="007216AF" w:rsidP="00A21822">
      <w:pPr>
        <w:jc w:val="both"/>
      </w:pPr>
      <w:r w:rsidRPr="00834354">
        <w:t xml:space="preserve">The majority of the </w:t>
      </w:r>
      <w:r w:rsidR="00834354" w:rsidRPr="00834354">
        <w:t xml:space="preserve">surface works </w:t>
      </w:r>
      <w:r w:rsidRPr="00834354">
        <w:t>development site would</w:t>
      </w:r>
      <w:r w:rsidR="00834354" w:rsidRPr="00834354">
        <w:t xml:space="preserve"> be bounded by fields on all sid</w:t>
      </w:r>
      <w:r w:rsidRPr="00834354">
        <w:t>es.</w:t>
      </w:r>
      <w:r w:rsidR="00834354">
        <w:t xml:space="preserve"> </w:t>
      </w:r>
      <w:r w:rsidR="00F615CC">
        <w:t>Roseacre Road would form eastern boundary for the access track, prior to its continuation through DHFCS Inskip</w:t>
      </w:r>
      <w:r w:rsidR="00F615CC" w:rsidRPr="00F615CC">
        <w:t xml:space="preserve">. </w:t>
      </w:r>
      <w:r w:rsidRPr="00F615CC">
        <w:t xml:space="preserve"> </w:t>
      </w:r>
      <w:r w:rsidR="00F615CC" w:rsidRPr="00F615CC">
        <w:t xml:space="preserve">DHFCS Inskip is characterised by a large amount of radio masts including 4 approximately 180m tall. </w:t>
      </w:r>
      <w:r w:rsidR="00AA41A0">
        <w:t>Land within the communications facility is used by agricultural tenants for grazing.</w:t>
      </w:r>
    </w:p>
    <w:p w14:paraId="474D47F0" w14:textId="77777777" w:rsidR="00F615CC" w:rsidRDefault="00F615CC" w:rsidP="00A21822">
      <w:pPr>
        <w:jc w:val="both"/>
      </w:pPr>
      <w:r w:rsidRPr="00F615CC">
        <w:t xml:space="preserve"> </w:t>
      </w:r>
    </w:p>
    <w:p w14:paraId="7ACD9AE6" w14:textId="77777777" w:rsidR="009F11E3" w:rsidRDefault="007216AF" w:rsidP="00A21822">
      <w:pPr>
        <w:jc w:val="both"/>
      </w:pPr>
      <w:r w:rsidRPr="00F615CC">
        <w:t xml:space="preserve">The site is currently accessed </w:t>
      </w:r>
      <w:r w:rsidR="00AA41A0">
        <w:t>along an existing farm track</w:t>
      </w:r>
      <w:r w:rsidR="009F11E3">
        <w:t xml:space="preserve"> which runs from Roseacre Hall to Roseacre Road and part of this track would form the proposed access from Roseacre Road, through Roseacre Wood to the exploration site.</w:t>
      </w:r>
      <w:r w:rsidR="00AA41A0" w:rsidRPr="00AA41A0">
        <w:t xml:space="preserve"> </w:t>
      </w:r>
      <w:r w:rsidR="009F11E3">
        <w:t xml:space="preserve"> Roseacre Wood is managed for the purpose of rearing waterfowl and Holmes Wood, 425m to the southwest of the development site is managed for rearing game birds. Neither of the woods has an ecological designation. </w:t>
      </w:r>
    </w:p>
    <w:p w14:paraId="3CBC6C28" w14:textId="77777777" w:rsidR="009F11E3" w:rsidRDefault="009F11E3" w:rsidP="00A21822">
      <w:pPr>
        <w:jc w:val="both"/>
      </w:pPr>
    </w:p>
    <w:p w14:paraId="238E0516" w14:textId="77777777" w:rsidR="005A7FF6" w:rsidRDefault="007216AF" w:rsidP="00A21822">
      <w:pPr>
        <w:jc w:val="both"/>
      </w:pPr>
      <w:r w:rsidRPr="00AA41A0">
        <w:lastRenderedPageBreak/>
        <w:t>Land surrounding the development site is in agricultural use</w:t>
      </w:r>
      <w:r w:rsidR="0091565D">
        <w:t xml:space="preserve"> for grazing and arable farming.</w:t>
      </w:r>
      <w:r w:rsidR="009F11E3">
        <w:t xml:space="preserve"> </w:t>
      </w:r>
      <w:r w:rsidR="00AA41A0" w:rsidRPr="00AA41A0">
        <w:t>The site has relatively flat and gently undulating</w:t>
      </w:r>
      <w:r w:rsidRPr="00AA41A0">
        <w:t xml:space="preserve"> topography</w:t>
      </w:r>
      <w:r w:rsidR="00AA41A0" w:rsidRPr="00AA41A0">
        <w:t xml:space="preserve">. </w:t>
      </w:r>
      <w:r w:rsidRPr="00AA41A0">
        <w:t>The site is located within the Lancashire County Council landscape character</w:t>
      </w:r>
      <w:r w:rsidR="005A7FF6">
        <w:t xml:space="preserve"> classification Coastal Pl</w:t>
      </w:r>
      <w:r w:rsidR="009F11E3">
        <w:t xml:space="preserve">ain. </w:t>
      </w:r>
    </w:p>
    <w:p w14:paraId="1A65EC92" w14:textId="77777777" w:rsidR="009F11E3" w:rsidRDefault="009F11E3" w:rsidP="00A21822">
      <w:pPr>
        <w:jc w:val="both"/>
      </w:pPr>
    </w:p>
    <w:p w14:paraId="53314CC4" w14:textId="77777777" w:rsidR="007216AF" w:rsidRPr="00544236" w:rsidRDefault="007216AF" w:rsidP="00A21822">
      <w:pPr>
        <w:jc w:val="both"/>
      </w:pPr>
      <w:r w:rsidRPr="00AA41A0">
        <w:t>The develo</w:t>
      </w:r>
      <w:r w:rsidR="00AA41A0" w:rsidRPr="00AA41A0">
        <w:t>pment site has a height of approximately 17</w:t>
      </w:r>
      <w:r w:rsidRPr="00AA41A0">
        <w:t>m AOD</w:t>
      </w:r>
      <w:r w:rsidR="00AA41A0" w:rsidRPr="00AA41A0">
        <w:t xml:space="preserve">. </w:t>
      </w:r>
      <w:r w:rsidR="00544236">
        <w:t>Ni</w:t>
      </w:r>
      <w:r w:rsidR="00E94C66">
        <w:t>gget Brook is a designated main</w:t>
      </w:r>
      <w:r w:rsidR="00544236">
        <w:t xml:space="preserve"> river and run</w:t>
      </w:r>
      <w:r w:rsidR="00E94C66">
        <w:t>s through the site</w:t>
      </w:r>
      <w:r w:rsidR="00D702E2">
        <w:t xml:space="preserve">. The area is characterised by a network of realigned watercourses and agricultural ditches, which drain north towards the River Wyre. </w:t>
      </w:r>
      <w:r w:rsidRPr="00544236">
        <w:t>A number of ponds are also located around the development site within the agricultural fields and these may be used by grazing animals.  The development site has been categorised by the Environment Agency as being in Flood Zone 1(low probability), this means that the probability of fluvial flooding each year is less than 0.1% (1 in 1000) from the nearby watercourses.</w:t>
      </w:r>
    </w:p>
    <w:p w14:paraId="255AF018" w14:textId="77777777" w:rsidR="007216AF" w:rsidRPr="003D421E" w:rsidRDefault="007216AF" w:rsidP="00A21822">
      <w:pPr>
        <w:jc w:val="both"/>
        <w:rPr>
          <w:highlight w:val="lightGray"/>
        </w:rPr>
      </w:pPr>
    </w:p>
    <w:p w14:paraId="2CB989FC" w14:textId="77777777" w:rsidR="005A7FF6" w:rsidRDefault="007216AF" w:rsidP="00A21822">
      <w:pPr>
        <w:jc w:val="both"/>
      </w:pPr>
      <w:r w:rsidRPr="005A7FF6">
        <w:t xml:space="preserve">To the </w:t>
      </w:r>
      <w:r w:rsidR="0091565D" w:rsidRPr="005A7FF6">
        <w:t xml:space="preserve">north and east and south of the site the </w:t>
      </w:r>
      <w:r w:rsidRPr="005A7FF6">
        <w:t xml:space="preserve">south of the site </w:t>
      </w:r>
      <w:r w:rsidR="00E94C66" w:rsidRPr="005A7FF6">
        <w:t xml:space="preserve">is Roseacre Road, classified as minor road C309. Roseacre Road runs from Elswick, through Roseacre to Wharles. At Wharles, Roseacre Road junction allows access to </w:t>
      </w:r>
      <w:r w:rsidR="00CC0C35" w:rsidRPr="005A7FF6">
        <w:t xml:space="preserve">Inskip Road (C309) heading northbound and </w:t>
      </w:r>
      <w:r w:rsidR="00E94C66" w:rsidRPr="005A7FF6">
        <w:t>Church Road</w:t>
      </w:r>
      <w:r w:rsidR="00CC0C35" w:rsidRPr="005A7FF6">
        <w:t xml:space="preserve"> (C296)</w:t>
      </w:r>
      <w:r w:rsidR="00E94C66" w:rsidRPr="005A7FF6">
        <w:t xml:space="preserve"> heading southbound</w:t>
      </w:r>
      <w:r w:rsidR="00CC0C35" w:rsidRPr="005A7FF6">
        <w:t>.</w:t>
      </w:r>
      <w:r w:rsidR="00E94C66" w:rsidRPr="005A7FF6">
        <w:t xml:space="preserve"> </w:t>
      </w:r>
      <w:r w:rsidR="00CC0C35" w:rsidRPr="005A7FF6">
        <w:t xml:space="preserve"> </w:t>
      </w:r>
      <w:r w:rsidR="005A7FF6" w:rsidRPr="005A7FF6">
        <w:t xml:space="preserve">The nearest </w:t>
      </w:r>
      <w:r w:rsidR="005A7FF6">
        <w:t>'</w:t>
      </w:r>
      <w:r w:rsidR="005A7FF6" w:rsidRPr="005A7FF6">
        <w:t>A</w:t>
      </w:r>
      <w:r w:rsidR="005A7FF6">
        <w:t>'</w:t>
      </w:r>
      <w:r w:rsidR="005A7FF6" w:rsidRPr="005A7FF6">
        <w:t xml:space="preserve"> class road to the site is the A585 Fleetwood Road, located 2.8km to the west</w:t>
      </w:r>
      <w:r w:rsidR="005A7FF6">
        <w:t>.</w:t>
      </w:r>
    </w:p>
    <w:p w14:paraId="64EF440A" w14:textId="77777777" w:rsidR="005A7FF6" w:rsidRDefault="005A7FF6" w:rsidP="00A21822">
      <w:pPr>
        <w:jc w:val="both"/>
      </w:pPr>
    </w:p>
    <w:p w14:paraId="4A121603" w14:textId="77777777" w:rsidR="005A7FF6" w:rsidRDefault="00CC0C35" w:rsidP="00A21822">
      <w:pPr>
        <w:jc w:val="both"/>
      </w:pPr>
      <w:r w:rsidRPr="005A7FF6">
        <w:t>Approximately 2km to the north of the development site National Cycle Route 90, known as the Northern Loop passes through the village of Elswick.</w:t>
      </w:r>
      <w:r w:rsidR="005A7FF6" w:rsidRPr="005A7FF6">
        <w:t xml:space="preserve"> </w:t>
      </w:r>
      <w:r w:rsidR="005A7FF6">
        <w:t xml:space="preserve">There are two public rights of way footpaths in the vicinity of the development site. Footpath 5-13-FP4 is approximately 280m to the west of the site and 5-13-FP5 is approximately 560m to the south of the site. The </w:t>
      </w:r>
      <w:r w:rsidR="005A7FF6">
        <w:lastRenderedPageBreak/>
        <w:t>footpaths connect the villages of Roseacre and Wharles and provide access to the wider footpath network, including access to Moorside Road to the south and Medlar village to the west.</w:t>
      </w:r>
    </w:p>
    <w:p w14:paraId="46B435DD" w14:textId="77777777" w:rsidR="00FC25AF" w:rsidRDefault="00FC25AF" w:rsidP="00A21822">
      <w:pPr>
        <w:jc w:val="both"/>
      </w:pPr>
    </w:p>
    <w:p w14:paraId="57959D6A" w14:textId="77777777" w:rsidR="002446CB" w:rsidRPr="002446CB" w:rsidRDefault="002446CB" w:rsidP="00A21822">
      <w:pPr>
        <w:jc w:val="both"/>
        <w:rPr>
          <w:u w:val="single"/>
        </w:rPr>
      </w:pPr>
      <w:r w:rsidRPr="002446CB">
        <w:rPr>
          <w:u w:val="single"/>
        </w:rPr>
        <w:t>Underground Works</w:t>
      </w:r>
    </w:p>
    <w:p w14:paraId="21C4BE15" w14:textId="77777777" w:rsidR="002446CB" w:rsidRPr="002446CB" w:rsidRDefault="002446CB" w:rsidP="00A21822">
      <w:pPr>
        <w:jc w:val="both"/>
        <w:rPr>
          <w:highlight w:val="yellow"/>
        </w:rPr>
      </w:pPr>
    </w:p>
    <w:p w14:paraId="13BCE58D" w14:textId="77777777" w:rsidR="007216AF" w:rsidRPr="00EE7801" w:rsidRDefault="007216AF" w:rsidP="00A21822">
      <w:pPr>
        <w:jc w:val="both"/>
      </w:pPr>
      <w:r w:rsidRPr="00D702E2">
        <w:t xml:space="preserve">The maximum extent of the below ground works (for vertical and horizontal drilling and hydraulic fracturing) as projected to the surface would extend to a total area of </w:t>
      </w:r>
      <w:r w:rsidRPr="00EB77C7">
        <w:t xml:space="preserve">562ha </w:t>
      </w:r>
      <w:r w:rsidRPr="00D702E2">
        <w:t xml:space="preserve">in a quadrant </w:t>
      </w:r>
      <w:r w:rsidRPr="00F055EC">
        <w:t>shape. The</w:t>
      </w:r>
      <w:r w:rsidRPr="00EE7801">
        <w:t xml:space="preserve"> northern extent of the quadrant would be around </w:t>
      </w:r>
      <w:r w:rsidR="00D85F3D" w:rsidRPr="00EE7801">
        <w:t xml:space="preserve">Elswick Leys </w:t>
      </w:r>
      <w:r w:rsidR="00EE7801" w:rsidRPr="00EE7801">
        <w:t xml:space="preserve">settlement of Roseacre Road with the </w:t>
      </w:r>
      <w:r w:rsidRPr="00EE7801">
        <w:t xml:space="preserve">eastern extent of the quadrant around </w:t>
      </w:r>
      <w:r w:rsidR="00EE7801" w:rsidRPr="00EE7801">
        <w:t>at DHFCS Inskip. The southern</w:t>
      </w:r>
      <w:r w:rsidRPr="00EE7801">
        <w:t xml:space="preserve"> extent </w:t>
      </w:r>
      <w:r w:rsidR="00E4032E">
        <w:t xml:space="preserve">is </w:t>
      </w:r>
      <w:r w:rsidR="00EE7801" w:rsidRPr="00EE7801">
        <w:t>DHFCS Inskip pass Old Orchard Farm to land around White Carr Farm, off White Carr Lane.  The western boundary would run from Medlar Woods, northwards to Whin Wood and Scholar Bridge onto Elswick Leys.</w:t>
      </w:r>
      <w:r w:rsidRPr="00EE7801">
        <w:t xml:space="preserve">  </w:t>
      </w:r>
    </w:p>
    <w:p w14:paraId="50BF155C" w14:textId="77777777" w:rsidR="007216AF" w:rsidRPr="003D421E" w:rsidRDefault="007216AF" w:rsidP="00A21822">
      <w:pPr>
        <w:jc w:val="both"/>
        <w:rPr>
          <w:highlight w:val="lightGray"/>
        </w:rPr>
      </w:pPr>
    </w:p>
    <w:p w14:paraId="4DA33AAB" w14:textId="77777777" w:rsidR="007216AF" w:rsidRPr="00EE7801" w:rsidRDefault="007216AF" w:rsidP="00A21822">
      <w:pPr>
        <w:jc w:val="both"/>
      </w:pPr>
      <w:r w:rsidRPr="00EE7801">
        <w:t xml:space="preserve">The majority of the surface area of the underground works is currently in agricultural use. The surface also includes sections of roads including the </w:t>
      </w:r>
      <w:r w:rsidR="00EE7801" w:rsidRPr="00EE7801">
        <w:t xml:space="preserve">Roseacre Road, White Carr Lane and Medlar Lane. The </w:t>
      </w:r>
      <w:r w:rsidRPr="00EE7801">
        <w:t xml:space="preserve">above ground area includes the village of </w:t>
      </w:r>
      <w:r w:rsidR="00EE7801" w:rsidRPr="00EE7801">
        <w:t xml:space="preserve">Roseacre and residential/commercial properties including White Carr Farm, South Greenhills, North Greenhills and Elswick Leys properties. </w:t>
      </w:r>
      <w:r w:rsidRPr="00EE7801">
        <w:t xml:space="preserve"> </w:t>
      </w:r>
    </w:p>
    <w:p w14:paraId="0A0EA092" w14:textId="77777777" w:rsidR="00321C9C" w:rsidRPr="00EE7801" w:rsidRDefault="00321C9C" w:rsidP="00A21822">
      <w:pPr>
        <w:jc w:val="both"/>
      </w:pPr>
    </w:p>
    <w:p w14:paraId="6E32AA79" w14:textId="77777777" w:rsidR="00C1115F" w:rsidRDefault="00C1115F" w:rsidP="00A21822">
      <w:pPr>
        <w:keepNext/>
        <w:jc w:val="both"/>
        <w:outlineLvl w:val="0"/>
        <w:rPr>
          <w:b/>
          <w:lang w:eastAsia="en-US"/>
        </w:rPr>
      </w:pPr>
      <w:r w:rsidRPr="00C1115F">
        <w:rPr>
          <w:b/>
          <w:lang w:eastAsia="en-US"/>
        </w:rPr>
        <w:t>Background</w:t>
      </w:r>
    </w:p>
    <w:p w14:paraId="28C2CEF5" w14:textId="77777777" w:rsidR="00B14AA5" w:rsidRPr="00C1115F" w:rsidRDefault="00B14AA5" w:rsidP="00A21822">
      <w:pPr>
        <w:keepNext/>
        <w:jc w:val="both"/>
        <w:outlineLvl w:val="0"/>
        <w:rPr>
          <w:b/>
          <w:lang w:eastAsia="en-US"/>
        </w:rPr>
      </w:pPr>
    </w:p>
    <w:p w14:paraId="548A4F2A" w14:textId="77777777" w:rsidR="001C370D" w:rsidRDefault="001C370D" w:rsidP="00A21822">
      <w:pPr>
        <w:jc w:val="both"/>
        <w:rPr>
          <w:szCs w:val="24"/>
        </w:rPr>
      </w:pPr>
      <w:r>
        <w:rPr>
          <w:szCs w:val="24"/>
        </w:rPr>
        <w:t>There is no relevant planning history to the proposed site</w:t>
      </w:r>
      <w:r w:rsidR="00B14AA5">
        <w:rPr>
          <w:szCs w:val="24"/>
        </w:rPr>
        <w:t>.</w:t>
      </w:r>
      <w:r>
        <w:rPr>
          <w:szCs w:val="24"/>
        </w:rPr>
        <w:t xml:space="preserve"> </w:t>
      </w:r>
    </w:p>
    <w:p w14:paraId="590BE702" w14:textId="77777777" w:rsidR="001C370D" w:rsidRDefault="001C370D" w:rsidP="00A21822">
      <w:pPr>
        <w:jc w:val="both"/>
        <w:rPr>
          <w:szCs w:val="24"/>
        </w:rPr>
      </w:pPr>
    </w:p>
    <w:p w14:paraId="38AA0F05" w14:textId="77777777" w:rsidR="001C370D" w:rsidRDefault="001C370D" w:rsidP="00A21822">
      <w:pPr>
        <w:jc w:val="both"/>
        <w:rPr>
          <w:szCs w:val="24"/>
        </w:rPr>
      </w:pPr>
      <w:r>
        <w:rPr>
          <w:szCs w:val="24"/>
        </w:rPr>
        <w:t xml:space="preserve">A number of planning permissions </w:t>
      </w:r>
      <w:r w:rsidR="00B14AA5">
        <w:rPr>
          <w:szCs w:val="24"/>
        </w:rPr>
        <w:t xml:space="preserve">have </w:t>
      </w:r>
      <w:r>
        <w:rPr>
          <w:szCs w:val="24"/>
        </w:rPr>
        <w:t xml:space="preserve">previously </w:t>
      </w:r>
      <w:r w:rsidR="00B14AA5">
        <w:rPr>
          <w:szCs w:val="24"/>
        </w:rPr>
        <w:t xml:space="preserve">been </w:t>
      </w:r>
      <w:r>
        <w:rPr>
          <w:szCs w:val="24"/>
        </w:rPr>
        <w:t xml:space="preserve">granted for unconventional shale gas exploration operations involving the drilling of a vertical </w:t>
      </w:r>
      <w:r>
        <w:rPr>
          <w:szCs w:val="24"/>
        </w:rPr>
        <w:lastRenderedPageBreak/>
        <w:t xml:space="preserve">borehole and hydraulic fracturing in 2010. The ones at Grange Road, Preese Hall and Anna's Road in Fylde and Banks Marsh (Becconsall) in West Lancashire were implemented with boreholes being drilled.  </w:t>
      </w:r>
    </w:p>
    <w:p w14:paraId="6F0EFDBE" w14:textId="77777777" w:rsidR="001C370D" w:rsidRDefault="001C370D" w:rsidP="00A21822">
      <w:pPr>
        <w:jc w:val="both"/>
        <w:rPr>
          <w:szCs w:val="24"/>
        </w:rPr>
      </w:pPr>
    </w:p>
    <w:p w14:paraId="1D0381FD" w14:textId="17F51AEF" w:rsidR="00994ED5" w:rsidRPr="00BF4BB2" w:rsidRDefault="001C370D" w:rsidP="00A21822">
      <w:pPr>
        <w:jc w:val="both"/>
        <w:rPr>
          <w:szCs w:val="24"/>
        </w:rPr>
      </w:pPr>
      <w:r>
        <w:rPr>
          <w:szCs w:val="24"/>
        </w:rPr>
        <w:t xml:space="preserve">The Preese Hall site was the only well that was </w:t>
      </w:r>
      <w:r w:rsidR="0081273B">
        <w:rPr>
          <w:szCs w:val="24"/>
        </w:rPr>
        <w:t xml:space="preserve">drilled and then </w:t>
      </w:r>
      <w:r>
        <w:rPr>
          <w:szCs w:val="24"/>
        </w:rPr>
        <w:t>hydraulically fractured. The fracturing caused two seismic events.  A moratorium on hydraulic fracturing was subsequently imposed by the Government in May 2011. The Governments Chief Scientific Officer appointed the Royal Society and the</w:t>
      </w:r>
      <w:r w:rsidR="008C373A">
        <w:rPr>
          <w:szCs w:val="24"/>
        </w:rPr>
        <w:t xml:space="preserve"> Royal </w:t>
      </w:r>
      <w:r w:rsidR="00366816">
        <w:rPr>
          <w:szCs w:val="24"/>
        </w:rPr>
        <w:t>Academy of</w:t>
      </w:r>
      <w:r w:rsidR="008C373A">
        <w:rPr>
          <w:szCs w:val="24"/>
        </w:rPr>
        <w:t xml:space="preserve"> </w:t>
      </w:r>
      <w:r w:rsidR="00366816" w:rsidRPr="008C373A">
        <w:rPr>
          <w:szCs w:val="24"/>
        </w:rPr>
        <w:t>Engineering to</w:t>
      </w:r>
      <w:r>
        <w:rPr>
          <w:szCs w:val="24"/>
        </w:rPr>
        <w:t xml:space="preserve"> undertake an assessment whether hydraulic fracturing could be carried out safely. The conclusion was that it could subject to a number of recommendations. Consequently the Department of Energy and Climate Change (DECC) lifted the moratorium in December 2012, no further hydraulic fracturing has taken place. The boreholes at Annas Road and Preese Hall site have been abandoned and the wells plugged. The sites have or are being restored. </w:t>
      </w:r>
      <w:r w:rsidR="00994ED5" w:rsidRPr="00994ED5">
        <w:rPr>
          <w:szCs w:val="24"/>
        </w:rPr>
        <w:t xml:space="preserve"> </w:t>
      </w:r>
      <w:r w:rsidR="00994ED5">
        <w:rPr>
          <w:szCs w:val="24"/>
        </w:rPr>
        <w:t>Planning permission for exte</w:t>
      </w:r>
      <w:r w:rsidR="00994ED5" w:rsidRPr="00BF4BB2">
        <w:rPr>
          <w:szCs w:val="24"/>
        </w:rPr>
        <w:t>nded periods of pressure testing</w:t>
      </w:r>
      <w:r w:rsidR="00994ED5">
        <w:rPr>
          <w:szCs w:val="24"/>
        </w:rPr>
        <w:t xml:space="preserve"> has been granted at the </w:t>
      </w:r>
      <w:r w:rsidR="00994ED5" w:rsidRPr="00BF4BB2">
        <w:rPr>
          <w:szCs w:val="24"/>
        </w:rPr>
        <w:t>Be</w:t>
      </w:r>
      <w:r w:rsidR="00994ED5">
        <w:rPr>
          <w:szCs w:val="24"/>
        </w:rPr>
        <w:t>c</w:t>
      </w:r>
      <w:r w:rsidR="00994ED5" w:rsidRPr="00BF4BB2">
        <w:rPr>
          <w:szCs w:val="24"/>
        </w:rPr>
        <w:t xml:space="preserve">consall </w:t>
      </w:r>
      <w:r w:rsidR="00994ED5">
        <w:rPr>
          <w:szCs w:val="24"/>
        </w:rPr>
        <w:t>site but refused at the Grange Road site</w:t>
      </w:r>
      <w:r w:rsidR="00994ED5" w:rsidRPr="00BF4BB2">
        <w:rPr>
          <w:szCs w:val="24"/>
        </w:rPr>
        <w:t>.</w:t>
      </w:r>
    </w:p>
    <w:p w14:paraId="2D295471" w14:textId="2161FCE8" w:rsidR="001C370D" w:rsidRDefault="001C370D" w:rsidP="00A21822">
      <w:pPr>
        <w:jc w:val="both"/>
        <w:rPr>
          <w:szCs w:val="24"/>
        </w:rPr>
      </w:pPr>
    </w:p>
    <w:p w14:paraId="01844268" w14:textId="77777777" w:rsidR="001C370D" w:rsidRDefault="001C370D" w:rsidP="00A21822">
      <w:pPr>
        <w:jc w:val="both"/>
        <w:rPr>
          <w:szCs w:val="24"/>
        </w:rPr>
      </w:pPr>
      <w:r>
        <w:rPr>
          <w:szCs w:val="24"/>
        </w:rPr>
        <w:t>The applicant undertook a 3-dimensional (3D) geophysical seismic survey in June 2012, which covered an area of approximately 100km</w:t>
      </w:r>
      <w:r w:rsidR="008F312B">
        <w:rPr>
          <w:szCs w:val="24"/>
          <w:vertAlign w:val="superscript"/>
        </w:rPr>
        <w:t>2</w:t>
      </w:r>
      <w:r>
        <w:rPr>
          <w:szCs w:val="24"/>
        </w:rPr>
        <w:t xml:space="preserve"> to identify locations of geological faults and to identify the a workable area of the Bowland shale for exploration activity including hydraulic fracturing. The applicant owns and operates an existing gas production facility at Elswick that was first granted planning permission for exploration in the 1980's and went into production in the 1990s. However, this site targeted a different geological horizon to that currently proposed and did not involve high pressure hydraulic fracturing as currently proposed.  </w:t>
      </w:r>
    </w:p>
    <w:p w14:paraId="579EF2BF" w14:textId="77777777" w:rsidR="009147FD" w:rsidRPr="00C1115F" w:rsidRDefault="009147FD" w:rsidP="00A21822">
      <w:pPr>
        <w:jc w:val="both"/>
      </w:pPr>
    </w:p>
    <w:p w14:paraId="39945A5C" w14:textId="77777777" w:rsidR="008C373A" w:rsidRPr="00395CD6" w:rsidRDefault="008C373A" w:rsidP="00A21822">
      <w:pPr>
        <w:jc w:val="both"/>
        <w:rPr>
          <w:b/>
          <w:szCs w:val="24"/>
        </w:rPr>
      </w:pPr>
      <w:r w:rsidRPr="00395CD6">
        <w:rPr>
          <w:b/>
          <w:szCs w:val="24"/>
        </w:rPr>
        <w:lastRenderedPageBreak/>
        <w:t>Policy</w:t>
      </w:r>
    </w:p>
    <w:p w14:paraId="0B5B48C0" w14:textId="77777777" w:rsidR="008C373A" w:rsidRDefault="008C373A" w:rsidP="00A21822">
      <w:pPr>
        <w:jc w:val="both"/>
        <w:rPr>
          <w:szCs w:val="24"/>
        </w:rPr>
      </w:pPr>
    </w:p>
    <w:p w14:paraId="2D02EC0C" w14:textId="77777777" w:rsidR="008C373A" w:rsidRPr="009C3CAC" w:rsidRDefault="008C373A" w:rsidP="00A21822">
      <w:pPr>
        <w:jc w:val="both"/>
        <w:rPr>
          <w:b/>
        </w:rPr>
      </w:pPr>
      <w:r w:rsidRPr="009C3CAC">
        <w:rPr>
          <w:b/>
        </w:rPr>
        <w:t>European Policy</w:t>
      </w:r>
    </w:p>
    <w:p w14:paraId="642660C6" w14:textId="77777777" w:rsidR="008C373A" w:rsidRDefault="008C373A" w:rsidP="00A21822">
      <w:pPr>
        <w:jc w:val="both"/>
      </w:pPr>
    </w:p>
    <w:p w14:paraId="2F5B72A8" w14:textId="77777777" w:rsidR="008C373A" w:rsidRPr="00862A14" w:rsidRDefault="008C373A" w:rsidP="00A21822">
      <w:pPr>
        <w:jc w:val="both"/>
      </w:pPr>
      <w:r w:rsidRPr="00862A14">
        <w:t>EU Habitats Directive</w:t>
      </w:r>
    </w:p>
    <w:p w14:paraId="624A71FE" w14:textId="77777777" w:rsidR="008C373A" w:rsidRPr="00862A14" w:rsidRDefault="008C373A" w:rsidP="00A21822">
      <w:pPr>
        <w:jc w:val="both"/>
        <w:rPr>
          <w:b/>
        </w:rPr>
      </w:pPr>
    </w:p>
    <w:p w14:paraId="5D040ABE" w14:textId="77777777" w:rsidR="008C373A" w:rsidRPr="009C3CAC" w:rsidRDefault="008C373A" w:rsidP="00A21822">
      <w:pPr>
        <w:jc w:val="both"/>
        <w:rPr>
          <w:b/>
        </w:rPr>
      </w:pPr>
      <w:r w:rsidRPr="009C3CAC">
        <w:rPr>
          <w:b/>
        </w:rPr>
        <w:t>National Policy</w:t>
      </w:r>
      <w:r>
        <w:rPr>
          <w:b/>
        </w:rPr>
        <w:t xml:space="preserve"> and guidance</w:t>
      </w:r>
    </w:p>
    <w:p w14:paraId="7F1D0352" w14:textId="77777777" w:rsidR="008C373A" w:rsidRPr="008C373A" w:rsidRDefault="008C373A" w:rsidP="00A21822">
      <w:pPr>
        <w:jc w:val="both"/>
        <w:rPr>
          <w:highlight w:val="lightGray"/>
        </w:rPr>
      </w:pPr>
    </w:p>
    <w:p w14:paraId="17155B00" w14:textId="77777777" w:rsidR="008C373A" w:rsidRDefault="008C373A" w:rsidP="00A21822">
      <w:pPr>
        <w:jc w:val="both"/>
      </w:pPr>
      <w:r>
        <w:t>White Paper:  Energy – Meeting the Challenge</w:t>
      </w:r>
    </w:p>
    <w:p w14:paraId="2950CC5E" w14:textId="77777777" w:rsidR="008C373A" w:rsidRPr="008C373A" w:rsidRDefault="008C373A" w:rsidP="00A21822">
      <w:pPr>
        <w:jc w:val="both"/>
        <w:rPr>
          <w:highlight w:val="lightGray"/>
        </w:rPr>
      </w:pPr>
    </w:p>
    <w:p w14:paraId="1BBD02EC" w14:textId="77777777" w:rsidR="008C373A" w:rsidRDefault="008C373A" w:rsidP="00A21822">
      <w:pPr>
        <w:jc w:val="both"/>
      </w:pPr>
      <w:r>
        <w:t>Climate Change Act Of 2008</w:t>
      </w:r>
    </w:p>
    <w:p w14:paraId="3D25EA3B" w14:textId="77777777" w:rsidR="008C373A" w:rsidRDefault="008C373A" w:rsidP="00A21822">
      <w:pPr>
        <w:jc w:val="both"/>
      </w:pPr>
      <w:r>
        <w:t>The UK Low Carbon Transition Plan</w:t>
      </w:r>
    </w:p>
    <w:p w14:paraId="7297B2BF" w14:textId="77777777" w:rsidR="008C373A" w:rsidRPr="008C373A" w:rsidRDefault="008C373A" w:rsidP="00A21822">
      <w:pPr>
        <w:jc w:val="both"/>
        <w:rPr>
          <w:highlight w:val="lightGray"/>
        </w:rPr>
      </w:pPr>
      <w:r>
        <w:t>National Policy Statement for Energy</w:t>
      </w:r>
    </w:p>
    <w:p w14:paraId="40B13702" w14:textId="77777777" w:rsidR="008C373A" w:rsidRPr="008C373A" w:rsidRDefault="008C373A" w:rsidP="00A21822">
      <w:pPr>
        <w:jc w:val="both"/>
        <w:rPr>
          <w:highlight w:val="lightGray"/>
        </w:rPr>
      </w:pPr>
      <w:r>
        <w:t>Gas Generation Strategy</w:t>
      </w:r>
    </w:p>
    <w:p w14:paraId="699817AC" w14:textId="5FAF4326" w:rsidR="008C373A" w:rsidRPr="00F25E7D" w:rsidRDefault="008C373A" w:rsidP="00A21822">
      <w:pPr>
        <w:jc w:val="both"/>
      </w:pPr>
      <w:r w:rsidRPr="00F25E7D">
        <w:t>DECC</w:t>
      </w:r>
      <w:r w:rsidRPr="00F25E7D">
        <w:tab/>
        <w:t xml:space="preserve"> </w:t>
      </w:r>
      <w:r w:rsidR="00994ED5">
        <w:tab/>
      </w:r>
      <w:r w:rsidRPr="00F25E7D">
        <w:t>About shale gas and hydraulic fracturing (fracking) 30 July 2013</w:t>
      </w:r>
    </w:p>
    <w:p w14:paraId="0AD11A6C" w14:textId="77777777" w:rsidR="008C373A" w:rsidRDefault="008C373A" w:rsidP="00A21822">
      <w:pPr>
        <w:ind w:left="1440"/>
        <w:jc w:val="both"/>
      </w:pPr>
      <w:r w:rsidRPr="00F25E7D">
        <w:t>House of Commons</w:t>
      </w:r>
      <w:r w:rsidRPr="00F25E7D">
        <w:tab/>
        <w:t xml:space="preserve"> Standard Note Shale Gas and Fracking 22 January 2014</w:t>
      </w:r>
      <w:r>
        <w:t xml:space="preserve">  </w:t>
      </w:r>
    </w:p>
    <w:p w14:paraId="12EF5B28" w14:textId="77777777" w:rsidR="008C373A" w:rsidRDefault="008C373A" w:rsidP="00A21822">
      <w:pPr>
        <w:jc w:val="both"/>
      </w:pPr>
    </w:p>
    <w:p w14:paraId="0388D0AC" w14:textId="77777777" w:rsidR="008C373A" w:rsidRPr="00F25E7D" w:rsidRDefault="008C373A" w:rsidP="00A21822">
      <w:pPr>
        <w:jc w:val="both"/>
      </w:pPr>
      <w:r w:rsidRPr="00F25E7D">
        <w:t xml:space="preserve">HSE </w:t>
      </w:r>
      <w:r>
        <w:tab/>
      </w:r>
      <w:r>
        <w:tab/>
      </w:r>
      <w:r w:rsidRPr="00F25E7D">
        <w:t xml:space="preserve">Shale gas and hydraulic fracturing (fracking) Q&amp;A   </w:t>
      </w:r>
    </w:p>
    <w:p w14:paraId="32BA005F" w14:textId="77777777" w:rsidR="008C373A" w:rsidRPr="00F25E7D" w:rsidRDefault="008C373A" w:rsidP="00A21822">
      <w:pPr>
        <w:ind w:left="1440" w:hanging="1440"/>
        <w:jc w:val="both"/>
      </w:pPr>
      <w:r w:rsidRPr="00F25E7D">
        <w:t xml:space="preserve">EA    </w:t>
      </w:r>
      <w:r>
        <w:tab/>
      </w:r>
      <w:r w:rsidRPr="00F25E7D">
        <w:t>Regulatory Position Statement Onshore oil and gas well decommissioning and abandonment for well prior to 1 October 2013</w:t>
      </w:r>
    </w:p>
    <w:p w14:paraId="24AD0498" w14:textId="77777777" w:rsidR="008C373A" w:rsidRPr="00F25E7D" w:rsidRDefault="008C373A" w:rsidP="00A21822">
      <w:pPr>
        <w:ind w:left="1440" w:hanging="1440"/>
        <w:jc w:val="both"/>
      </w:pPr>
      <w:r w:rsidRPr="00F25E7D">
        <w:t>UKOOG</w:t>
      </w:r>
      <w:r w:rsidRPr="00F25E7D">
        <w:tab/>
        <w:t xml:space="preserve">UK Onshore Shale Gas Well Guidelines – Exploration &amp; Appraisal phase 1 February 2013   </w:t>
      </w:r>
    </w:p>
    <w:p w14:paraId="1C960B05" w14:textId="77777777" w:rsidR="008C373A" w:rsidRDefault="008C373A" w:rsidP="00A21822">
      <w:pPr>
        <w:jc w:val="both"/>
      </w:pPr>
      <w:r w:rsidRPr="00F25E7D">
        <w:t>CIWEM</w:t>
      </w:r>
      <w:r w:rsidRPr="00F25E7D">
        <w:tab/>
        <w:t>Shale Gas and Water January 2014</w:t>
      </w:r>
    </w:p>
    <w:p w14:paraId="43318373" w14:textId="77777777" w:rsidR="008C373A" w:rsidRDefault="008C373A" w:rsidP="00A21822">
      <w:pPr>
        <w:jc w:val="both"/>
      </w:pPr>
      <w:r>
        <w:tab/>
      </w:r>
      <w:r>
        <w:tab/>
      </w:r>
    </w:p>
    <w:p w14:paraId="5D8CBB4D" w14:textId="77777777" w:rsidR="008C373A" w:rsidRPr="003F3FA8" w:rsidRDefault="008C373A" w:rsidP="00A21822">
      <w:pPr>
        <w:jc w:val="both"/>
      </w:pPr>
      <w:r w:rsidRPr="003F3FA8">
        <w:rPr>
          <w:b/>
          <w:lang w:eastAsia="en-US"/>
        </w:rPr>
        <w:t xml:space="preserve">Planning Policy </w:t>
      </w:r>
    </w:p>
    <w:p w14:paraId="7AFA61B8" w14:textId="77777777" w:rsidR="008C373A" w:rsidRPr="00C1115F" w:rsidRDefault="008C373A" w:rsidP="00A21822">
      <w:pPr>
        <w:jc w:val="both"/>
      </w:pPr>
    </w:p>
    <w:p w14:paraId="7283CD7F" w14:textId="77777777" w:rsidR="008C373A" w:rsidRDefault="008C373A" w:rsidP="00A21822">
      <w:pPr>
        <w:autoSpaceDE w:val="0"/>
        <w:autoSpaceDN w:val="0"/>
        <w:adjustRightInd w:val="0"/>
        <w:jc w:val="both"/>
        <w:rPr>
          <w:rFonts w:cs="Arial"/>
          <w:color w:val="000000"/>
          <w:szCs w:val="24"/>
        </w:rPr>
      </w:pPr>
      <w:r w:rsidRPr="00F42EF0">
        <w:rPr>
          <w:rFonts w:cs="Arial"/>
          <w:b/>
          <w:color w:val="000000"/>
          <w:szCs w:val="24"/>
        </w:rPr>
        <w:lastRenderedPageBreak/>
        <w:t>National Planning Policy Framework (NPPF</w:t>
      </w:r>
      <w:r w:rsidRPr="00C1115F">
        <w:rPr>
          <w:rFonts w:cs="Arial"/>
          <w:color w:val="000000"/>
          <w:szCs w:val="24"/>
        </w:rPr>
        <w:t xml:space="preserve">) </w:t>
      </w:r>
    </w:p>
    <w:p w14:paraId="456F7281" w14:textId="77777777" w:rsidR="008C373A" w:rsidRPr="00C1115F" w:rsidRDefault="008C373A" w:rsidP="00A21822">
      <w:pPr>
        <w:autoSpaceDE w:val="0"/>
        <w:autoSpaceDN w:val="0"/>
        <w:adjustRightInd w:val="0"/>
        <w:jc w:val="both"/>
        <w:rPr>
          <w:rFonts w:cs="Arial"/>
          <w:color w:val="000000"/>
          <w:szCs w:val="24"/>
        </w:rPr>
      </w:pPr>
    </w:p>
    <w:p w14:paraId="5F8891F5" w14:textId="77777777" w:rsidR="008C373A" w:rsidRDefault="008C373A" w:rsidP="00A21822">
      <w:pPr>
        <w:jc w:val="both"/>
        <w:rPr>
          <w:rFonts w:cs="Arial"/>
          <w:color w:val="000000"/>
          <w:szCs w:val="24"/>
        </w:rPr>
      </w:pPr>
      <w:r>
        <w:rPr>
          <w:rFonts w:cs="Arial"/>
          <w:color w:val="000000"/>
          <w:szCs w:val="24"/>
        </w:rPr>
        <w:t>Paragraphs</w:t>
      </w:r>
      <w:r w:rsidRPr="00C1115F">
        <w:rPr>
          <w:rFonts w:cs="Arial"/>
          <w:color w:val="000000"/>
          <w:szCs w:val="24"/>
        </w:rPr>
        <w:t xml:space="preserve"> 11</w:t>
      </w:r>
      <w:r>
        <w:rPr>
          <w:rFonts w:cs="Arial"/>
          <w:color w:val="000000"/>
          <w:szCs w:val="24"/>
        </w:rPr>
        <w:t>-14</w:t>
      </w:r>
      <w:r>
        <w:rPr>
          <w:rFonts w:cs="Arial"/>
          <w:color w:val="000000"/>
          <w:szCs w:val="24"/>
        </w:rPr>
        <w:tab/>
      </w:r>
      <w:r>
        <w:rPr>
          <w:rFonts w:cs="Arial"/>
          <w:color w:val="000000"/>
          <w:szCs w:val="24"/>
        </w:rPr>
        <w:tab/>
        <w:t>Requirement for Sustainable Development</w:t>
      </w:r>
    </w:p>
    <w:p w14:paraId="15544EB4" w14:textId="77777777" w:rsidR="008C373A" w:rsidRDefault="008C373A" w:rsidP="00A21822">
      <w:pPr>
        <w:jc w:val="both"/>
        <w:rPr>
          <w:rFonts w:cs="Arial"/>
          <w:color w:val="000000"/>
          <w:szCs w:val="24"/>
        </w:rPr>
      </w:pPr>
      <w:r>
        <w:rPr>
          <w:rFonts w:cs="Arial"/>
          <w:color w:val="000000"/>
          <w:szCs w:val="24"/>
        </w:rPr>
        <w:t>Paragraph 17</w:t>
      </w:r>
      <w:r>
        <w:rPr>
          <w:rFonts w:cs="Arial"/>
          <w:color w:val="000000"/>
          <w:szCs w:val="24"/>
        </w:rPr>
        <w:tab/>
      </w:r>
      <w:r>
        <w:rPr>
          <w:rFonts w:cs="Arial"/>
          <w:color w:val="000000"/>
          <w:szCs w:val="24"/>
        </w:rPr>
        <w:tab/>
        <w:t>Core Planning Principles</w:t>
      </w:r>
      <w:r>
        <w:rPr>
          <w:rFonts w:cs="Arial"/>
          <w:color w:val="000000"/>
          <w:szCs w:val="24"/>
        </w:rPr>
        <w:tab/>
      </w:r>
    </w:p>
    <w:p w14:paraId="5E5C1C0A" w14:textId="77777777" w:rsidR="008C373A" w:rsidRDefault="008C373A" w:rsidP="00A21822">
      <w:pPr>
        <w:jc w:val="both"/>
        <w:rPr>
          <w:rFonts w:cs="Arial"/>
          <w:color w:val="000000"/>
          <w:szCs w:val="24"/>
        </w:rPr>
      </w:pPr>
      <w:r>
        <w:rPr>
          <w:rFonts w:cs="Arial"/>
          <w:color w:val="000000"/>
          <w:szCs w:val="24"/>
        </w:rPr>
        <w:t>Paragraphs 56-66</w:t>
      </w:r>
      <w:r>
        <w:rPr>
          <w:rFonts w:cs="Arial"/>
          <w:color w:val="000000"/>
          <w:szCs w:val="24"/>
        </w:rPr>
        <w:tab/>
        <w:t xml:space="preserve"> </w:t>
      </w:r>
      <w:r>
        <w:rPr>
          <w:rFonts w:cs="Arial"/>
          <w:color w:val="000000"/>
          <w:szCs w:val="24"/>
        </w:rPr>
        <w:tab/>
        <w:t>Requirement for Good Design</w:t>
      </w:r>
    </w:p>
    <w:p w14:paraId="0EACA4DF" w14:textId="77777777" w:rsidR="008C373A" w:rsidRDefault="008C373A" w:rsidP="00A21822">
      <w:pPr>
        <w:jc w:val="both"/>
        <w:rPr>
          <w:rFonts w:cs="Arial"/>
          <w:color w:val="000000"/>
          <w:szCs w:val="24"/>
        </w:rPr>
      </w:pPr>
      <w:r>
        <w:rPr>
          <w:rFonts w:cs="Arial"/>
          <w:color w:val="000000"/>
          <w:szCs w:val="24"/>
        </w:rPr>
        <w:t>Paragraphs 100</w:t>
      </w:r>
      <w:r>
        <w:rPr>
          <w:rFonts w:cs="Arial"/>
          <w:color w:val="000000"/>
          <w:szCs w:val="24"/>
        </w:rPr>
        <w:tab/>
      </w:r>
      <w:r>
        <w:rPr>
          <w:rFonts w:cs="Arial"/>
          <w:color w:val="000000"/>
          <w:szCs w:val="24"/>
        </w:rPr>
        <w:tab/>
        <w:t xml:space="preserve">Flood Risk </w:t>
      </w:r>
    </w:p>
    <w:p w14:paraId="103DAE72" w14:textId="77777777" w:rsidR="008C373A" w:rsidRDefault="008C373A" w:rsidP="00A21822">
      <w:pPr>
        <w:jc w:val="both"/>
        <w:rPr>
          <w:rFonts w:cs="Arial"/>
          <w:color w:val="000000"/>
          <w:szCs w:val="24"/>
        </w:rPr>
      </w:pPr>
      <w:r>
        <w:rPr>
          <w:rFonts w:cs="Arial"/>
          <w:color w:val="000000"/>
          <w:szCs w:val="24"/>
        </w:rPr>
        <w:t>Paragraph 103</w:t>
      </w:r>
      <w:r>
        <w:rPr>
          <w:rFonts w:cs="Arial"/>
          <w:color w:val="000000"/>
          <w:szCs w:val="24"/>
        </w:rPr>
        <w:tab/>
      </w:r>
      <w:r>
        <w:rPr>
          <w:rFonts w:cs="Arial"/>
          <w:color w:val="000000"/>
          <w:szCs w:val="24"/>
        </w:rPr>
        <w:tab/>
        <w:t>Requirement for Flood Risk Sequential Test</w:t>
      </w:r>
    </w:p>
    <w:p w14:paraId="2959FE11" w14:textId="77777777" w:rsidR="008C373A" w:rsidRDefault="008C373A" w:rsidP="00A21822">
      <w:pPr>
        <w:jc w:val="both"/>
        <w:rPr>
          <w:rFonts w:cs="Arial"/>
          <w:color w:val="000000"/>
          <w:szCs w:val="24"/>
        </w:rPr>
      </w:pPr>
      <w:r>
        <w:rPr>
          <w:rFonts w:cs="Arial"/>
          <w:color w:val="000000"/>
          <w:szCs w:val="24"/>
        </w:rPr>
        <w:t>Paragraphs 109-112</w:t>
      </w:r>
      <w:r>
        <w:rPr>
          <w:rFonts w:cs="Arial"/>
          <w:color w:val="000000"/>
          <w:szCs w:val="24"/>
        </w:rPr>
        <w:tab/>
        <w:t>Conserving and Enhancing the Natural Environment</w:t>
      </w:r>
    </w:p>
    <w:p w14:paraId="7C74A3EB" w14:textId="77777777" w:rsidR="008C373A" w:rsidRDefault="008C373A" w:rsidP="00A21822">
      <w:pPr>
        <w:jc w:val="both"/>
        <w:rPr>
          <w:rFonts w:cs="Arial"/>
          <w:color w:val="000000"/>
          <w:szCs w:val="24"/>
        </w:rPr>
      </w:pPr>
      <w:r>
        <w:rPr>
          <w:rFonts w:cs="Arial"/>
          <w:color w:val="000000"/>
          <w:szCs w:val="24"/>
        </w:rPr>
        <w:t>Paragraphs 118-125</w:t>
      </w:r>
      <w:r>
        <w:rPr>
          <w:rFonts w:cs="Arial"/>
          <w:color w:val="000000"/>
          <w:szCs w:val="24"/>
        </w:rPr>
        <w:tab/>
        <w:t>Conserve and Enhance Biodiversity</w:t>
      </w:r>
    </w:p>
    <w:p w14:paraId="21C17518" w14:textId="58936DFA" w:rsidR="008C373A" w:rsidRPr="00F25E7D" w:rsidRDefault="008C373A" w:rsidP="00A21822">
      <w:pPr>
        <w:jc w:val="both"/>
        <w:rPr>
          <w:rFonts w:cs="Arial"/>
          <w:color w:val="000000"/>
          <w:szCs w:val="24"/>
        </w:rPr>
      </w:pPr>
      <w:r w:rsidRPr="00F25E7D">
        <w:rPr>
          <w:rFonts w:cs="Arial"/>
          <w:color w:val="000000"/>
          <w:szCs w:val="24"/>
        </w:rPr>
        <w:t>Paragraphs 142-148</w:t>
      </w:r>
      <w:r w:rsidRPr="00F25E7D">
        <w:rPr>
          <w:rFonts w:cs="Arial"/>
          <w:color w:val="000000"/>
          <w:szCs w:val="24"/>
        </w:rPr>
        <w:tab/>
      </w:r>
      <w:r w:rsidR="00994ED5">
        <w:rPr>
          <w:rFonts w:cs="Arial"/>
          <w:color w:val="000000"/>
          <w:szCs w:val="24"/>
        </w:rPr>
        <w:t>F</w:t>
      </w:r>
      <w:r w:rsidR="00366816" w:rsidRPr="00F25E7D">
        <w:rPr>
          <w:rFonts w:cs="Arial"/>
          <w:color w:val="000000"/>
          <w:szCs w:val="24"/>
        </w:rPr>
        <w:t>acilitating</w:t>
      </w:r>
      <w:r w:rsidRPr="00F25E7D">
        <w:rPr>
          <w:rFonts w:cs="Arial"/>
          <w:color w:val="000000"/>
          <w:szCs w:val="24"/>
        </w:rPr>
        <w:t xml:space="preserve"> the Sustainable use of Minerals</w:t>
      </w:r>
    </w:p>
    <w:p w14:paraId="15B5E3FA" w14:textId="77777777" w:rsidR="008C373A" w:rsidRDefault="008C373A" w:rsidP="00A21822">
      <w:pPr>
        <w:jc w:val="both"/>
        <w:rPr>
          <w:rFonts w:cs="Arial"/>
          <w:color w:val="000000"/>
          <w:szCs w:val="24"/>
        </w:rPr>
      </w:pPr>
      <w:r w:rsidRPr="00F25E7D">
        <w:rPr>
          <w:rFonts w:cs="Arial"/>
          <w:color w:val="000000"/>
          <w:szCs w:val="24"/>
        </w:rPr>
        <w:t>Paragraphs 186-216</w:t>
      </w:r>
      <w:r w:rsidRPr="00F25E7D">
        <w:rPr>
          <w:rFonts w:cs="Arial"/>
          <w:color w:val="000000"/>
          <w:szCs w:val="24"/>
        </w:rPr>
        <w:tab/>
        <w:t>Decision-making</w:t>
      </w:r>
    </w:p>
    <w:p w14:paraId="7DF7A184" w14:textId="77777777" w:rsidR="008C373A" w:rsidRDefault="008C373A" w:rsidP="00A21822">
      <w:pPr>
        <w:jc w:val="both"/>
        <w:rPr>
          <w:rFonts w:cs="Arial"/>
          <w:color w:val="000000"/>
          <w:szCs w:val="24"/>
        </w:rPr>
      </w:pPr>
    </w:p>
    <w:p w14:paraId="1FFC51E5" w14:textId="77777777" w:rsidR="008C373A" w:rsidRPr="009D78ED" w:rsidRDefault="008C373A" w:rsidP="00A21822">
      <w:pPr>
        <w:jc w:val="both"/>
        <w:rPr>
          <w:rFonts w:cs="Arial"/>
          <w:b/>
          <w:color w:val="000000"/>
          <w:szCs w:val="24"/>
        </w:rPr>
      </w:pPr>
      <w:r w:rsidRPr="009D78ED">
        <w:rPr>
          <w:rFonts w:cs="Arial"/>
          <w:b/>
          <w:color w:val="000000"/>
          <w:szCs w:val="24"/>
        </w:rPr>
        <w:t>National Planning Policy Guidance (NPPG)</w:t>
      </w:r>
    </w:p>
    <w:p w14:paraId="2DDE8B4B" w14:textId="77777777" w:rsidR="008C373A" w:rsidRDefault="008C373A" w:rsidP="00A21822">
      <w:pPr>
        <w:autoSpaceDE w:val="0"/>
        <w:autoSpaceDN w:val="0"/>
        <w:adjustRightInd w:val="0"/>
        <w:jc w:val="both"/>
        <w:rPr>
          <w:rFonts w:cs="Arial"/>
          <w:b/>
          <w:color w:val="000000"/>
          <w:szCs w:val="24"/>
          <w:highlight w:val="yellow"/>
        </w:rPr>
      </w:pPr>
    </w:p>
    <w:p w14:paraId="4D929290" w14:textId="77777777" w:rsidR="008C373A" w:rsidRPr="00575FBC" w:rsidRDefault="008C373A" w:rsidP="00A21822">
      <w:pPr>
        <w:autoSpaceDE w:val="0"/>
        <w:autoSpaceDN w:val="0"/>
        <w:adjustRightInd w:val="0"/>
        <w:jc w:val="both"/>
        <w:rPr>
          <w:rFonts w:ascii="TT2B1o00" w:hAnsi="TT2B1o00" w:cs="TT2B1o00"/>
          <w:szCs w:val="24"/>
        </w:rPr>
      </w:pPr>
      <w:r w:rsidRPr="00575FBC">
        <w:rPr>
          <w:rFonts w:ascii="TT2B1o00" w:hAnsi="TT2B1o00" w:cs="TT2B1o00"/>
          <w:szCs w:val="24"/>
        </w:rPr>
        <w:t>Air Quality</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Air quality impacts</w:t>
      </w:r>
    </w:p>
    <w:p w14:paraId="0B0D81BF" w14:textId="77777777" w:rsidR="008C373A" w:rsidRPr="00575FBC" w:rsidRDefault="008C373A" w:rsidP="00A21822">
      <w:pPr>
        <w:autoSpaceDE w:val="0"/>
        <w:autoSpaceDN w:val="0"/>
        <w:adjustRightInd w:val="0"/>
        <w:jc w:val="both"/>
        <w:rPr>
          <w:rFonts w:ascii="TT2B1o00" w:hAnsi="TT2B1o00" w:cs="TT2B1o00"/>
          <w:szCs w:val="24"/>
        </w:rPr>
      </w:pPr>
      <w:r w:rsidRPr="00575FBC">
        <w:rPr>
          <w:rFonts w:ascii="TT2B1o00" w:hAnsi="TT2B1o00" w:cs="TT2B1o00"/>
          <w:szCs w:val="24"/>
        </w:rPr>
        <w:t>Climate Change</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Mitigation and adaption measures</w:t>
      </w:r>
    </w:p>
    <w:p w14:paraId="2037314A" w14:textId="77777777" w:rsidR="008C373A" w:rsidRPr="00575FBC" w:rsidRDefault="008C373A" w:rsidP="00A21822">
      <w:pPr>
        <w:autoSpaceDE w:val="0"/>
        <w:autoSpaceDN w:val="0"/>
        <w:adjustRightInd w:val="0"/>
        <w:jc w:val="both"/>
        <w:rPr>
          <w:rFonts w:ascii="TT2B1o00" w:hAnsi="TT2B1o00" w:cs="TT2B1o00"/>
          <w:szCs w:val="24"/>
        </w:rPr>
      </w:pPr>
      <w:r w:rsidRPr="00575FBC">
        <w:rPr>
          <w:rFonts w:ascii="TT2B1o00" w:hAnsi="TT2B1o00" w:cs="TT2B1o00"/>
          <w:szCs w:val="24"/>
        </w:rPr>
        <w:t>Design</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Key design points</w:t>
      </w:r>
      <w:r w:rsidRPr="00575FBC">
        <w:rPr>
          <w:rFonts w:ascii="TT2B1o00" w:hAnsi="TT2B1o00" w:cs="TT2B1o00"/>
          <w:szCs w:val="24"/>
        </w:rPr>
        <w:tab/>
      </w:r>
    </w:p>
    <w:p w14:paraId="006AA081" w14:textId="77777777" w:rsidR="008C373A" w:rsidRPr="00575FBC" w:rsidRDefault="008C373A" w:rsidP="00A21822">
      <w:pPr>
        <w:autoSpaceDE w:val="0"/>
        <w:autoSpaceDN w:val="0"/>
        <w:adjustRightInd w:val="0"/>
        <w:jc w:val="both"/>
        <w:rPr>
          <w:rFonts w:ascii="TT2B1o00" w:hAnsi="TT2B1o00" w:cs="TT2B1o00"/>
          <w:szCs w:val="24"/>
        </w:rPr>
      </w:pPr>
      <w:r w:rsidRPr="00575FBC">
        <w:rPr>
          <w:rFonts w:ascii="TT2B1o00" w:hAnsi="TT2B1o00" w:cs="TT2B1o00"/>
          <w:szCs w:val="24"/>
        </w:rPr>
        <w:t>Flood Risk and Coastal Change</w:t>
      </w:r>
      <w:r w:rsidRPr="00575FBC">
        <w:rPr>
          <w:rFonts w:ascii="TT2B1o00" w:hAnsi="TT2B1o00" w:cs="TT2B1o00"/>
          <w:szCs w:val="24"/>
        </w:rPr>
        <w:tab/>
      </w:r>
      <w:r w:rsidRPr="00575FBC">
        <w:rPr>
          <w:rFonts w:ascii="TT2B1o00" w:hAnsi="TT2B1o00" w:cs="TT2B1o00"/>
          <w:szCs w:val="24"/>
        </w:rPr>
        <w:tab/>
        <w:t xml:space="preserve">Flood Risk Assessment </w:t>
      </w:r>
    </w:p>
    <w:p w14:paraId="159C2652" w14:textId="77777777" w:rsidR="008C373A" w:rsidRPr="00575FBC" w:rsidRDefault="008C373A" w:rsidP="00A21822">
      <w:pPr>
        <w:autoSpaceDE w:val="0"/>
        <w:autoSpaceDN w:val="0"/>
        <w:adjustRightInd w:val="0"/>
        <w:jc w:val="both"/>
        <w:rPr>
          <w:rFonts w:ascii="TT2B1o00" w:hAnsi="TT2B1o00" w:cs="TT2B1o00"/>
          <w:szCs w:val="24"/>
        </w:rPr>
      </w:pPr>
      <w:r w:rsidRPr="00575FBC">
        <w:rPr>
          <w:rFonts w:ascii="TT2B1o00" w:hAnsi="TT2B1o00" w:cs="TT2B1o00"/>
          <w:szCs w:val="24"/>
        </w:rPr>
        <w:t>Health and Well Being</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Healthy communities / environmental risks</w:t>
      </w:r>
    </w:p>
    <w:p w14:paraId="2276C6C6" w14:textId="77777777" w:rsidR="008C373A" w:rsidRPr="00575FBC" w:rsidRDefault="008C373A" w:rsidP="00A21822">
      <w:pPr>
        <w:autoSpaceDE w:val="0"/>
        <w:autoSpaceDN w:val="0"/>
        <w:adjustRightInd w:val="0"/>
        <w:jc w:val="both"/>
        <w:rPr>
          <w:rFonts w:ascii="TT2B1o00" w:hAnsi="TT2B1o00" w:cs="TT2B1o00"/>
          <w:szCs w:val="24"/>
        </w:rPr>
      </w:pPr>
      <w:r w:rsidRPr="00575FBC">
        <w:rPr>
          <w:rFonts w:ascii="TT2B1o00" w:hAnsi="TT2B1o00" w:cs="TT2B1o00"/>
          <w:szCs w:val="24"/>
        </w:rPr>
        <w:t>Land Stability</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Risk of Unstable Land/ subsidence</w:t>
      </w:r>
    </w:p>
    <w:p w14:paraId="41B454A3" w14:textId="77777777" w:rsidR="008C373A" w:rsidRPr="00575FBC" w:rsidRDefault="008C373A" w:rsidP="00A21822">
      <w:pPr>
        <w:autoSpaceDE w:val="0"/>
        <w:autoSpaceDN w:val="0"/>
        <w:adjustRightInd w:val="0"/>
        <w:jc w:val="both"/>
        <w:rPr>
          <w:rFonts w:ascii="TT2B1o00" w:hAnsi="TT2B1o00" w:cs="TT2B1o00"/>
          <w:szCs w:val="24"/>
        </w:rPr>
      </w:pPr>
      <w:r w:rsidRPr="00575FBC">
        <w:rPr>
          <w:rFonts w:ascii="TT2B1o00" w:hAnsi="TT2B1o00" w:cs="TT2B1o00"/>
          <w:szCs w:val="24"/>
        </w:rPr>
        <w:t>Light Pollution</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Obtrusive light impacts</w:t>
      </w:r>
    </w:p>
    <w:p w14:paraId="3E1FC3F9" w14:textId="77777777" w:rsidR="008C373A" w:rsidRPr="00575FBC" w:rsidRDefault="008C373A" w:rsidP="00A21822">
      <w:pPr>
        <w:autoSpaceDE w:val="0"/>
        <w:autoSpaceDN w:val="0"/>
        <w:adjustRightInd w:val="0"/>
        <w:jc w:val="both"/>
        <w:rPr>
          <w:rFonts w:ascii="TT2B1o00" w:hAnsi="TT2B1o00" w:cs="TT2B1o00"/>
          <w:szCs w:val="24"/>
        </w:rPr>
      </w:pPr>
      <w:r w:rsidRPr="00575FBC">
        <w:rPr>
          <w:rFonts w:ascii="TT2B1o00" w:hAnsi="TT2B1o00" w:cs="TT2B1o00"/>
          <w:szCs w:val="24"/>
        </w:rPr>
        <w:t>Minerals</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 xml:space="preserve">Mineral Extraction </w:t>
      </w:r>
    </w:p>
    <w:p w14:paraId="63AE0604" w14:textId="77777777" w:rsidR="008C373A" w:rsidRPr="00575FBC" w:rsidRDefault="008C373A" w:rsidP="00A21822">
      <w:pPr>
        <w:autoSpaceDE w:val="0"/>
        <w:autoSpaceDN w:val="0"/>
        <w:adjustRightInd w:val="0"/>
        <w:jc w:val="both"/>
        <w:rPr>
          <w:rFonts w:ascii="TT2B1o00" w:hAnsi="TT2B1o00" w:cs="TT2B1o00"/>
          <w:szCs w:val="24"/>
        </w:rPr>
      </w:pPr>
      <w:r w:rsidRPr="00575FBC">
        <w:rPr>
          <w:rFonts w:ascii="TT2B1o00" w:hAnsi="TT2B1o00" w:cs="TT2B1o00"/>
          <w:szCs w:val="24"/>
        </w:rPr>
        <w:t>Natural Environment</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Protect biodiversity</w:t>
      </w:r>
    </w:p>
    <w:p w14:paraId="2629AA23" w14:textId="77777777" w:rsidR="008C373A" w:rsidRPr="00575FBC" w:rsidRDefault="008C373A" w:rsidP="00A21822">
      <w:pPr>
        <w:autoSpaceDE w:val="0"/>
        <w:autoSpaceDN w:val="0"/>
        <w:adjustRightInd w:val="0"/>
        <w:jc w:val="both"/>
        <w:rPr>
          <w:rFonts w:ascii="TT2B1o00" w:hAnsi="TT2B1o00" w:cs="TT2B1o00"/>
          <w:szCs w:val="24"/>
        </w:rPr>
      </w:pPr>
      <w:r w:rsidRPr="00575FBC">
        <w:rPr>
          <w:rFonts w:ascii="TT2B1o00" w:hAnsi="TT2B1o00" w:cs="TT2B1o00"/>
          <w:szCs w:val="24"/>
        </w:rPr>
        <w:t>Noise</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Manage noise impacts</w:t>
      </w:r>
    </w:p>
    <w:p w14:paraId="2770BCA9" w14:textId="77777777" w:rsidR="008C373A" w:rsidRDefault="008C373A" w:rsidP="00A21822">
      <w:pPr>
        <w:autoSpaceDE w:val="0"/>
        <w:autoSpaceDN w:val="0"/>
        <w:adjustRightInd w:val="0"/>
        <w:jc w:val="both"/>
        <w:rPr>
          <w:rFonts w:cs="Arial"/>
          <w:color w:val="000000"/>
          <w:szCs w:val="24"/>
        </w:rPr>
      </w:pPr>
      <w:r w:rsidRPr="00575FBC">
        <w:rPr>
          <w:rFonts w:ascii="TT2B1o00" w:hAnsi="TT2B1o00" w:cs="TT2B1o00"/>
          <w:szCs w:val="24"/>
        </w:rPr>
        <w:t>Water supply, wastewater,</w:t>
      </w:r>
      <w:r>
        <w:rPr>
          <w:rFonts w:ascii="TT2B1o00" w:hAnsi="TT2B1o00" w:cs="TT2B1o00"/>
          <w:szCs w:val="24"/>
        </w:rPr>
        <w:t xml:space="preserve"> </w:t>
      </w:r>
      <w:r w:rsidRPr="00575FBC">
        <w:rPr>
          <w:rFonts w:ascii="TT2B1o00" w:hAnsi="TT2B1o00" w:cs="TT2B1o00"/>
          <w:szCs w:val="24"/>
        </w:rPr>
        <w:t>water quality</w:t>
      </w:r>
      <w:r w:rsidRPr="00575FBC">
        <w:rPr>
          <w:rFonts w:ascii="TT2B1o00" w:hAnsi="TT2B1o00" w:cs="TT2B1o00"/>
          <w:szCs w:val="24"/>
        </w:rPr>
        <w:tab/>
        <w:t>Quality and infrastructure</w:t>
      </w:r>
    </w:p>
    <w:p w14:paraId="2B025EDC" w14:textId="77777777" w:rsidR="008C373A" w:rsidRDefault="008C373A" w:rsidP="00A21822">
      <w:pPr>
        <w:jc w:val="both"/>
        <w:rPr>
          <w:rFonts w:cs="Arial"/>
          <w:color w:val="000000"/>
          <w:szCs w:val="24"/>
        </w:rPr>
      </w:pPr>
    </w:p>
    <w:p w14:paraId="14FDF1FF" w14:textId="77777777" w:rsidR="008C373A" w:rsidRPr="00CB1858" w:rsidRDefault="008C373A" w:rsidP="00A21822">
      <w:pPr>
        <w:jc w:val="both"/>
        <w:rPr>
          <w:rFonts w:cs="Arial"/>
          <w:color w:val="000000"/>
          <w:szCs w:val="24"/>
        </w:rPr>
      </w:pPr>
      <w:r w:rsidRPr="00F25E7D">
        <w:rPr>
          <w:rFonts w:cs="Arial"/>
          <w:b/>
          <w:color w:val="000000"/>
          <w:szCs w:val="24"/>
        </w:rPr>
        <w:t xml:space="preserve">Planning Practice Guidance </w:t>
      </w:r>
      <w:r w:rsidRPr="00F25E7D">
        <w:rPr>
          <w:rFonts w:cs="Arial"/>
          <w:b/>
          <w:color w:val="000000"/>
          <w:szCs w:val="24"/>
        </w:rPr>
        <w:tab/>
      </w:r>
      <w:r w:rsidRPr="00F25E7D">
        <w:rPr>
          <w:rFonts w:cs="Arial"/>
          <w:b/>
          <w:color w:val="000000"/>
          <w:szCs w:val="24"/>
        </w:rPr>
        <w:tab/>
      </w:r>
      <w:r w:rsidRPr="00CB1858">
        <w:rPr>
          <w:rFonts w:cs="Arial"/>
          <w:color w:val="000000"/>
          <w:szCs w:val="24"/>
        </w:rPr>
        <w:t>Planning for Hydrocarbon extraction</w:t>
      </w:r>
    </w:p>
    <w:p w14:paraId="6D396F78" w14:textId="77777777" w:rsidR="008C373A" w:rsidRDefault="008C373A" w:rsidP="00A21822">
      <w:pPr>
        <w:autoSpaceDE w:val="0"/>
        <w:autoSpaceDN w:val="0"/>
        <w:adjustRightInd w:val="0"/>
        <w:jc w:val="both"/>
        <w:rPr>
          <w:rFonts w:cs="Arial"/>
          <w:color w:val="000000"/>
          <w:szCs w:val="24"/>
        </w:rPr>
      </w:pPr>
    </w:p>
    <w:p w14:paraId="4F763266" w14:textId="77777777" w:rsidR="008C373A" w:rsidRPr="00F42EF0" w:rsidRDefault="008C373A" w:rsidP="00A21822">
      <w:pPr>
        <w:autoSpaceDE w:val="0"/>
        <w:autoSpaceDN w:val="0"/>
        <w:adjustRightInd w:val="0"/>
        <w:jc w:val="both"/>
        <w:rPr>
          <w:rFonts w:ascii="TT2B1o00" w:hAnsi="TT2B1o00" w:cs="TT2B1o00"/>
          <w:b/>
          <w:szCs w:val="24"/>
        </w:rPr>
      </w:pPr>
      <w:r w:rsidRPr="00F42EF0">
        <w:rPr>
          <w:rFonts w:ascii="TT2B1o00" w:hAnsi="TT2B1o00" w:cs="TT2B1o00"/>
          <w:b/>
          <w:szCs w:val="24"/>
        </w:rPr>
        <w:t>Joint Lancashire Minerals and Waste Development Framework Core Strategy</w:t>
      </w:r>
    </w:p>
    <w:p w14:paraId="04784ACD" w14:textId="182D9B64" w:rsidR="008C373A" w:rsidRPr="00F42EF0" w:rsidRDefault="008C373A" w:rsidP="00A21822">
      <w:pPr>
        <w:autoSpaceDE w:val="0"/>
        <w:autoSpaceDN w:val="0"/>
        <w:adjustRightInd w:val="0"/>
        <w:jc w:val="both"/>
        <w:rPr>
          <w:rFonts w:ascii="TT2B1o00" w:hAnsi="TT2B1o00" w:cs="TT2B1o00"/>
          <w:b/>
          <w:szCs w:val="24"/>
        </w:rPr>
      </w:pPr>
      <w:r w:rsidRPr="00F42EF0">
        <w:rPr>
          <w:rFonts w:ascii="TT2B1o00" w:hAnsi="TT2B1o00" w:cs="TT2B1o00"/>
          <w:b/>
          <w:szCs w:val="24"/>
        </w:rPr>
        <w:t>Development Plan documents (LMWDF)</w:t>
      </w:r>
      <w:r w:rsidR="00F36BF7">
        <w:rPr>
          <w:rFonts w:ascii="TT2B1o00" w:hAnsi="TT2B1o00" w:cs="TT2B1o00"/>
          <w:b/>
          <w:szCs w:val="24"/>
        </w:rPr>
        <w:t xml:space="preserve"> </w:t>
      </w:r>
      <w:r w:rsidR="00F36BF7" w:rsidRPr="003F3FA8">
        <w:rPr>
          <w:rFonts w:cs="Arial"/>
          <w:szCs w:val="24"/>
        </w:rPr>
        <w:t>(Appendix 21)</w:t>
      </w:r>
    </w:p>
    <w:p w14:paraId="15DA427D" w14:textId="77777777" w:rsidR="008C373A" w:rsidRDefault="008C373A" w:rsidP="00A21822">
      <w:pPr>
        <w:autoSpaceDE w:val="0"/>
        <w:autoSpaceDN w:val="0"/>
        <w:adjustRightInd w:val="0"/>
        <w:jc w:val="both"/>
        <w:rPr>
          <w:rFonts w:ascii="TT2B1o00" w:hAnsi="TT2B1o00" w:cs="TT2B1o00"/>
          <w:szCs w:val="24"/>
        </w:rPr>
      </w:pPr>
    </w:p>
    <w:p w14:paraId="713568BC" w14:textId="77777777" w:rsidR="008C373A" w:rsidRDefault="008C373A" w:rsidP="00A21822">
      <w:pPr>
        <w:autoSpaceDE w:val="0"/>
        <w:autoSpaceDN w:val="0"/>
        <w:adjustRightInd w:val="0"/>
        <w:jc w:val="both"/>
        <w:rPr>
          <w:rFonts w:ascii="TT2B1o00" w:hAnsi="TT2B1o00" w:cs="TT2B1o00"/>
          <w:szCs w:val="24"/>
        </w:rPr>
      </w:pPr>
      <w:r>
        <w:rPr>
          <w:rFonts w:ascii="TT2B1o00" w:hAnsi="TT2B1o00" w:cs="TT2B1o00"/>
          <w:szCs w:val="24"/>
        </w:rPr>
        <w:t xml:space="preserve">Policy CS1 </w:t>
      </w:r>
      <w:r>
        <w:rPr>
          <w:rFonts w:ascii="TT2B1o00" w:hAnsi="TT2B1o00" w:cs="TT2B1o00"/>
          <w:szCs w:val="24"/>
        </w:rPr>
        <w:tab/>
      </w:r>
      <w:r>
        <w:rPr>
          <w:rFonts w:ascii="TT2B1o00" w:hAnsi="TT2B1o00" w:cs="TT2B1o00"/>
          <w:szCs w:val="24"/>
        </w:rPr>
        <w:tab/>
        <w:t>Safeguarding Lancashire's Mineral Resources</w:t>
      </w:r>
    </w:p>
    <w:p w14:paraId="28FFDE66" w14:textId="77777777" w:rsidR="008C373A" w:rsidRDefault="008C373A" w:rsidP="00A21822">
      <w:pPr>
        <w:autoSpaceDE w:val="0"/>
        <w:autoSpaceDN w:val="0"/>
        <w:adjustRightInd w:val="0"/>
        <w:jc w:val="both"/>
        <w:rPr>
          <w:rFonts w:ascii="TT2B1o00" w:hAnsi="TT2B1o00" w:cs="TT2B1o00"/>
          <w:szCs w:val="24"/>
        </w:rPr>
      </w:pPr>
      <w:r>
        <w:rPr>
          <w:rFonts w:ascii="TT2B1o00" w:hAnsi="TT2B1o00" w:cs="TT2B1o00"/>
          <w:szCs w:val="24"/>
        </w:rPr>
        <w:t xml:space="preserve">Policy CS5 </w:t>
      </w:r>
      <w:r>
        <w:rPr>
          <w:rFonts w:ascii="TT2B1o00" w:hAnsi="TT2B1o00" w:cs="TT2B1o00"/>
          <w:szCs w:val="24"/>
        </w:rPr>
        <w:tab/>
      </w:r>
      <w:r>
        <w:rPr>
          <w:rFonts w:ascii="TT2B1o00" w:hAnsi="TT2B1o00" w:cs="TT2B1o00"/>
          <w:szCs w:val="24"/>
        </w:rPr>
        <w:tab/>
        <w:t>Achieving Sustainable Minerals Production</w:t>
      </w:r>
    </w:p>
    <w:p w14:paraId="7B03AA52" w14:textId="77777777" w:rsidR="008C373A" w:rsidRDefault="008C373A" w:rsidP="00A21822">
      <w:pPr>
        <w:autoSpaceDE w:val="0"/>
        <w:autoSpaceDN w:val="0"/>
        <w:adjustRightInd w:val="0"/>
        <w:jc w:val="both"/>
        <w:rPr>
          <w:rFonts w:cs="Arial"/>
          <w:color w:val="000000"/>
          <w:szCs w:val="24"/>
        </w:rPr>
      </w:pPr>
    </w:p>
    <w:p w14:paraId="56A9FFA1" w14:textId="18883D05" w:rsidR="008C373A" w:rsidRPr="00F42EF0" w:rsidRDefault="008C373A" w:rsidP="00A21822">
      <w:pPr>
        <w:autoSpaceDE w:val="0"/>
        <w:autoSpaceDN w:val="0"/>
        <w:adjustRightInd w:val="0"/>
        <w:jc w:val="both"/>
        <w:rPr>
          <w:rFonts w:ascii="TT2B1o00" w:hAnsi="TT2B1o00" w:cs="TT2B1o00"/>
          <w:b/>
          <w:szCs w:val="24"/>
        </w:rPr>
      </w:pPr>
      <w:r w:rsidRPr="00F42EF0">
        <w:rPr>
          <w:rFonts w:ascii="TT2B1o00" w:hAnsi="TT2B1o00" w:cs="TT2B1o00"/>
          <w:b/>
          <w:szCs w:val="24"/>
        </w:rPr>
        <w:t>Joint Lancashire Minerals and Waste Local Plan – Site Allocation and Development</w:t>
      </w:r>
      <w:r>
        <w:rPr>
          <w:rFonts w:ascii="TT2B1o00" w:hAnsi="TT2B1o00" w:cs="TT2B1o00"/>
          <w:b/>
          <w:szCs w:val="24"/>
        </w:rPr>
        <w:t xml:space="preserve"> </w:t>
      </w:r>
      <w:r w:rsidRPr="00F42EF0">
        <w:rPr>
          <w:rFonts w:ascii="TT2B1o00" w:hAnsi="TT2B1o00" w:cs="TT2B1o00"/>
          <w:b/>
          <w:szCs w:val="24"/>
        </w:rPr>
        <w:t>Management Policies – Part One (LMWLP)</w:t>
      </w:r>
      <w:r w:rsidR="00F36BF7" w:rsidRPr="00F36BF7">
        <w:rPr>
          <w:rFonts w:ascii="TT2B1o00" w:hAnsi="TT2B1o00" w:cs="TT2B1o00"/>
          <w:b/>
          <w:szCs w:val="24"/>
        </w:rPr>
        <w:t xml:space="preserve"> </w:t>
      </w:r>
      <w:r w:rsidR="00F36BF7" w:rsidRPr="003F3FA8">
        <w:rPr>
          <w:rFonts w:cs="Arial"/>
          <w:szCs w:val="24"/>
        </w:rPr>
        <w:t>(Appendix 21)</w:t>
      </w:r>
    </w:p>
    <w:p w14:paraId="52C0966F" w14:textId="77777777" w:rsidR="008C373A" w:rsidRPr="00F42EF0" w:rsidRDefault="008C373A" w:rsidP="00A21822">
      <w:pPr>
        <w:autoSpaceDE w:val="0"/>
        <w:autoSpaceDN w:val="0"/>
        <w:adjustRightInd w:val="0"/>
        <w:jc w:val="both"/>
        <w:rPr>
          <w:rFonts w:ascii="TT2B1o00" w:hAnsi="TT2B1o00" w:cs="TT2B1o00"/>
          <w:b/>
          <w:szCs w:val="24"/>
        </w:rPr>
      </w:pPr>
    </w:p>
    <w:p w14:paraId="4157FD16" w14:textId="77777777" w:rsidR="008C373A" w:rsidRDefault="008C373A" w:rsidP="00A21822">
      <w:pPr>
        <w:autoSpaceDE w:val="0"/>
        <w:autoSpaceDN w:val="0"/>
        <w:adjustRightInd w:val="0"/>
        <w:jc w:val="both"/>
        <w:rPr>
          <w:rFonts w:ascii="TT2B1o00" w:hAnsi="TT2B1o00" w:cs="TT2B1o00"/>
          <w:szCs w:val="24"/>
        </w:rPr>
      </w:pPr>
      <w:r>
        <w:rPr>
          <w:rFonts w:ascii="TT2B1o00" w:hAnsi="TT2B1o00" w:cs="TT2B1o00"/>
          <w:szCs w:val="24"/>
        </w:rPr>
        <w:t xml:space="preserve">Policy NPPF 1 </w:t>
      </w:r>
      <w:r>
        <w:rPr>
          <w:rFonts w:ascii="TT2B1o00" w:hAnsi="TT2B1o00" w:cs="TT2B1o00"/>
          <w:szCs w:val="24"/>
        </w:rPr>
        <w:tab/>
        <w:t>Presumption in favour of sustainable development</w:t>
      </w:r>
    </w:p>
    <w:p w14:paraId="679509E2" w14:textId="77777777" w:rsidR="008C373A" w:rsidRDefault="008C373A" w:rsidP="00A21822">
      <w:pPr>
        <w:autoSpaceDE w:val="0"/>
        <w:autoSpaceDN w:val="0"/>
        <w:adjustRightInd w:val="0"/>
        <w:jc w:val="both"/>
        <w:rPr>
          <w:rFonts w:ascii="TT2B1o00" w:hAnsi="TT2B1o00" w:cs="TT2B1o00"/>
          <w:szCs w:val="24"/>
        </w:rPr>
      </w:pPr>
      <w:r>
        <w:rPr>
          <w:rFonts w:ascii="TT2B1o00" w:hAnsi="TT2B1o00" w:cs="TT2B1o00"/>
          <w:szCs w:val="24"/>
        </w:rPr>
        <w:t xml:space="preserve">Policy DM2 </w:t>
      </w:r>
      <w:r>
        <w:rPr>
          <w:rFonts w:ascii="TT2B1o00" w:hAnsi="TT2B1o00" w:cs="TT2B1o00"/>
          <w:szCs w:val="24"/>
        </w:rPr>
        <w:tab/>
      </w:r>
      <w:r>
        <w:rPr>
          <w:rFonts w:ascii="TT2B1o00" w:hAnsi="TT2B1o00" w:cs="TT2B1o00"/>
          <w:szCs w:val="24"/>
        </w:rPr>
        <w:tab/>
        <w:t>Development Management</w:t>
      </w:r>
    </w:p>
    <w:p w14:paraId="5BA91B96" w14:textId="77777777" w:rsidR="008C373A" w:rsidRPr="00862A14" w:rsidRDefault="008C373A" w:rsidP="00A21822">
      <w:pPr>
        <w:autoSpaceDE w:val="0"/>
        <w:autoSpaceDN w:val="0"/>
        <w:adjustRightInd w:val="0"/>
        <w:jc w:val="both"/>
        <w:rPr>
          <w:rFonts w:cs="Arial"/>
          <w:szCs w:val="24"/>
        </w:rPr>
      </w:pPr>
    </w:p>
    <w:p w14:paraId="01942655" w14:textId="77777777" w:rsidR="008C373A" w:rsidRPr="00064D3B" w:rsidRDefault="008C373A" w:rsidP="00A21822">
      <w:pPr>
        <w:autoSpaceDE w:val="0"/>
        <w:autoSpaceDN w:val="0"/>
        <w:adjustRightInd w:val="0"/>
        <w:jc w:val="both"/>
        <w:rPr>
          <w:rFonts w:cs="Arial"/>
          <w:b/>
          <w:szCs w:val="24"/>
        </w:rPr>
      </w:pPr>
      <w:r>
        <w:rPr>
          <w:rFonts w:cs="Arial"/>
          <w:b/>
          <w:szCs w:val="24"/>
        </w:rPr>
        <w:t>Joint Lancashire Minerals and Waste Supplementary Planning Guidance</w:t>
      </w:r>
    </w:p>
    <w:p w14:paraId="2B8F4061" w14:textId="77777777" w:rsidR="008C373A" w:rsidRDefault="008C373A" w:rsidP="00A21822">
      <w:pPr>
        <w:autoSpaceDE w:val="0"/>
        <w:autoSpaceDN w:val="0"/>
        <w:adjustRightInd w:val="0"/>
        <w:jc w:val="both"/>
        <w:rPr>
          <w:rFonts w:cs="Arial"/>
          <w:szCs w:val="24"/>
        </w:rPr>
      </w:pPr>
    </w:p>
    <w:p w14:paraId="31A5973E" w14:textId="77777777" w:rsidR="008C373A" w:rsidRDefault="008C373A" w:rsidP="00A21822">
      <w:pPr>
        <w:autoSpaceDE w:val="0"/>
        <w:autoSpaceDN w:val="0"/>
        <w:adjustRightInd w:val="0"/>
        <w:jc w:val="both"/>
        <w:rPr>
          <w:rFonts w:cs="Arial"/>
          <w:szCs w:val="24"/>
        </w:rPr>
      </w:pPr>
      <w:r>
        <w:rPr>
          <w:rFonts w:cs="Arial"/>
          <w:szCs w:val="24"/>
        </w:rPr>
        <w:t xml:space="preserve">SPD </w:t>
      </w:r>
      <w:r>
        <w:rPr>
          <w:rFonts w:cs="Arial"/>
          <w:szCs w:val="24"/>
        </w:rPr>
        <w:tab/>
      </w:r>
      <w:r>
        <w:rPr>
          <w:rFonts w:cs="Arial"/>
          <w:szCs w:val="24"/>
        </w:rPr>
        <w:tab/>
      </w:r>
      <w:r>
        <w:rPr>
          <w:rFonts w:cs="Arial"/>
          <w:szCs w:val="24"/>
        </w:rPr>
        <w:tab/>
        <w:t>Oil and gas exploration, production and distribution (draft)</w:t>
      </w:r>
    </w:p>
    <w:p w14:paraId="38A7E7E0" w14:textId="77777777" w:rsidR="008C373A" w:rsidRPr="00C1115F" w:rsidRDefault="008C373A" w:rsidP="00A21822">
      <w:pPr>
        <w:autoSpaceDE w:val="0"/>
        <w:autoSpaceDN w:val="0"/>
        <w:adjustRightInd w:val="0"/>
        <w:jc w:val="both"/>
        <w:rPr>
          <w:rFonts w:cs="Arial"/>
          <w:szCs w:val="24"/>
        </w:rPr>
      </w:pPr>
    </w:p>
    <w:p w14:paraId="1C773D01" w14:textId="3D99B039" w:rsidR="008C373A" w:rsidRPr="00F42EF0" w:rsidRDefault="008C373A" w:rsidP="00A21822">
      <w:pPr>
        <w:autoSpaceDE w:val="0"/>
        <w:autoSpaceDN w:val="0"/>
        <w:adjustRightInd w:val="0"/>
        <w:jc w:val="both"/>
        <w:rPr>
          <w:rFonts w:cs="Arial"/>
          <w:b/>
          <w:bCs/>
          <w:color w:val="000000"/>
          <w:szCs w:val="24"/>
        </w:rPr>
      </w:pPr>
      <w:r w:rsidRPr="00F42EF0">
        <w:rPr>
          <w:rFonts w:cs="Arial"/>
          <w:b/>
          <w:bCs/>
          <w:color w:val="000000"/>
          <w:szCs w:val="24"/>
        </w:rPr>
        <w:t xml:space="preserve">Fylde Borough Local Plan </w:t>
      </w:r>
      <w:r w:rsidR="00F36BF7" w:rsidRPr="003F3FA8">
        <w:rPr>
          <w:rFonts w:cs="Arial"/>
          <w:szCs w:val="24"/>
        </w:rPr>
        <w:t>(Appendix 21)</w:t>
      </w:r>
    </w:p>
    <w:p w14:paraId="256C0936" w14:textId="77777777" w:rsidR="008C373A" w:rsidRPr="007C3E34" w:rsidRDefault="008C373A" w:rsidP="00A21822">
      <w:pPr>
        <w:autoSpaceDE w:val="0"/>
        <w:autoSpaceDN w:val="0"/>
        <w:adjustRightInd w:val="0"/>
        <w:jc w:val="both"/>
        <w:rPr>
          <w:rFonts w:cs="Arial"/>
          <w:color w:val="000000"/>
          <w:szCs w:val="24"/>
        </w:rPr>
      </w:pPr>
    </w:p>
    <w:p w14:paraId="3CAA18C9" w14:textId="77777777" w:rsidR="008C373A" w:rsidRPr="007C3E34" w:rsidRDefault="008C373A" w:rsidP="00A21822">
      <w:pPr>
        <w:autoSpaceDE w:val="0"/>
        <w:autoSpaceDN w:val="0"/>
        <w:adjustRightInd w:val="0"/>
        <w:jc w:val="both"/>
        <w:rPr>
          <w:rFonts w:cs="Arial"/>
          <w:color w:val="000000"/>
          <w:szCs w:val="24"/>
        </w:rPr>
      </w:pPr>
      <w:r w:rsidRPr="007C3E34">
        <w:rPr>
          <w:rFonts w:cs="Arial"/>
          <w:color w:val="000000"/>
          <w:szCs w:val="24"/>
        </w:rPr>
        <w:t xml:space="preserve">Policy SP2 </w:t>
      </w:r>
      <w:r>
        <w:rPr>
          <w:rFonts w:cs="Arial"/>
          <w:color w:val="000000"/>
          <w:szCs w:val="24"/>
        </w:rPr>
        <w:tab/>
      </w:r>
      <w:r>
        <w:rPr>
          <w:rFonts w:cs="Arial"/>
          <w:color w:val="000000"/>
          <w:szCs w:val="24"/>
        </w:rPr>
        <w:tab/>
      </w:r>
      <w:r w:rsidRPr="007C3E34">
        <w:rPr>
          <w:rFonts w:cs="Arial"/>
          <w:color w:val="000000"/>
          <w:szCs w:val="24"/>
        </w:rPr>
        <w:t xml:space="preserve">Development in Countryside Areas </w:t>
      </w:r>
    </w:p>
    <w:p w14:paraId="6485AB63" w14:textId="77777777" w:rsidR="008C373A" w:rsidRPr="007C3E34" w:rsidRDefault="008C373A" w:rsidP="00A21822">
      <w:pPr>
        <w:autoSpaceDE w:val="0"/>
        <w:autoSpaceDN w:val="0"/>
        <w:adjustRightInd w:val="0"/>
        <w:jc w:val="both"/>
        <w:rPr>
          <w:rFonts w:cs="Arial"/>
          <w:color w:val="000000"/>
          <w:szCs w:val="24"/>
        </w:rPr>
      </w:pPr>
      <w:r w:rsidRPr="007C3E34">
        <w:rPr>
          <w:rFonts w:cs="Arial"/>
          <w:color w:val="000000"/>
          <w:szCs w:val="24"/>
        </w:rPr>
        <w:t xml:space="preserve">Policy EP11 </w:t>
      </w:r>
      <w:r>
        <w:rPr>
          <w:rFonts w:cs="Arial"/>
          <w:color w:val="000000"/>
          <w:szCs w:val="24"/>
        </w:rPr>
        <w:tab/>
      </w:r>
      <w:r>
        <w:rPr>
          <w:rFonts w:cs="Arial"/>
          <w:color w:val="000000"/>
          <w:szCs w:val="24"/>
        </w:rPr>
        <w:tab/>
      </w:r>
      <w:r w:rsidRPr="007C3E34">
        <w:rPr>
          <w:rFonts w:cs="Arial"/>
          <w:color w:val="000000"/>
          <w:szCs w:val="24"/>
        </w:rPr>
        <w:t xml:space="preserve">Building Design and Landscape Character </w:t>
      </w:r>
    </w:p>
    <w:p w14:paraId="770CE308" w14:textId="77777777" w:rsidR="008C373A" w:rsidRDefault="008C373A" w:rsidP="00A21822">
      <w:pPr>
        <w:autoSpaceDE w:val="0"/>
        <w:autoSpaceDN w:val="0"/>
        <w:adjustRightInd w:val="0"/>
        <w:jc w:val="both"/>
        <w:rPr>
          <w:rFonts w:cs="Arial"/>
          <w:color w:val="000000"/>
          <w:szCs w:val="24"/>
        </w:rPr>
      </w:pPr>
      <w:r w:rsidRPr="007C3E34">
        <w:rPr>
          <w:rFonts w:cs="Arial"/>
          <w:color w:val="000000"/>
          <w:szCs w:val="24"/>
        </w:rPr>
        <w:t xml:space="preserve">Policy EP12 </w:t>
      </w:r>
      <w:r>
        <w:rPr>
          <w:rFonts w:cs="Arial"/>
          <w:color w:val="000000"/>
          <w:szCs w:val="24"/>
        </w:rPr>
        <w:tab/>
      </w:r>
      <w:r>
        <w:rPr>
          <w:rFonts w:cs="Arial"/>
          <w:color w:val="000000"/>
          <w:szCs w:val="24"/>
        </w:rPr>
        <w:tab/>
      </w:r>
      <w:r w:rsidRPr="007C3E34">
        <w:rPr>
          <w:rFonts w:cs="Arial"/>
          <w:color w:val="000000"/>
          <w:szCs w:val="24"/>
        </w:rPr>
        <w:t>Conservation of Trees and Woodland</w:t>
      </w:r>
    </w:p>
    <w:p w14:paraId="446EA397" w14:textId="77777777" w:rsidR="008C373A" w:rsidRDefault="008C373A" w:rsidP="00A21822">
      <w:pPr>
        <w:autoSpaceDE w:val="0"/>
        <w:autoSpaceDN w:val="0"/>
        <w:adjustRightInd w:val="0"/>
        <w:jc w:val="both"/>
        <w:rPr>
          <w:rFonts w:cs="Arial"/>
          <w:color w:val="000000"/>
          <w:szCs w:val="24"/>
        </w:rPr>
      </w:pPr>
      <w:r>
        <w:rPr>
          <w:rFonts w:cs="Arial"/>
          <w:color w:val="000000"/>
          <w:szCs w:val="24"/>
        </w:rPr>
        <w:t xml:space="preserve">Policy </w:t>
      </w:r>
      <w:r>
        <w:rPr>
          <w:rFonts w:cs="Arial"/>
          <w:color w:val="000000"/>
          <w:szCs w:val="24"/>
        </w:rPr>
        <w:tab/>
        <w:t>EP15</w:t>
      </w:r>
      <w:r>
        <w:rPr>
          <w:rFonts w:cs="Arial"/>
          <w:color w:val="000000"/>
          <w:szCs w:val="24"/>
        </w:rPr>
        <w:tab/>
      </w:r>
      <w:r>
        <w:rPr>
          <w:rFonts w:cs="Arial"/>
          <w:color w:val="000000"/>
          <w:szCs w:val="24"/>
        </w:rPr>
        <w:tab/>
        <w:t>European Nature Conservation Sites</w:t>
      </w:r>
    </w:p>
    <w:p w14:paraId="6386B118" w14:textId="77777777" w:rsidR="008C373A" w:rsidRDefault="008C373A" w:rsidP="00A21822">
      <w:pPr>
        <w:autoSpaceDE w:val="0"/>
        <w:autoSpaceDN w:val="0"/>
        <w:adjustRightInd w:val="0"/>
        <w:jc w:val="both"/>
        <w:rPr>
          <w:rFonts w:cs="Arial"/>
          <w:color w:val="000000"/>
          <w:szCs w:val="24"/>
        </w:rPr>
      </w:pPr>
      <w:r>
        <w:rPr>
          <w:rFonts w:cs="Arial"/>
          <w:color w:val="000000"/>
          <w:szCs w:val="24"/>
        </w:rPr>
        <w:t>Policy EP16</w:t>
      </w:r>
      <w:r>
        <w:rPr>
          <w:rFonts w:cs="Arial"/>
          <w:color w:val="000000"/>
          <w:szCs w:val="24"/>
        </w:rPr>
        <w:tab/>
      </w:r>
      <w:r>
        <w:rPr>
          <w:rFonts w:cs="Arial"/>
          <w:color w:val="000000"/>
          <w:szCs w:val="24"/>
        </w:rPr>
        <w:tab/>
        <w:t>National Nature Reserves</w:t>
      </w:r>
    </w:p>
    <w:p w14:paraId="4144CC5F" w14:textId="77777777" w:rsidR="008C373A" w:rsidRDefault="008C373A" w:rsidP="00A21822">
      <w:pPr>
        <w:autoSpaceDE w:val="0"/>
        <w:autoSpaceDN w:val="0"/>
        <w:adjustRightInd w:val="0"/>
        <w:jc w:val="both"/>
        <w:rPr>
          <w:rFonts w:cs="Arial"/>
          <w:color w:val="000000"/>
          <w:szCs w:val="24"/>
        </w:rPr>
      </w:pPr>
      <w:r>
        <w:rPr>
          <w:rFonts w:cs="Arial"/>
          <w:color w:val="000000"/>
          <w:szCs w:val="24"/>
        </w:rPr>
        <w:t>Policy EP17</w:t>
      </w:r>
      <w:r>
        <w:rPr>
          <w:rFonts w:cs="Arial"/>
          <w:color w:val="000000"/>
          <w:szCs w:val="24"/>
        </w:rPr>
        <w:tab/>
      </w:r>
      <w:r>
        <w:rPr>
          <w:rFonts w:cs="Arial"/>
          <w:color w:val="000000"/>
          <w:szCs w:val="24"/>
        </w:rPr>
        <w:tab/>
        <w:t>Biological Heritage Sites</w:t>
      </w:r>
      <w:r w:rsidRPr="007C3E34">
        <w:rPr>
          <w:rFonts w:cs="Arial"/>
          <w:color w:val="000000"/>
          <w:szCs w:val="24"/>
        </w:rPr>
        <w:t xml:space="preserve"> </w:t>
      </w:r>
    </w:p>
    <w:p w14:paraId="07612C83" w14:textId="77777777" w:rsidR="008C373A" w:rsidRPr="007C3E34" w:rsidRDefault="008C373A" w:rsidP="00A21822">
      <w:pPr>
        <w:autoSpaceDE w:val="0"/>
        <w:autoSpaceDN w:val="0"/>
        <w:adjustRightInd w:val="0"/>
        <w:jc w:val="both"/>
        <w:rPr>
          <w:rFonts w:cs="Arial"/>
          <w:color w:val="000000"/>
          <w:szCs w:val="24"/>
        </w:rPr>
      </w:pPr>
      <w:r w:rsidRPr="007C3E34">
        <w:rPr>
          <w:rFonts w:cs="Arial"/>
          <w:color w:val="000000"/>
          <w:szCs w:val="24"/>
        </w:rPr>
        <w:lastRenderedPageBreak/>
        <w:t xml:space="preserve">Policy EP23 </w:t>
      </w:r>
      <w:r>
        <w:rPr>
          <w:rFonts w:cs="Arial"/>
          <w:color w:val="000000"/>
          <w:szCs w:val="24"/>
        </w:rPr>
        <w:tab/>
      </w:r>
      <w:r>
        <w:rPr>
          <w:rFonts w:cs="Arial"/>
          <w:color w:val="000000"/>
          <w:szCs w:val="24"/>
        </w:rPr>
        <w:tab/>
      </w:r>
      <w:r w:rsidRPr="007C3E34">
        <w:rPr>
          <w:rFonts w:cs="Arial"/>
          <w:color w:val="000000"/>
          <w:szCs w:val="24"/>
        </w:rPr>
        <w:t xml:space="preserve">Pollution of Surface Water </w:t>
      </w:r>
    </w:p>
    <w:p w14:paraId="35F54275" w14:textId="77777777" w:rsidR="008C373A" w:rsidRDefault="008C373A" w:rsidP="00A21822">
      <w:pPr>
        <w:autoSpaceDE w:val="0"/>
        <w:autoSpaceDN w:val="0"/>
        <w:adjustRightInd w:val="0"/>
        <w:jc w:val="both"/>
        <w:rPr>
          <w:rFonts w:cs="Arial"/>
          <w:color w:val="000000"/>
          <w:szCs w:val="24"/>
        </w:rPr>
      </w:pPr>
      <w:r w:rsidRPr="007C3E34">
        <w:rPr>
          <w:rFonts w:cs="Arial"/>
          <w:color w:val="000000"/>
          <w:szCs w:val="24"/>
        </w:rPr>
        <w:t xml:space="preserve">Policy EP24 </w:t>
      </w:r>
      <w:r>
        <w:rPr>
          <w:rFonts w:cs="Arial"/>
          <w:color w:val="000000"/>
          <w:szCs w:val="24"/>
        </w:rPr>
        <w:tab/>
      </w:r>
      <w:r>
        <w:rPr>
          <w:rFonts w:cs="Arial"/>
          <w:color w:val="000000"/>
          <w:szCs w:val="24"/>
        </w:rPr>
        <w:tab/>
      </w:r>
      <w:r w:rsidRPr="007C3E34">
        <w:rPr>
          <w:rFonts w:cs="Arial"/>
          <w:color w:val="000000"/>
          <w:szCs w:val="24"/>
        </w:rPr>
        <w:t xml:space="preserve">Pollution of Ground Water </w:t>
      </w:r>
    </w:p>
    <w:p w14:paraId="1D034412" w14:textId="77777777" w:rsidR="008C373A" w:rsidRPr="007C3E34" w:rsidRDefault="008C373A" w:rsidP="00A21822">
      <w:pPr>
        <w:autoSpaceDE w:val="0"/>
        <w:autoSpaceDN w:val="0"/>
        <w:adjustRightInd w:val="0"/>
        <w:jc w:val="both"/>
        <w:rPr>
          <w:rFonts w:cs="Arial"/>
          <w:color w:val="000000"/>
          <w:szCs w:val="24"/>
        </w:rPr>
      </w:pPr>
      <w:r>
        <w:rPr>
          <w:rFonts w:cs="Arial"/>
          <w:color w:val="000000"/>
          <w:szCs w:val="24"/>
        </w:rPr>
        <w:t>Policy EP26</w:t>
      </w:r>
      <w:r w:rsidRPr="007C3E34">
        <w:rPr>
          <w:rFonts w:cs="Arial"/>
          <w:color w:val="000000"/>
          <w:szCs w:val="24"/>
        </w:rPr>
        <w:t xml:space="preserve"> </w:t>
      </w:r>
      <w:r>
        <w:rPr>
          <w:rFonts w:cs="Arial"/>
          <w:color w:val="000000"/>
          <w:szCs w:val="24"/>
        </w:rPr>
        <w:tab/>
      </w:r>
      <w:r>
        <w:rPr>
          <w:rFonts w:cs="Arial"/>
          <w:color w:val="000000"/>
          <w:szCs w:val="24"/>
        </w:rPr>
        <w:tab/>
        <w:t xml:space="preserve">Air </w:t>
      </w:r>
      <w:r w:rsidRPr="007C3E34">
        <w:rPr>
          <w:rFonts w:cs="Arial"/>
          <w:color w:val="000000"/>
          <w:szCs w:val="24"/>
        </w:rPr>
        <w:t>Pol</w:t>
      </w:r>
      <w:r>
        <w:rPr>
          <w:rFonts w:cs="Arial"/>
          <w:color w:val="000000"/>
          <w:szCs w:val="24"/>
        </w:rPr>
        <w:t>lution</w:t>
      </w:r>
    </w:p>
    <w:p w14:paraId="2157178B" w14:textId="77777777" w:rsidR="008C373A" w:rsidRPr="007C3E34" w:rsidRDefault="008C373A" w:rsidP="00A21822">
      <w:pPr>
        <w:autoSpaceDE w:val="0"/>
        <w:autoSpaceDN w:val="0"/>
        <w:adjustRightInd w:val="0"/>
        <w:jc w:val="both"/>
        <w:rPr>
          <w:rFonts w:cs="Arial"/>
          <w:color w:val="000000"/>
          <w:szCs w:val="24"/>
        </w:rPr>
      </w:pPr>
      <w:r w:rsidRPr="007C3E34">
        <w:rPr>
          <w:rFonts w:cs="Arial"/>
          <w:color w:val="000000"/>
          <w:szCs w:val="24"/>
        </w:rPr>
        <w:t xml:space="preserve">Policy EP27 </w:t>
      </w:r>
      <w:r>
        <w:rPr>
          <w:rFonts w:cs="Arial"/>
          <w:color w:val="000000"/>
          <w:szCs w:val="24"/>
        </w:rPr>
        <w:tab/>
      </w:r>
      <w:r>
        <w:rPr>
          <w:rFonts w:cs="Arial"/>
          <w:color w:val="000000"/>
          <w:szCs w:val="24"/>
        </w:rPr>
        <w:tab/>
      </w:r>
      <w:r w:rsidRPr="007C3E34">
        <w:rPr>
          <w:rFonts w:cs="Arial"/>
          <w:color w:val="000000"/>
          <w:szCs w:val="24"/>
        </w:rPr>
        <w:t xml:space="preserve">Noise Pollution </w:t>
      </w:r>
    </w:p>
    <w:p w14:paraId="252F0165" w14:textId="77777777" w:rsidR="008C373A" w:rsidRPr="00A33BCE" w:rsidRDefault="008C373A" w:rsidP="00A21822">
      <w:pPr>
        <w:autoSpaceDE w:val="0"/>
        <w:autoSpaceDN w:val="0"/>
        <w:adjustRightInd w:val="0"/>
        <w:jc w:val="both"/>
        <w:rPr>
          <w:rFonts w:cs="Arial"/>
          <w:szCs w:val="24"/>
        </w:rPr>
      </w:pPr>
      <w:r w:rsidRPr="00A33BCE">
        <w:rPr>
          <w:rFonts w:cs="Arial"/>
          <w:color w:val="000000"/>
          <w:szCs w:val="24"/>
        </w:rPr>
        <w:t xml:space="preserve">Policy EP28 </w:t>
      </w:r>
      <w:r>
        <w:rPr>
          <w:rFonts w:cs="Arial"/>
          <w:color w:val="000000"/>
          <w:szCs w:val="24"/>
        </w:rPr>
        <w:tab/>
      </w:r>
      <w:r>
        <w:rPr>
          <w:rFonts w:cs="Arial"/>
          <w:color w:val="000000"/>
          <w:szCs w:val="24"/>
        </w:rPr>
        <w:tab/>
      </w:r>
      <w:r w:rsidRPr="00A33BCE">
        <w:rPr>
          <w:rFonts w:cs="Arial"/>
          <w:color w:val="000000"/>
          <w:szCs w:val="24"/>
        </w:rPr>
        <w:t>Light Pollution</w:t>
      </w:r>
    </w:p>
    <w:p w14:paraId="175547A0" w14:textId="77777777" w:rsidR="00C1115F" w:rsidRPr="00C1115F" w:rsidRDefault="00C1115F" w:rsidP="00A21822">
      <w:pPr>
        <w:jc w:val="both"/>
        <w:rPr>
          <w:szCs w:val="24"/>
        </w:rPr>
      </w:pPr>
    </w:p>
    <w:p w14:paraId="3DA986FD" w14:textId="77777777" w:rsidR="004907F8" w:rsidRPr="003F3FA8" w:rsidRDefault="004907F8" w:rsidP="00A21822">
      <w:pPr>
        <w:jc w:val="both"/>
        <w:rPr>
          <w:b/>
          <w:lang w:eastAsia="en-US"/>
        </w:rPr>
      </w:pPr>
      <w:r w:rsidRPr="003F3FA8">
        <w:rPr>
          <w:b/>
          <w:lang w:eastAsia="en-US"/>
        </w:rPr>
        <w:t>Consultations</w:t>
      </w:r>
    </w:p>
    <w:p w14:paraId="2BAC64CA" w14:textId="77777777" w:rsidR="006602CD" w:rsidRPr="00F42EF0" w:rsidRDefault="006602CD" w:rsidP="00A21822">
      <w:pPr>
        <w:jc w:val="both"/>
        <w:rPr>
          <w:b/>
          <w:u w:val="single"/>
          <w:lang w:eastAsia="en-US"/>
        </w:rPr>
      </w:pPr>
    </w:p>
    <w:p w14:paraId="0FA35ACC" w14:textId="28485606" w:rsidR="006602CD" w:rsidRDefault="006602CD" w:rsidP="00A21822">
      <w:pPr>
        <w:jc w:val="both"/>
        <w:rPr>
          <w:lang w:eastAsia="en-US"/>
        </w:rPr>
      </w:pPr>
      <w:r>
        <w:t>The following bodies have been consulted on the application and supporting documents as initially submitted and on subsequent  information / clarification /comment provided by the applicant in response to requests for further information or comments made</w:t>
      </w:r>
      <w:r w:rsidR="00994ED5">
        <w:t>, and on the further information submitted by the applicant or have made representations on the application</w:t>
      </w:r>
      <w:r>
        <w:t xml:space="preserve">. Their views in respect of the application as initially submitted and where appropriate on the clarification information provided by the applicant </w:t>
      </w:r>
      <w:r w:rsidR="00994ED5">
        <w:t xml:space="preserve">and on the further information </w:t>
      </w:r>
      <w:r>
        <w:t>are summarised as follows:</w:t>
      </w:r>
    </w:p>
    <w:p w14:paraId="08DF0D8B" w14:textId="77777777" w:rsidR="004907F8" w:rsidRDefault="004907F8" w:rsidP="00A21822">
      <w:pPr>
        <w:jc w:val="both"/>
        <w:rPr>
          <w:lang w:eastAsia="en-US"/>
        </w:rPr>
      </w:pPr>
    </w:p>
    <w:p w14:paraId="70174145" w14:textId="2B7E9D9B" w:rsidR="00E91873" w:rsidRPr="00F766D8" w:rsidRDefault="009023C9" w:rsidP="00A21822">
      <w:pPr>
        <w:pStyle w:val="Header"/>
        <w:jc w:val="both"/>
        <w:rPr>
          <w:sz w:val="24"/>
        </w:rPr>
      </w:pPr>
      <w:r w:rsidRPr="00F766D8">
        <w:rPr>
          <w:b/>
          <w:sz w:val="24"/>
        </w:rPr>
        <w:t>Department of Energy and Climate Change</w:t>
      </w:r>
      <w:r w:rsidR="00A32353">
        <w:rPr>
          <w:b/>
          <w:sz w:val="24"/>
        </w:rPr>
        <w:t xml:space="preserve"> (DECC)</w:t>
      </w:r>
      <w:r w:rsidRPr="00F766D8">
        <w:rPr>
          <w:b/>
          <w:sz w:val="24"/>
        </w:rPr>
        <w:t xml:space="preserve">: </w:t>
      </w:r>
      <w:r w:rsidR="00A165CD" w:rsidRPr="00F766D8">
        <w:rPr>
          <w:sz w:val="24"/>
        </w:rPr>
        <w:t xml:space="preserve"> </w:t>
      </w:r>
      <w:r w:rsidR="00994ED5">
        <w:rPr>
          <w:sz w:val="24"/>
        </w:rPr>
        <w:t>C</w:t>
      </w:r>
      <w:r w:rsidR="00A32353">
        <w:rPr>
          <w:sz w:val="24"/>
        </w:rPr>
        <w:t xml:space="preserve">onfirmed the details of </w:t>
      </w:r>
      <w:r w:rsidR="00E91873" w:rsidRPr="00F766D8">
        <w:rPr>
          <w:sz w:val="24"/>
        </w:rPr>
        <w:t xml:space="preserve">the petroleum licence for the surface site and the maximum extent for underground drilling.  The licences give exclusive rights within </w:t>
      </w:r>
      <w:r w:rsidR="00994ED5">
        <w:rPr>
          <w:sz w:val="24"/>
        </w:rPr>
        <w:t xml:space="preserve">the applicant's </w:t>
      </w:r>
      <w:r w:rsidR="00E91873" w:rsidRPr="00F766D8">
        <w:rPr>
          <w:sz w:val="24"/>
        </w:rPr>
        <w:t xml:space="preserve">area for exploration, boring for and getting petroleum, but do not waive any other legal requirement applicable to these activities, including requirements for planning permission. </w:t>
      </w:r>
    </w:p>
    <w:p w14:paraId="472FE19D" w14:textId="77777777" w:rsidR="00E91873" w:rsidRPr="00F766D8" w:rsidRDefault="00E91873" w:rsidP="00A21822">
      <w:pPr>
        <w:pStyle w:val="Header"/>
        <w:jc w:val="both"/>
        <w:rPr>
          <w:sz w:val="24"/>
        </w:rPr>
      </w:pPr>
    </w:p>
    <w:p w14:paraId="12EF0D18" w14:textId="77777777" w:rsidR="00E91873" w:rsidRPr="00F766D8" w:rsidRDefault="00E91873" w:rsidP="00A21822">
      <w:pPr>
        <w:pStyle w:val="Header"/>
        <w:jc w:val="both"/>
        <w:rPr>
          <w:sz w:val="24"/>
        </w:rPr>
      </w:pPr>
      <w:r w:rsidRPr="00F766D8">
        <w:rPr>
          <w:sz w:val="24"/>
        </w:rPr>
        <w:t>DECC provided information on regulatory activity under its control.</w:t>
      </w:r>
    </w:p>
    <w:p w14:paraId="77D60903" w14:textId="77777777" w:rsidR="00E91873" w:rsidRPr="00F766D8" w:rsidRDefault="00E91873" w:rsidP="00A21822">
      <w:pPr>
        <w:pStyle w:val="Header"/>
        <w:jc w:val="both"/>
        <w:rPr>
          <w:sz w:val="24"/>
        </w:rPr>
      </w:pPr>
    </w:p>
    <w:p w14:paraId="6924BA3D" w14:textId="77777777" w:rsidR="00E91873" w:rsidRPr="00F766D8" w:rsidRDefault="00E91873" w:rsidP="00A21822">
      <w:pPr>
        <w:pStyle w:val="Header"/>
        <w:jc w:val="both"/>
        <w:rPr>
          <w:sz w:val="24"/>
        </w:rPr>
      </w:pPr>
      <w:r w:rsidRPr="00F766D8">
        <w:rPr>
          <w:sz w:val="24"/>
        </w:rPr>
        <w:t xml:space="preserve">The proposed activities include hydraulic fracturing for shale gas. DECC requires the operator to produce Environmental Risk Assessments, taking </w:t>
      </w:r>
      <w:r w:rsidRPr="00F766D8">
        <w:rPr>
          <w:sz w:val="24"/>
        </w:rPr>
        <w:lastRenderedPageBreak/>
        <w:t>account of guidance published to the industry by DECC in April 2014, which flows from the recommendations of the Royal Academy of Engineering and the Royal Society, in their report on the hazards of hydraulic fracturing for shale gas published in June 2012.</w:t>
      </w:r>
    </w:p>
    <w:p w14:paraId="4109A3A1" w14:textId="77777777" w:rsidR="00E91873" w:rsidRPr="00F766D8" w:rsidRDefault="00E91873" w:rsidP="00A21822">
      <w:pPr>
        <w:pStyle w:val="Header"/>
        <w:jc w:val="both"/>
        <w:rPr>
          <w:sz w:val="24"/>
        </w:rPr>
      </w:pPr>
    </w:p>
    <w:p w14:paraId="29D73FCA" w14:textId="77777777" w:rsidR="00E91873" w:rsidRPr="00F766D8" w:rsidRDefault="00E91873" w:rsidP="00A21822">
      <w:pPr>
        <w:pStyle w:val="Header"/>
        <w:jc w:val="both"/>
        <w:rPr>
          <w:sz w:val="24"/>
        </w:rPr>
      </w:pPr>
      <w:r w:rsidRPr="00F766D8">
        <w:rPr>
          <w:sz w:val="24"/>
        </w:rPr>
        <w:t xml:space="preserve">Drilling of wells requires Secretary of State consent under the terms of the licence and DECC will undertake a number of checks regarding well targeting and operator funds  and insurance before giving consent.   DECC also requires for hydraulic fracturing, the implementation of measures to mitigate seismic risk including the submission to DECC of a detailed Hydraulic Fracturing Programme (HFP) for each well to be hydraulically fractured.   DECC will monitor the conduct of fracturing operations in accordance with the HFP. </w:t>
      </w:r>
    </w:p>
    <w:p w14:paraId="41B6FC3A" w14:textId="77777777" w:rsidR="00E91873" w:rsidRPr="00F766D8" w:rsidRDefault="00E91873" w:rsidP="00A21822">
      <w:pPr>
        <w:pStyle w:val="Header"/>
        <w:jc w:val="both"/>
        <w:rPr>
          <w:sz w:val="24"/>
        </w:rPr>
      </w:pPr>
    </w:p>
    <w:p w14:paraId="23F720BA" w14:textId="77777777" w:rsidR="00E91873" w:rsidRPr="00F766D8" w:rsidRDefault="00E91873" w:rsidP="00A21822">
      <w:pPr>
        <w:pStyle w:val="Header"/>
        <w:jc w:val="both"/>
        <w:rPr>
          <w:sz w:val="24"/>
        </w:rPr>
      </w:pPr>
      <w:r w:rsidRPr="00F766D8">
        <w:rPr>
          <w:sz w:val="24"/>
        </w:rPr>
        <w:t xml:space="preserve">Proposals to flare gas during the initial testing phase will require the consent from the Secretary of State under the Energy Act 1976 and any venting is subject to DECC consent.  Any venting should be reduced to a minimum. DECC's standard online drilling consent allows 96 hours of testing.  To test for a longer period, the applicant will need to apply to DECC for a paper-based Extended Well Consent.  DECC will expect the operator to minimise flaring during the period of any Extended Well Consent. </w:t>
      </w:r>
    </w:p>
    <w:p w14:paraId="5AAF4960" w14:textId="77777777" w:rsidR="00E91873" w:rsidRPr="00F766D8" w:rsidRDefault="00E91873" w:rsidP="00A21822">
      <w:pPr>
        <w:pStyle w:val="Header"/>
        <w:jc w:val="both"/>
        <w:rPr>
          <w:sz w:val="24"/>
        </w:rPr>
      </w:pPr>
    </w:p>
    <w:p w14:paraId="119EBE7F" w14:textId="77777777" w:rsidR="00E91873" w:rsidRDefault="00E91873" w:rsidP="00A21822">
      <w:pPr>
        <w:pStyle w:val="Header"/>
        <w:jc w:val="both"/>
        <w:rPr>
          <w:sz w:val="24"/>
        </w:rPr>
      </w:pPr>
      <w:r w:rsidRPr="00F766D8">
        <w:rPr>
          <w:sz w:val="24"/>
        </w:rPr>
        <w:t>Abandonment of any well requires the Secretary of State's consent under the terms of the licence.  DECC will check for completeness of well data before giving consent.</w:t>
      </w:r>
    </w:p>
    <w:p w14:paraId="1DCC7EF6" w14:textId="4CB94F0A" w:rsidR="00AA68B3" w:rsidRPr="00D430A7" w:rsidRDefault="00994ED5" w:rsidP="00A21822">
      <w:pPr>
        <w:spacing w:after="225" w:line="360" w:lineRule="atLeast"/>
        <w:jc w:val="both"/>
        <w:rPr>
          <w:rFonts w:cs="Arial"/>
          <w:szCs w:val="24"/>
          <w:lang w:val="en"/>
        </w:rPr>
      </w:pPr>
      <w:r w:rsidRPr="00D430A7">
        <w:rPr>
          <w:rFonts w:cs="Arial"/>
          <w:szCs w:val="24"/>
          <w:lang w:val="en"/>
        </w:rPr>
        <w:t xml:space="preserve">No further comment was received in relation to the further information. </w:t>
      </w:r>
    </w:p>
    <w:p w14:paraId="7533F742" w14:textId="77777777" w:rsidR="0010407E" w:rsidRDefault="009C103F" w:rsidP="00A21822">
      <w:pPr>
        <w:pStyle w:val="Header"/>
        <w:jc w:val="both"/>
        <w:rPr>
          <w:sz w:val="24"/>
        </w:rPr>
      </w:pPr>
      <w:r w:rsidRPr="0010407E">
        <w:rPr>
          <w:b/>
          <w:sz w:val="24"/>
        </w:rPr>
        <w:t xml:space="preserve">Ministry of Defence (Safeguarding):  </w:t>
      </w:r>
      <w:r w:rsidR="009E3251">
        <w:rPr>
          <w:sz w:val="24"/>
        </w:rPr>
        <w:t>No safeguarding objections but raises the following comments and recommendations.</w:t>
      </w:r>
    </w:p>
    <w:p w14:paraId="65A18374" w14:textId="77777777" w:rsidR="0010407E" w:rsidRDefault="0010407E" w:rsidP="00A21822">
      <w:pPr>
        <w:pStyle w:val="Header"/>
        <w:jc w:val="both"/>
        <w:rPr>
          <w:sz w:val="24"/>
        </w:rPr>
      </w:pPr>
    </w:p>
    <w:p w14:paraId="003CE950" w14:textId="77777777" w:rsidR="0010407E" w:rsidRDefault="0010407E" w:rsidP="00A21822">
      <w:pPr>
        <w:pStyle w:val="Header"/>
        <w:jc w:val="both"/>
        <w:rPr>
          <w:sz w:val="24"/>
        </w:rPr>
      </w:pPr>
      <w:r>
        <w:rPr>
          <w:sz w:val="24"/>
        </w:rPr>
        <w:t xml:space="preserve">The site of the proposed development occupies the technical safeguarding zone surround the Information Systems and Services (ISS) Inskip technical site. </w:t>
      </w:r>
      <w:r w:rsidR="009E3251">
        <w:rPr>
          <w:sz w:val="24"/>
        </w:rPr>
        <w:t xml:space="preserve"> </w:t>
      </w:r>
      <w:r>
        <w:rPr>
          <w:sz w:val="24"/>
        </w:rPr>
        <w:t xml:space="preserve">Having assessed the proposed development the MOD has established that it will not cause a physical obstruction or have any serious impact upon the effect operation of the transmitter/receiver installations at ISS Inskip. </w:t>
      </w:r>
    </w:p>
    <w:p w14:paraId="3BCF5251" w14:textId="77777777" w:rsidR="0010407E" w:rsidRDefault="0010407E" w:rsidP="00A21822">
      <w:pPr>
        <w:pStyle w:val="Header"/>
        <w:jc w:val="both"/>
        <w:rPr>
          <w:sz w:val="24"/>
        </w:rPr>
      </w:pPr>
    </w:p>
    <w:p w14:paraId="1B95C65F" w14:textId="77777777" w:rsidR="0010407E" w:rsidRDefault="0010407E" w:rsidP="00A21822">
      <w:pPr>
        <w:pStyle w:val="Header"/>
        <w:jc w:val="both"/>
        <w:rPr>
          <w:sz w:val="24"/>
        </w:rPr>
      </w:pPr>
      <w:r>
        <w:rPr>
          <w:sz w:val="24"/>
        </w:rPr>
        <w:t xml:space="preserve">The application site will occupy electro-magnetic fields produced by transmitters at ISS Inskip. </w:t>
      </w:r>
      <w:r w:rsidR="009E3251">
        <w:rPr>
          <w:sz w:val="24"/>
        </w:rPr>
        <w:t>The applicant should undertake a suitable assessment of the risk of electromagnetic fields on a flammable atmosphere in accordance with British Standard specifications to ensure the operation of the drilling development proposed is undertaken safely and appropriate measures are applied, if necessary, to counter the risk of fire from electrical sparks.</w:t>
      </w:r>
    </w:p>
    <w:p w14:paraId="5BE7DD50" w14:textId="77777777" w:rsidR="009E3251" w:rsidRDefault="009E3251" w:rsidP="00A21822">
      <w:pPr>
        <w:pStyle w:val="Header"/>
        <w:jc w:val="both"/>
        <w:rPr>
          <w:sz w:val="24"/>
        </w:rPr>
      </w:pPr>
    </w:p>
    <w:p w14:paraId="692225BE" w14:textId="77777777" w:rsidR="009E3251" w:rsidRDefault="009E3251" w:rsidP="00A21822">
      <w:pPr>
        <w:pStyle w:val="Header"/>
        <w:jc w:val="both"/>
        <w:rPr>
          <w:sz w:val="24"/>
        </w:rPr>
      </w:pPr>
      <w:r>
        <w:rPr>
          <w:sz w:val="24"/>
        </w:rPr>
        <w:t>The ISS Inskip site consists of an extensive complex of tall guyed masts and lattice towers with associated radio transmission equipment installations. The applicant should identify the ISS Inskip technical site as supporting sensitive equipment and it should be identified as a relevant receptor in their assessment of the effects of induced seismicity.</w:t>
      </w:r>
    </w:p>
    <w:p w14:paraId="5E0EE880" w14:textId="77777777" w:rsidR="009E3251" w:rsidRDefault="009E3251" w:rsidP="00A21822">
      <w:pPr>
        <w:pStyle w:val="Header"/>
        <w:jc w:val="both"/>
        <w:rPr>
          <w:sz w:val="24"/>
        </w:rPr>
      </w:pPr>
    </w:p>
    <w:p w14:paraId="7CFA67B7" w14:textId="77777777" w:rsidR="009E3251" w:rsidRDefault="009E3251" w:rsidP="00A21822">
      <w:pPr>
        <w:pStyle w:val="Header"/>
        <w:jc w:val="both"/>
        <w:rPr>
          <w:sz w:val="24"/>
        </w:rPr>
      </w:pPr>
      <w:r>
        <w:rPr>
          <w:sz w:val="24"/>
        </w:rPr>
        <w:t>The applicant has included usage of a road across MOD land at ISS Inskip in order to obtain a direct route for works traffic accessing the application site. The MOD does not object to the applicant</w:t>
      </w:r>
      <w:r w:rsidR="00834E67">
        <w:rPr>
          <w:sz w:val="24"/>
        </w:rPr>
        <w:t>'</w:t>
      </w:r>
      <w:r>
        <w:rPr>
          <w:sz w:val="24"/>
        </w:rPr>
        <w:t>s proposal to utilise this route across MOD property and will establish relevant terms of access directly with the applicant to facilitate this.</w:t>
      </w:r>
    </w:p>
    <w:p w14:paraId="673E6C40" w14:textId="76CD3DD3" w:rsidR="00AA68B3" w:rsidRPr="00D430A7" w:rsidRDefault="00994ED5" w:rsidP="00A21822">
      <w:pPr>
        <w:spacing w:after="225" w:line="360" w:lineRule="atLeast"/>
        <w:jc w:val="both"/>
        <w:rPr>
          <w:rFonts w:cs="Arial"/>
          <w:szCs w:val="24"/>
          <w:lang w:val="en"/>
        </w:rPr>
      </w:pPr>
      <w:r w:rsidRPr="00D430A7">
        <w:rPr>
          <w:rFonts w:cs="Arial"/>
          <w:szCs w:val="24"/>
          <w:lang w:val="en"/>
        </w:rPr>
        <w:t xml:space="preserve">No further comment was received in relation to the further information </w:t>
      </w:r>
    </w:p>
    <w:p w14:paraId="06C046CD" w14:textId="276C4060" w:rsidR="00994ED5" w:rsidRPr="0009492D" w:rsidRDefault="00146BF6" w:rsidP="0009492D">
      <w:pPr>
        <w:pStyle w:val="Header"/>
        <w:jc w:val="both"/>
        <w:rPr>
          <w:rFonts w:cs="Arial"/>
          <w:iCs/>
          <w:sz w:val="24"/>
          <w:szCs w:val="24"/>
        </w:rPr>
      </w:pPr>
      <w:r w:rsidRPr="0009492D">
        <w:rPr>
          <w:b/>
          <w:sz w:val="24"/>
        </w:rPr>
        <w:t>Preston</w:t>
      </w:r>
      <w:r w:rsidRPr="00E005C8">
        <w:rPr>
          <w:b/>
          <w:sz w:val="24"/>
        </w:rPr>
        <w:t xml:space="preserve"> City Council: </w:t>
      </w:r>
      <w:r w:rsidRPr="00E005C8">
        <w:rPr>
          <w:sz w:val="24"/>
        </w:rPr>
        <w:t xml:space="preserve"> </w:t>
      </w:r>
      <w:r w:rsidRPr="0009492D">
        <w:rPr>
          <w:sz w:val="24"/>
          <w:szCs w:val="24"/>
        </w:rPr>
        <w:t xml:space="preserve">No </w:t>
      </w:r>
      <w:r w:rsidR="00F766D8" w:rsidRPr="0009492D">
        <w:rPr>
          <w:sz w:val="24"/>
          <w:szCs w:val="24"/>
        </w:rPr>
        <w:t xml:space="preserve">observations </w:t>
      </w:r>
      <w:r w:rsidR="00994ED5" w:rsidRPr="0009492D">
        <w:rPr>
          <w:sz w:val="24"/>
          <w:szCs w:val="24"/>
        </w:rPr>
        <w:t xml:space="preserve">initially </w:t>
      </w:r>
      <w:r w:rsidR="00F766D8" w:rsidRPr="0009492D">
        <w:rPr>
          <w:sz w:val="24"/>
          <w:szCs w:val="24"/>
        </w:rPr>
        <w:t>received</w:t>
      </w:r>
      <w:r w:rsidR="00994ED5" w:rsidRPr="0009492D">
        <w:rPr>
          <w:sz w:val="24"/>
          <w:szCs w:val="24"/>
        </w:rPr>
        <w:t xml:space="preserve">. </w:t>
      </w:r>
      <w:r w:rsidR="00AA68B3" w:rsidRPr="0009492D">
        <w:rPr>
          <w:sz w:val="24"/>
          <w:szCs w:val="24"/>
        </w:rPr>
        <w:t xml:space="preserve"> </w:t>
      </w:r>
      <w:r w:rsidR="00994ED5" w:rsidRPr="0009492D">
        <w:rPr>
          <w:sz w:val="24"/>
          <w:szCs w:val="24"/>
        </w:rPr>
        <w:t xml:space="preserve"> In respect of the further information the City Council</w:t>
      </w:r>
      <w:r w:rsidR="004F6E84" w:rsidRPr="0009492D">
        <w:rPr>
          <w:sz w:val="24"/>
          <w:szCs w:val="24"/>
        </w:rPr>
        <w:t xml:space="preserve"> </w:t>
      </w:r>
      <w:r w:rsidR="004F6E84" w:rsidRPr="0009492D">
        <w:rPr>
          <w:rFonts w:cs="Arial"/>
          <w:iCs/>
          <w:sz w:val="24"/>
          <w:szCs w:val="24"/>
          <w:lang w:eastAsia="en-GB"/>
        </w:rPr>
        <w:t>o</w:t>
      </w:r>
      <w:r w:rsidR="00994ED5" w:rsidRPr="0009492D">
        <w:rPr>
          <w:rFonts w:cs="Arial"/>
          <w:iCs/>
          <w:sz w:val="24"/>
          <w:szCs w:val="24"/>
          <w:lang w:eastAsia="en-GB"/>
        </w:rPr>
        <w:t>bject</w:t>
      </w:r>
      <w:r w:rsidR="004F6E84" w:rsidRPr="0009492D">
        <w:rPr>
          <w:rFonts w:cs="Arial"/>
          <w:iCs/>
          <w:sz w:val="24"/>
          <w:szCs w:val="24"/>
          <w:lang w:eastAsia="en-GB"/>
        </w:rPr>
        <w:t>s</w:t>
      </w:r>
      <w:r w:rsidR="00994ED5" w:rsidRPr="0009492D">
        <w:rPr>
          <w:rFonts w:cs="Arial"/>
          <w:iCs/>
          <w:sz w:val="24"/>
          <w:szCs w:val="24"/>
          <w:lang w:eastAsia="en-GB"/>
        </w:rPr>
        <w:t xml:space="preserve"> to the proposal on the basis </w:t>
      </w:r>
      <w:r w:rsidR="00994ED5" w:rsidRPr="0009492D">
        <w:rPr>
          <w:rFonts w:cs="Arial"/>
          <w:iCs/>
          <w:sz w:val="24"/>
          <w:szCs w:val="24"/>
          <w:lang w:eastAsia="en-GB"/>
        </w:rPr>
        <w:lastRenderedPageBreak/>
        <w:t>that the proposed development (now) includes alternative</w:t>
      </w:r>
      <w:r w:rsidR="004F6E84" w:rsidRPr="0009492D">
        <w:rPr>
          <w:rFonts w:cs="Arial"/>
          <w:iCs/>
          <w:sz w:val="24"/>
          <w:szCs w:val="24"/>
          <w:lang w:eastAsia="en-GB"/>
        </w:rPr>
        <w:t xml:space="preserve"> </w:t>
      </w:r>
      <w:r w:rsidR="00994ED5" w:rsidRPr="0009492D">
        <w:rPr>
          <w:rFonts w:cs="Arial"/>
          <w:iCs/>
          <w:sz w:val="24"/>
          <w:szCs w:val="24"/>
          <w:lang w:eastAsia="en-GB"/>
        </w:rPr>
        <w:t>routeing proposals for HGV construction traffic, one of which involves inbound traffic to the</w:t>
      </w:r>
      <w:r w:rsidR="0009492D" w:rsidRPr="0009492D">
        <w:rPr>
          <w:rFonts w:cs="Arial"/>
          <w:iCs/>
          <w:sz w:val="24"/>
          <w:szCs w:val="24"/>
          <w:lang w:eastAsia="en-GB"/>
        </w:rPr>
        <w:t xml:space="preserve"> </w:t>
      </w:r>
      <w:r w:rsidR="00994ED5" w:rsidRPr="0009492D">
        <w:rPr>
          <w:rFonts w:cs="Arial"/>
          <w:iCs/>
          <w:sz w:val="24"/>
          <w:szCs w:val="24"/>
        </w:rPr>
        <w:t>development site using a route from the A6 via Broughton Crossroads and the B5269</w:t>
      </w:r>
      <w:r w:rsidR="004F6E84" w:rsidRPr="0009492D">
        <w:rPr>
          <w:rFonts w:cs="Arial"/>
          <w:iCs/>
          <w:sz w:val="24"/>
          <w:szCs w:val="24"/>
        </w:rPr>
        <w:t xml:space="preserve"> </w:t>
      </w:r>
      <w:r w:rsidR="00994ED5" w:rsidRPr="0009492D">
        <w:rPr>
          <w:rFonts w:cs="Arial"/>
          <w:iCs/>
          <w:sz w:val="24"/>
          <w:szCs w:val="24"/>
        </w:rPr>
        <w:t>through the parish of Woodplumpton. This route is likely to have potentially severe adverse</w:t>
      </w:r>
      <w:r w:rsidR="004F6E84" w:rsidRPr="0009492D">
        <w:rPr>
          <w:rFonts w:cs="Arial"/>
          <w:iCs/>
          <w:sz w:val="24"/>
          <w:szCs w:val="24"/>
        </w:rPr>
        <w:t xml:space="preserve"> </w:t>
      </w:r>
      <w:r w:rsidR="00994ED5" w:rsidRPr="0009492D">
        <w:rPr>
          <w:rFonts w:cs="Arial"/>
          <w:iCs/>
          <w:sz w:val="24"/>
          <w:szCs w:val="24"/>
        </w:rPr>
        <w:t>effects on the operation of the highway network in terms of traffic disruption and highway</w:t>
      </w:r>
      <w:r w:rsidR="004F6E84" w:rsidRPr="0009492D">
        <w:rPr>
          <w:rFonts w:cs="Arial"/>
          <w:iCs/>
          <w:sz w:val="24"/>
          <w:szCs w:val="24"/>
        </w:rPr>
        <w:t xml:space="preserve"> </w:t>
      </w:r>
      <w:r w:rsidR="00994ED5" w:rsidRPr="0009492D">
        <w:rPr>
          <w:rFonts w:cs="Arial"/>
          <w:iCs/>
          <w:sz w:val="24"/>
          <w:szCs w:val="24"/>
        </w:rPr>
        <w:t>safety and would not improve the high levels of air pollution in the Broughton Air Quality</w:t>
      </w:r>
      <w:r w:rsidR="004F6E84" w:rsidRPr="0009492D">
        <w:rPr>
          <w:rFonts w:cs="Arial"/>
          <w:iCs/>
          <w:sz w:val="24"/>
          <w:szCs w:val="24"/>
        </w:rPr>
        <w:t xml:space="preserve"> </w:t>
      </w:r>
      <w:r w:rsidR="00994ED5" w:rsidRPr="0009492D">
        <w:rPr>
          <w:rFonts w:cs="Arial"/>
          <w:iCs/>
          <w:sz w:val="24"/>
          <w:szCs w:val="24"/>
        </w:rPr>
        <w:t>Management Area.</w:t>
      </w:r>
    </w:p>
    <w:p w14:paraId="0513E76A" w14:textId="1FC9E6B6" w:rsidR="009147FD" w:rsidRDefault="009147FD" w:rsidP="00A21822">
      <w:pPr>
        <w:pStyle w:val="Header"/>
        <w:jc w:val="both"/>
        <w:rPr>
          <w:sz w:val="24"/>
        </w:rPr>
      </w:pPr>
    </w:p>
    <w:p w14:paraId="2DF635A2" w14:textId="77777777" w:rsidR="00AD0343" w:rsidRDefault="00AD0343" w:rsidP="00A21822">
      <w:pPr>
        <w:pStyle w:val="Header"/>
        <w:jc w:val="both"/>
      </w:pPr>
      <w:r>
        <w:rPr>
          <w:b/>
          <w:bCs/>
          <w:sz w:val="24"/>
          <w:szCs w:val="24"/>
        </w:rPr>
        <w:t xml:space="preserve">Fylde Borough Council: </w:t>
      </w:r>
      <w:r>
        <w:rPr>
          <w:sz w:val="24"/>
          <w:szCs w:val="24"/>
        </w:rPr>
        <w:t>Objects for the following summarised reasons:</w:t>
      </w:r>
    </w:p>
    <w:p w14:paraId="597464C3" w14:textId="77777777" w:rsidR="00AD0343" w:rsidRDefault="00AD0343" w:rsidP="00A21822">
      <w:pPr>
        <w:pStyle w:val="Header"/>
        <w:jc w:val="both"/>
      </w:pPr>
      <w:r>
        <w:rPr>
          <w:sz w:val="24"/>
          <w:szCs w:val="24"/>
        </w:rPr>
        <w:t> </w:t>
      </w:r>
    </w:p>
    <w:p w14:paraId="614A6FAB" w14:textId="77777777" w:rsidR="00AD0343" w:rsidRDefault="00AD0343" w:rsidP="00A21822">
      <w:pPr>
        <w:pStyle w:val="Header"/>
        <w:jc w:val="both"/>
      </w:pPr>
      <w:r>
        <w:rPr>
          <w:sz w:val="24"/>
          <w:szCs w:val="24"/>
        </w:rPr>
        <w:t>The proposed drilling operations would be in relatively close proximity to residential properties and the noise and general disturbance from 24 hour drilling operations and associated activity would be significant.</w:t>
      </w:r>
    </w:p>
    <w:p w14:paraId="7FAAE35C" w14:textId="77777777" w:rsidR="00AD0343" w:rsidRDefault="00AD0343" w:rsidP="00A21822">
      <w:pPr>
        <w:pStyle w:val="Header"/>
        <w:jc w:val="both"/>
      </w:pPr>
      <w:r>
        <w:rPr>
          <w:sz w:val="24"/>
          <w:szCs w:val="24"/>
        </w:rPr>
        <w:t>Contrary to Policy DM2 of the Minerals and Waste local Plan.</w:t>
      </w:r>
    </w:p>
    <w:p w14:paraId="59E1445F" w14:textId="77777777" w:rsidR="00AD0343" w:rsidRDefault="00AD0343" w:rsidP="00A21822">
      <w:pPr>
        <w:pStyle w:val="Header"/>
        <w:jc w:val="both"/>
      </w:pPr>
      <w:r>
        <w:rPr>
          <w:sz w:val="24"/>
          <w:szCs w:val="24"/>
        </w:rPr>
        <w:t xml:space="preserve">Contrary to Policies EP26, EP27 and EP28 of </w:t>
      </w:r>
      <w:r w:rsidR="00063784">
        <w:rPr>
          <w:sz w:val="24"/>
          <w:szCs w:val="24"/>
        </w:rPr>
        <w:t>the Fylde Borough Local Plan.  These policies are</w:t>
      </w:r>
      <w:r>
        <w:rPr>
          <w:sz w:val="24"/>
          <w:szCs w:val="24"/>
        </w:rPr>
        <w:t xml:space="preserve"> considered to be in conformity with the provisions of the NPPF.</w:t>
      </w:r>
    </w:p>
    <w:p w14:paraId="3208C568" w14:textId="77777777" w:rsidR="00AD0343" w:rsidRDefault="00AD0343" w:rsidP="00A21822">
      <w:pPr>
        <w:pStyle w:val="Header"/>
        <w:jc w:val="both"/>
      </w:pPr>
      <w:r>
        <w:rPr>
          <w:sz w:val="24"/>
          <w:szCs w:val="24"/>
        </w:rPr>
        <w:t> </w:t>
      </w:r>
    </w:p>
    <w:p w14:paraId="1589F8E8" w14:textId="77777777" w:rsidR="00AD0343" w:rsidRDefault="00AD0343" w:rsidP="00A21822">
      <w:pPr>
        <w:pStyle w:val="Header"/>
        <w:jc w:val="both"/>
      </w:pPr>
      <w:r>
        <w:rPr>
          <w:sz w:val="24"/>
          <w:szCs w:val="24"/>
        </w:rPr>
        <w:t>The Borough Council</w:t>
      </w:r>
      <w:r w:rsidR="0015018F">
        <w:rPr>
          <w:sz w:val="24"/>
          <w:szCs w:val="24"/>
        </w:rPr>
        <w:t>'</w:t>
      </w:r>
      <w:r>
        <w:rPr>
          <w:sz w:val="24"/>
          <w:szCs w:val="24"/>
        </w:rPr>
        <w:t>s Environmental Protection Team has advised and made recommendations as follows:</w:t>
      </w:r>
    </w:p>
    <w:p w14:paraId="691E92C0" w14:textId="77777777" w:rsidR="00AD0343" w:rsidRDefault="00AD0343" w:rsidP="00A21822">
      <w:pPr>
        <w:pStyle w:val="Header"/>
        <w:jc w:val="both"/>
      </w:pPr>
      <w:r>
        <w:rPr>
          <w:sz w:val="24"/>
          <w:szCs w:val="24"/>
        </w:rPr>
        <w:t> </w:t>
      </w:r>
    </w:p>
    <w:p w14:paraId="54F0D1F9" w14:textId="77777777" w:rsidR="00AD0343" w:rsidRDefault="00AD0343" w:rsidP="00A21822">
      <w:pPr>
        <w:pStyle w:val="Header"/>
        <w:numPr>
          <w:ilvl w:val="0"/>
          <w:numId w:val="34"/>
        </w:numPr>
        <w:jc w:val="both"/>
      </w:pPr>
      <w:r>
        <w:rPr>
          <w:sz w:val="24"/>
          <w:szCs w:val="24"/>
        </w:rPr>
        <w:t>The exclusion of a sensitive noise receptor in the applicants noise report may mean current calculations are artificially elevated resulting in the prediction that noise levels will not exceed current background levels.</w:t>
      </w:r>
    </w:p>
    <w:p w14:paraId="35B431D2" w14:textId="77777777" w:rsidR="00AD0343" w:rsidRDefault="00AD0343" w:rsidP="00A21822">
      <w:pPr>
        <w:pStyle w:val="Header"/>
        <w:numPr>
          <w:ilvl w:val="0"/>
          <w:numId w:val="34"/>
        </w:numPr>
        <w:jc w:val="both"/>
      </w:pPr>
      <w:r>
        <w:rPr>
          <w:sz w:val="24"/>
          <w:szCs w:val="24"/>
        </w:rPr>
        <w:lastRenderedPageBreak/>
        <w:t>Recommend that the applicant ensures that there are continuous sound level monitoring at the nearest residential property to ensure sound levels accord with WHO guidelines.</w:t>
      </w:r>
    </w:p>
    <w:p w14:paraId="5CE82280" w14:textId="77777777" w:rsidR="00AD0343" w:rsidRDefault="00AD0343" w:rsidP="00A21822">
      <w:pPr>
        <w:pStyle w:val="Header"/>
        <w:numPr>
          <w:ilvl w:val="0"/>
          <w:numId w:val="34"/>
        </w:numPr>
        <w:jc w:val="both"/>
      </w:pPr>
      <w:r>
        <w:rPr>
          <w:sz w:val="24"/>
          <w:szCs w:val="24"/>
        </w:rPr>
        <w:t>Recommend that no HGVs arrive at or leave the site between 23:00 and 07:00.</w:t>
      </w:r>
    </w:p>
    <w:p w14:paraId="508060D7" w14:textId="5AE02E75" w:rsidR="00AD0343" w:rsidRDefault="00AD0343" w:rsidP="00A21822">
      <w:pPr>
        <w:pStyle w:val="Header"/>
        <w:numPr>
          <w:ilvl w:val="0"/>
          <w:numId w:val="34"/>
        </w:numPr>
        <w:autoSpaceDE w:val="0"/>
        <w:autoSpaceDN w:val="0"/>
        <w:jc w:val="both"/>
      </w:pPr>
      <w:r>
        <w:rPr>
          <w:rFonts w:cs="Arial"/>
          <w:sz w:val="24"/>
          <w:szCs w:val="24"/>
        </w:rPr>
        <w:t>T</w:t>
      </w:r>
      <w:r>
        <w:rPr>
          <w:sz w:val="24"/>
          <w:szCs w:val="24"/>
        </w:rPr>
        <w:t>he sound levels are currently less than WHO guidelines so residents may experience an increase in noise. Ideally criteria should be set such that “as a result of the activity at the site no dwelling shall experience sound levels that are more than 5dB above current background levels between 07.00 – 23.00 and no increase in background level between 23.00 and 07.00”</w:t>
      </w:r>
      <w:r w:rsidR="002821C3">
        <w:rPr>
          <w:sz w:val="24"/>
          <w:szCs w:val="24"/>
        </w:rPr>
        <w:t>.</w:t>
      </w:r>
    </w:p>
    <w:p w14:paraId="680FF7DD" w14:textId="55C1BB70" w:rsidR="00AD0343" w:rsidRDefault="00AD0343" w:rsidP="00A21822">
      <w:pPr>
        <w:pStyle w:val="Header"/>
        <w:numPr>
          <w:ilvl w:val="0"/>
          <w:numId w:val="34"/>
        </w:numPr>
        <w:autoSpaceDE w:val="0"/>
        <w:autoSpaceDN w:val="0"/>
        <w:jc w:val="both"/>
      </w:pPr>
      <w:r>
        <w:rPr>
          <w:sz w:val="24"/>
          <w:szCs w:val="24"/>
        </w:rPr>
        <w:t>Recommend that no HGVs arrive at or leave the site between 23:00 and 07:</w:t>
      </w:r>
      <w:r w:rsidR="002821C3">
        <w:t>00</w:t>
      </w:r>
      <w:r>
        <w:t>.</w:t>
      </w:r>
    </w:p>
    <w:p w14:paraId="47A4B85E" w14:textId="77777777" w:rsidR="00AD0343" w:rsidRPr="00AD0343" w:rsidRDefault="00AD0343" w:rsidP="002821C3">
      <w:pPr>
        <w:pStyle w:val="Header"/>
        <w:numPr>
          <w:ilvl w:val="0"/>
          <w:numId w:val="34"/>
        </w:numPr>
        <w:jc w:val="both"/>
        <w:rPr>
          <w:rFonts w:ascii="Times New Roman" w:hAnsi="Times New Roman"/>
          <w:sz w:val="14"/>
          <w:szCs w:val="14"/>
        </w:rPr>
      </w:pPr>
      <w:r>
        <w:rPr>
          <w:sz w:val="24"/>
          <w:szCs w:val="24"/>
        </w:rPr>
        <w:t>Recommend continuous monitoring of air quality as a result of increase in road traffic to demonstrate that AQ guidelines are being met, alongside EA monitoring of air pollutants from chemicals and flare burn off.</w:t>
      </w:r>
    </w:p>
    <w:p w14:paraId="1541DB3F" w14:textId="77777777" w:rsidR="00AD0343" w:rsidRDefault="00AD0343" w:rsidP="00A21822">
      <w:pPr>
        <w:pStyle w:val="Header"/>
        <w:numPr>
          <w:ilvl w:val="0"/>
          <w:numId w:val="34"/>
        </w:numPr>
        <w:jc w:val="both"/>
      </w:pPr>
      <w:r>
        <w:rPr>
          <w:sz w:val="24"/>
          <w:szCs w:val="24"/>
        </w:rPr>
        <w:t>Recommend dust significance should be reclassified from medium to large, due to a large site size and increased HGV movements on the roadways, with further mitigation measures to be implemented.</w:t>
      </w:r>
    </w:p>
    <w:p w14:paraId="1A84C559" w14:textId="77777777" w:rsidR="00AD0343" w:rsidRDefault="00AD0343" w:rsidP="00A21822">
      <w:pPr>
        <w:pStyle w:val="Header"/>
        <w:numPr>
          <w:ilvl w:val="0"/>
          <w:numId w:val="34"/>
        </w:numPr>
        <w:jc w:val="both"/>
      </w:pPr>
      <w:r>
        <w:rPr>
          <w:sz w:val="24"/>
          <w:szCs w:val="24"/>
        </w:rPr>
        <w:t>Recommend a plan to be provided detailing the predicted lux levels originating from the site to the vicinity.  As a rural area, which is very dark at night, any increase in illumination will be more prevalent.  Lighting should only be permitted as the minimum needed for security and/or working purposes and that it minimises the potential for obtrusive light from glare or light trespass to an acceptable level and in accordance with guidance for mineral sites.</w:t>
      </w:r>
    </w:p>
    <w:p w14:paraId="7293A96B" w14:textId="77777777" w:rsidR="00AD0343" w:rsidRDefault="00AD0343" w:rsidP="00A21822">
      <w:pPr>
        <w:pStyle w:val="Header"/>
        <w:jc w:val="both"/>
        <w:rPr>
          <w:b/>
          <w:sz w:val="24"/>
        </w:rPr>
      </w:pPr>
      <w:r>
        <w:rPr>
          <w:sz w:val="24"/>
          <w:szCs w:val="24"/>
        </w:rPr>
        <w:t> </w:t>
      </w:r>
    </w:p>
    <w:p w14:paraId="25D74FA8" w14:textId="77777777" w:rsidR="003D6448" w:rsidRDefault="003D6448" w:rsidP="00A21822">
      <w:pPr>
        <w:pStyle w:val="Header"/>
        <w:jc w:val="both"/>
        <w:rPr>
          <w:sz w:val="24"/>
        </w:rPr>
      </w:pPr>
      <w:r w:rsidRPr="00E005C8">
        <w:rPr>
          <w:sz w:val="24"/>
        </w:rPr>
        <w:lastRenderedPageBreak/>
        <w:t>Fylde Borough Council subsequently provided a copy of a noise impact assessment on wintering birds, at the Annas Road Exploration Well site, which concludes that the noise from drilling operations will be essentially steady in character, producing decreasing levels from 58 – 42dB(A) in relation to increasing distances between 50m to 500m from the boundary of the well site.  The Environmental Protection Team have noted that the survey data shows that the impulsive sound could be up to 16dB greater than the background noise in addition to the drilling operation.  The impulsive noise levels are not included in the EIA report for the Roseacre site.</w:t>
      </w:r>
    </w:p>
    <w:p w14:paraId="5DFB4427" w14:textId="77777777" w:rsidR="004F6E84" w:rsidRPr="00FC4BE1" w:rsidRDefault="004F6E84" w:rsidP="00A21822">
      <w:pPr>
        <w:pStyle w:val="Header"/>
        <w:jc w:val="both"/>
        <w:rPr>
          <w:sz w:val="24"/>
        </w:rPr>
      </w:pPr>
    </w:p>
    <w:p w14:paraId="7DE89078" w14:textId="77777777" w:rsidR="004F6E84" w:rsidRPr="00B33E18" w:rsidRDefault="004F6E84" w:rsidP="00B33E18">
      <w:pPr>
        <w:spacing w:after="225"/>
        <w:jc w:val="both"/>
        <w:rPr>
          <w:rFonts w:cs="Arial"/>
          <w:szCs w:val="24"/>
          <w:lang w:val="en"/>
        </w:rPr>
      </w:pPr>
      <w:r w:rsidRPr="00B33E18">
        <w:rPr>
          <w:lang w:eastAsia="en-US"/>
        </w:rPr>
        <w:t xml:space="preserve">In respect of the further information the Borough Council </w:t>
      </w:r>
      <w:r w:rsidRPr="00B33E18">
        <w:rPr>
          <w:rFonts w:cs="Arial"/>
          <w:szCs w:val="24"/>
          <w:lang w:val="en"/>
        </w:rPr>
        <w:t>advised that their position remains unchanged.</w:t>
      </w:r>
    </w:p>
    <w:p w14:paraId="33C1F10E" w14:textId="77777777" w:rsidR="006F0DCD" w:rsidRPr="009909A5" w:rsidRDefault="006F0DCD" w:rsidP="00A21822">
      <w:pPr>
        <w:pStyle w:val="Header"/>
        <w:jc w:val="both"/>
        <w:rPr>
          <w:sz w:val="24"/>
        </w:rPr>
      </w:pPr>
      <w:r w:rsidRPr="009909A5">
        <w:rPr>
          <w:b/>
          <w:sz w:val="24"/>
          <w:szCs w:val="24"/>
        </w:rPr>
        <w:t xml:space="preserve">Elswick Parish Council:  </w:t>
      </w:r>
      <w:r w:rsidR="003D25F9" w:rsidRPr="00157DA6">
        <w:rPr>
          <w:sz w:val="24"/>
          <w:szCs w:val="24"/>
        </w:rPr>
        <w:t>An initial objection to the proposal was withdrawn.</w:t>
      </w:r>
      <w:r w:rsidR="003D25F9" w:rsidRPr="009909A5">
        <w:rPr>
          <w:sz w:val="24"/>
          <w:szCs w:val="24"/>
        </w:rPr>
        <w:t xml:space="preserve"> The Parish Counci</w:t>
      </w:r>
      <w:r w:rsidR="009909A5">
        <w:rPr>
          <w:sz w:val="24"/>
          <w:szCs w:val="24"/>
        </w:rPr>
        <w:t xml:space="preserve">l does not object but </w:t>
      </w:r>
      <w:r w:rsidR="00157DA6">
        <w:rPr>
          <w:sz w:val="24"/>
          <w:szCs w:val="24"/>
        </w:rPr>
        <w:t>makes the following summarised comments</w:t>
      </w:r>
      <w:r w:rsidR="003D25F9" w:rsidRPr="009909A5">
        <w:rPr>
          <w:sz w:val="24"/>
          <w:szCs w:val="24"/>
        </w:rPr>
        <w:t xml:space="preserve">: </w:t>
      </w:r>
    </w:p>
    <w:p w14:paraId="3249718A" w14:textId="77777777" w:rsidR="006F0DCD" w:rsidRPr="009909A5" w:rsidRDefault="006F0DCD" w:rsidP="00A21822">
      <w:pPr>
        <w:pStyle w:val="Header"/>
        <w:jc w:val="both"/>
        <w:rPr>
          <w:sz w:val="24"/>
        </w:rPr>
      </w:pPr>
    </w:p>
    <w:p w14:paraId="4695919A" w14:textId="77777777" w:rsidR="003D25F9" w:rsidRPr="009909A5" w:rsidRDefault="003D25F9" w:rsidP="00B33E18">
      <w:pPr>
        <w:pStyle w:val="Header"/>
        <w:numPr>
          <w:ilvl w:val="0"/>
          <w:numId w:val="3"/>
        </w:numPr>
        <w:jc w:val="both"/>
        <w:rPr>
          <w:sz w:val="24"/>
        </w:rPr>
      </w:pPr>
      <w:r w:rsidRPr="009909A5">
        <w:rPr>
          <w:sz w:val="24"/>
        </w:rPr>
        <w:t>In favour of the preferred traffic route which enables Elswick, a densely populated area to remain outside the routing of the tankers, ensuring the safety of over 200 children living in the village.</w:t>
      </w:r>
    </w:p>
    <w:p w14:paraId="72FF8BF2" w14:textId="77777777" w:rsidR="006F0DCD" w:rsidRDefault="009909A5" w:rsidP="00B33E18">
      <w:pPr>
        <w:pStyle w:val="Header"/>
        <w:numPr>
          <w:ilvl w:val="0"/>
          <w:numId w:val="3"/>
        </w:numPr>
        <w:jc w:val="both"/>
        <w:rPr>
          <w:sz w:val="24"/>
        </w:rPr>
      </w:pPr>
      <w:r w:rsidRPr="009909A5">
        <w:rPr>
          <w:sz w:val="24"/>
        </w:rPr>
        <w:t xml:space="preserve">A small group of residents have expressed concerns regarding the visual impact and character of landscape and the risk of methane/water contamination and environmental impacts.  </w:t>
      </w:r>
    </w:p>
    <w:p w14:paraId="5831F808" w14:textId="77777777" w:rsidR="00B33E18" w:rsidRDefault="00B33E18" w:rsidP="00B33E18">
      <w:pPr>
        <w:pStyle w:val="Header"/>
        <w:ind w:left="720"/>
        <w:jc w:val="both"/>
        <w:rPr>
          <w:sz w:val="24"/>
        </w:rPr>
      </w:pPr>
    </w:p>
    <w:p w14:paraId="185181B6" w14:textId="4776141C" w:rsidR="00AA68B3" w:rsidRPr="0009492D" w:rsidRDefault="004F6E84" w:rsidP="00B33E18">
      <w:pPr>
        <w:spacing w:after="225"/>
        <w:jc w:val="both"/>
        <w:rPr>
          <w:rFonts w:cs="Arial"/>
          <w:szCs w:val="24"/>
          <w:lang w:val="en"/>
        </w:rPr>
      </w:pPr>
      <w:r w:rsidRPr="0009492D">
        <w:rPr>
          <w:rFonts w:cs="Arial"/>
          <w:szCs w:val="24"/>
          <w:lang w:val="en"/>
        </w:rPr>
        <w:t xml:space="preserve">No further comment was received in relation to the further information. </w:t>
      </w:r>
    </w:p>
    <w:p w14:paraId="5D9E50C9" w14:textId="36B56421" w:rsidR="00AA68B3" w:rsidRDefault="00562E73" w:rsidP="00A21822">
      <w:pPr>
        <w:pStyle w:val="Header"/>
        <w:jc w:val="both"/>
        <w:rPr>
          <w:sz w:val="24"/>
          <w:szCs w:val="24"/>
        </w:rPr>
      </w:pPr>
      <w:r w:rsidRPr="00562E73">
        <w:rPr>
          <w:b/>
          <w:sz w:val="24"/>
          <w:szCs w:val="24"/>
        </w:rPr>
        <w:t xml:space="preserve">Great Eccleston Parish Council:  </w:t>
      </w:r>
      <w:r w:rsidRPr="00E06F62">
        <w:rPr>
          <w:sz w:val="24"/>
          <w:szCs w:val="24"/>
        </w:rPr>
        <w:t xml:space="preserve">No observations </w:t>
      </w:r>
      <w:r w:rsidR="00F766D8">
        <w:rPr>
          <w:sz w:val="24"/>
          <w:szCs w:val="24"/>
        </w:rPr>
        <w:t>to make</w:t>
      </w:r>
      <w:r w:rsidR="000D7917">
        <w:rPr>
          <w:sz w:val="24"/>
          <w:szCs w:val="24"/>
        </w:rPr>
        <w:t>.</w:t>
      </w:r>
      <w:r w:rsidR="00AA68B3">
        <w:rPr>
          <w:sz w:val="24"/>
          <w:szCs w:val="24"/>
        </w:rPr>
        <w:t xml:space="preserve"> </w:t>
      </w:r>
    </w:p>
    <w:p w14:paraId="4980648D" w14:textId="63F426AB" w:rsidR="00AA68B3" w:rsidRPr="0009492D" w:rsidRDefault="004F6E84" w:rsidP="00A21822">
      <w:pPr>
        <w:spacing w:after="225" w:line="360" w:lineRule="atLeast"/>
        <w:jc w:val="both"/>
        <w:rPr>
          <w:rFonts w:cs="Arial"/>
          <w:szCs w:val="24"/>
          <w:lang w:val="en"/>
        </w:rPr>
      </w:pPr>
      <w:r w:rsidRPr="0009492D">
        <w:rPr>
          <w:rFonts w:cs="Arial"/>
          <w:szCs w:val="24"/>
          <w:lang w:val="en"/>
        </w:rPr>
        <w:t xml:space="preserve">No further comment was received in relation to the further information. </w:t>
      </w:r>
    </w:p>
    <w:p w14:paraId="4F81F8E2" w14:textId="77777777" w:rsidR="00D142AB" w:rsidRPr="00081F9B" w:rsidRDefault="00D142AB" w:rsidP="00A21822">
      <w:pPr>
        <w:pStyle w:val="Header"/>
        <w:jc w:val="both"/>
        <w:rPr>
          <w:b/>
          <w:sz w:val="24"/>
        </w:rPr>
      </w:pPr>
      <w:r w:rsidRPr="00081F9B">
        <w:rPr>
          <w:b/>
          <w:sz w:val="24"/>
        </w:rPr>
        <w:lastRenderedPageBreak/>
        <w:t xml:space="preserve">Medlar-with-Wesham Parish Council </w:t>
      </w:r>
      <w:r w:rsidRPr="00483425">
        <w:rPr>
          <w:b/>
          <w:sz w:val="24"/>
        </w:rPr>
        <w:t>and Kirkham Town Council</w:t>
      </w:r>
      <w:r w:rsidRPr="00483425">
        <w:rPr>
          <w:sz w:val="24"/>
          <w:szCs w:val="24"/>
        </w:rPr>
        <w:t xml:space="preserve">: The Council's </w:t>
      </w:r>
      <w:r w:rsidRPr="00081F9B">
        <w:rPr>
          <w:sz w:val="24"/>
          <w:szCs w:val="24"/>
        </w:rPr>
        <w:t>object to the</w:t>
      </w:r>
      <w:r w:rsidRPr="00081F9B">
        <w:rPr>
          <w:sz w:val="24"/>
        </w:rPr>
        <w:t xml:space="preserve"> proposal as submitted and requests that it be refused planning permission for the following reasons:</w:t>
      </w:r>
    </w:p>
    <w:p w14:paraId="4835DD5A" w14:textId="77777777" w:rsidR="00D142AB" w:rsidRPr="00081F9B" w:rsidRDefault="00D142AB" w:rsidP="00A21822">
      <w:pPr>
        <w:pStyle w:val="Header"/>
        <w:jc w:val="both"/>
        <w:rPr>
          <w:sz w:val="24"/>
        </w:rPr>
      </w:pPr>
    </w:p>
    <w:p w14:paraId="5579AB13" w14:textId="77777777" w:rsidR="00D142AB" w:rsidRPr="00081F9B" w:rsidRDefault="00D142AB" w:rsidP="00A21822">
      <w:pPr>
        <w:pStyle w:val="Header"/>
        <w:numPr>
          <w:ilvl w:val="0"/>
          <w:numId w:val="3"/>
        </w:numPr>
        <w:jc w:val="both"/>
        <w:rPr>
          <w:sz w:val="24"/>
        </w:rPr>
      </w:pPr>
      <w:r w:rsidRPr="00081F9B">
        <w:rPr>
          <w:sz w:val="24"/>
        </w:rPr>
        <w:t>The potential major problems outweigh the benefits.</w:t>
      </w:r>
    </w:p>
    <w:p w14:paraId="37A4C887" w14:textId="77777777" w:rsidR="00D142AB" w:rsidRPr="00081F9B" w:rsidRDefault="00D142AB" w:rsidP="00A21822">
      <w:pPr>
        <w:pStyle w:val="Header"/>
        <w:numPr>
          <w:ilvl w:val="0"/>
          <w:numId w:val="3"/>
        </w:numPr>
        <w:jc w:val="both"/>
        <w:rPr>
          <w:sz w:val="20"/>
        </w:rPr>
      </w:pPr>
      <w:r w:rsidRPr="00081F9B">
        <w:rPr>
          <w:sz w:val="24"/>
        </w:rPr>
        <w:t>The Chartered Institute of Environmental Health has highlighted shortcomings of the regulatory system regarding local environment and public health risks.</w:t>
      </w:r>
    </w:p>
    <w:p w14:paraId="47ADA79A" w14:textId="77777777" w:rsidR="00D142AB" w:rsidRPr="00081F9B" w:rsidRDefault="00D142AB" w:rsidP="00A21822">
      <w:pPr>
        <w:pStyle w:val="Header"/>
        <w:numPr>
          <w:ilvl w:val="0"/>
          <w:numId w:val="3"/>
        </w:numPr>
        <w:jc w:val="both"/>
        <w:rPr>
          <w:sz w:val="24"/>
          <w:szCs w:val="24"/>
        </w:rPr>
      </w:pPr>
      <w:r w:rsidRPr="00081F9B">
        <w:rPr>
          <w:sz w:val="24"/>
          <w:szCs w:val="24"/>
        </w:rPr>
        <w:t>Potential for earth tremors despite the traffic light system. Tremors can damage property and associated services including septic tanks. Any damage to underground services could result in watercourse pollution.</w:t>
      </w:r>
    </w:p>
    <w:p w14:paraId="6C03A080" w14:textId="77777777" w:rsidR="00D142AB" w:rsidRPr="00081F9B" w:rsidRDefault="00D142AB" w:rsidP="00A21822">
      <w:pPr>
        <w:pStyle w:val="Header"/>
        <w:numPr>
          <w:ilvl w:val="0"/>
          <w:numId w:val="3"/>
        </w:numPr>
        <w:jc w:val="both"/>
        <w:rPr>
          <w:sz w:val="24"/>
          <w:szCs w:val="24"/>
        </w:rPr>
      </w:pPr>
      <w:r w:rsidRPr="00081F9B">
        <w:rPr>
          <w:sz w:val="24"/>
          <w:szCs w:val="24"/>
        </w:rPr>
        <w:t>Air pollution from gas emissions. Flaring can lead to over 250 pollutants including methane.</w:t>
      </w:r>
    </w:p>
    <w:p w14:paraId="62313B5E" w14:textId="77777777" w:rsidR="00D142AB" w:rsidRPr="00081F9B" w:rsidRDefault="00D142AB" w:rsidP="00A21822">
      <w:pPr>
        <w:pStyle w:val="Header"/>
        <w:numPr>
          <w:ilvl w:val="0"/>
          <w:numId w:val="3"/>
        </w:numPr>
        <w:jc w:val="both"/>
        <w:rPr>
          <w:sz w:val="24"/>
          <w:szCs w:val="24"/>
        </w:rPr>
      </w:pPr>
      <w:r w:rsidRPr="00081F9B">
        <w:rPr>
          <w:sz w:val="24"/>
          <w:szCs w:val="24"/>
        </w:rPr>
        <w:t xml:space="preserve">Potential well failure and the huge potential for land contamination, particularly to aquifers and agricultural land. </w:t>
      </w:r>
    </w:p>
    <w:p w14:paraId="15BF8282" w14:textId="77777777" w:rsidR="00D142AB" w:rsidRPr="00081F9B" w:rsidRDefault="00D142AB" w:rsidP="00A21822">
      <w:pPr>
        <w:pStyle w:val="Header"/>
        <w:numPr>
          <w:ilvl w:val="0"/>
          <w:numId w:val="3"/>
        </w:numPr>
        <w:jc w:val="both"/>
        <w:rPr>
          <w:sz w:val="24"/>
          <w:szCs w:val="24"/>
        </w:rPr>
      </w:pPr>
      <w:r w:rsidRPr="00081F9B">
        <w:rPr>
          <w:sz w:val="24"/>
          <w:szCs w:val="24"/>
        </w:rPr>
        <w:t>Light pollution from the 24hour operation.</w:t>
      </w:r>
    </w:p>
    <w:p w14:paraId="6EFE6447" w14:textId="77777777" w:rsidR="00D142AB" w:rsidRPr="00081F9B" w:rsidRDefault="00D142AB" w:rsidP="00A21822">
      <w:pPr>
        <w:pStyle w:val="Header"/>
        <w:numPr>
          <w:ilvl w:val="0"/>
          <w:numId w:val="3"/>
        </w:numPr>
        <w:jc w:val="both"/>
        <w:rPr>
          <w:sz w:val="24"/>
          <w:szCs w:val="24"/>
        </w:rPr>
      </w:pPr>
      <w:r w:rsidRPr="00081F9B">
        <w:rPr>
          <w:sz w:val="24"/>
          <w:szCs w:val="24"/>
        </w:rPr>
        <w:t xml:space="preserve">Potential flow back water site leakages and spillage during disposal and transportation. </w:t>
      </w:r>
    </w:p>
    <w:p w14:paraId="3059FAB2" w14:textId="77777777" w:rsidR="00D142AB" w:rsidRPr="00081F9B" w:rsidRDefault="00D142AB" w:rsidP="00A21822">
      <w:pPr>
        <w:pStyle w:val="Header"/>
        <w:numPr>
          <w:ilvl w:val="0"/>
          <w:numId w:val="3"/>
        </w:numPr>
        <w:jc w:val="both"/>
        <w:rPr>
          <w:sz w:val="24"/>
          <w:szCs w:val="24"/>
        </w:rPr>
      </w:pPr>
      <w:r w:rsidRPr="00081F9B">
        <w:rPr>
          <w:sz w:val="24"/>
          <w:szCs w:val="24"/>
        </w:rPr>
        <w:t>No information on water treatment plans. Where will flow back water be treated and will any new treatment plan accept waste from other UK sites.</w:t>
      </w:r>
    </w:p>
    <w:p w14:paraId="06F33EBB" w14:textId="77777777" w:rsidR="00D142AB" w:rsidRPr="00081F9B" w:rsidRDefault="00D142AB" w:rsidP="00A21822">
      <w:pPr>
        <w:pStyle w:val="Header"/>
        <w:numPr>
          <w:ilvl w:val="0"/>
          <w:numId w:val="3"/>
        </w:numPr>
        <w:jc w:val="both"/>
        <w:rPr>
          <w:sz w:val="24"/>
          <w:szCs w:val="24"/>
        </w:rPr>
      </w:pPr>
      <w:r w:rsidRPr="00081F9B">
        <w:rPr>
          <w:sz w:val="24"/>
          <w:szCs w:val="24"/>
        </w:rPr>
        <w:t>Increasing vehicle movements, particularly HGV's will exacerbate existing problems along the A585 and at the M55 Junction 3 at peak times.</w:t>
      </w:r>
    </w:p>
    <w:p w14:paraId="3CBA4B06" w14:textId="77777777" w:rsidR="00D142AB" w:rsidRPr="00081F9B" w:rsidRDefault="00D142AB" w:rsidP="00A21822">
      <w:pPr>
        <w:pStyle w:val="Header"/>
        <w:numPr>
          <w:ilvl w:val="0"/>
          <w:numId w:val="3"/>
        </w:numPr>
        <w:jc w:val="both"/>
        <w:rPr>
          <w:sz w:val="24"/>
          <w:szCs w:val="24"/>
        </w:rPr>
      </w:pPr>
      <w:r w:rsidRPr="00081F9B">
        <w:rPr>
          <w:sz w:val="24"/>
          <w:szCs w:val="24"/>
        </w:rPr>
        <w:t xml:space="preserve">Increase in ambient noise levels from the continuous operation of this site and any future sites in the parish. </w:t>
      </w:r>
    </w:p>
    <w:p w14:paraId="51DCFCC5" w14:textId="77777777" w:rsidR="00D142AB" w:rsidRPr="00081F9B" w:rsidRDefault="00D142AB" w:rsidP="00A21822">
      <w:pPr>
        <w:pStyle w:val="Header"/>
        <w:numPr>
          <w:ilvl w:val="0"/>
          <w:numId w:val="3"/>
        </w:numPr>
        <w:jc w:val="both"/>
        <w:rPr>
          <w:sz w:val="24"/>
          <w:szCs w:val="24"/>
        </w:rPr>
      </w:pPr>
      <w:r w:rsidRPr="00081F9B">
        <w:rPr>
          <w:sz w:val="24"/>
          <w:szCs w:val="24"/>
        </w:rPr>
        <w:t>Potential impact on resident's water supplies.</w:t>
      </w:r>
    </w:p>
    <w:p w14:paraId="25D9F85F" w14:textId="77777777" w:rsidR="00D142AB" w:rsidRPr="00081F9B" w:rsidRDefault="00D142AB" w:rsidP="00A21822">
      <w:pPr>
        <w:pStyle w:val="Header"/>
        <w:numPr>
          <w:ilvl w:val="0"/>
          <w:numId w:val="3"/>
        </w:numPr>
        <w:jc w:val="both"/>
        <w:rPr>
          <w:sz w:val="24"/>
          <w:szCs w:val="24"/>
        </w:rPr>
      </w:pPr>
      <w:r w:rsidRPr="00081F9B">
        <w:rPr>
          <w:sz w:val="24"/>
          <w:szCs w:val="24"/>
        </w:rPr>
        <w:lastRenderedPageBreak/>
        <w:t xml:space="preserve">The visual impact of the development cannot be minimised. </w:t>
      </w:r>
    </w:p>
    <w:p w14:paraId="361A1015" w14:textId="77777777" w:rsidR="00D142AB" w:rsidRPr="00081F9B" w:rsidRDefault="00D142AB" w:rsidP="00A21822">
      <w:pPr>
        <w:pStyle w:val="Header"/>
        <w:numPr>
          <w:ilvl w:val="0"/>
          <w:numId w:val="3"/>
        </w:numPr>
        <w:jc w:val="both"/>
        <w:rPr>
          <w:sz w:val="24"/>
          <w:szCs w:val="24"/>
        </w:rPr>
      </w:pPr>
      <w:r w:rsidRPr="00081F9B">
        <w:rPr>
          <w:sz w:val="24"/>
          <w:szCs w:val="24"/>
        </w:rPr>
        <w:t>Detrimental impact on property values and insurance premiums.</w:t>
      </w:r>
    </w:p>
    <w:p w14:paraId="20E7B89E" w14:textId="77777777" w:rsidR="00D142AB" w:rsidRPr="00081F9B" w:rsidRDefault="00D142AB" w:rsidP="00A21822">
      <w:pPr>
        <w:pStyle w:val="Header"/>
        <w:numPr>
          <w:ilvl w:val="0"/>
          <w:numId w:val="3"/>
        </w:numPr>
        <w:jc w:val="both"/>
        <w:rPr>
          <w:sz w:val="24"/>
          <w:szCs w:val="24"/>
        </w:rPr>
      </w:pPr>
      <w:r w:rsidRPr="00081F9B">
        <w:rPr>
          <w:sz w:val="24"/>
          <w:szCs w:val="24"/>
        </w:rPr>
        <w:t>Concern regarding future site expansion for production following exploratory phase. An increase in well heads will lead to further noise, traffic and pollution.</w:t>
      </w:r>
    </w:p>
    <w:p w14:paraId="74A247B5" w14:textId="77777777" w:rsidR="00D142AB" w:rsidRPr="00081F9B" w:rsidRDefault="00D142AB" w:rsidP="00A21822">
      <w:pPr>
        <w:pStyle w:val="Header"/>
        <w:numPr>
          <w:ilvl w:val="0"/>
          <w:numId w:val="3"/>
        </w:numPr>
        <w:jc w:val="both"/>
        <w:rPr>
          <w:sz w:val="24"/>
          <w:szCs w:val="24"/>
        </w:rPr>
      </w:pPr>
      <w:r w:rsidRPr="00081F9B">
        <w:rPr>
          <w:sz w:val="24"/>
          <w:szCs w:val="24"/>
        </w:rPr>
        <w:t>Impact on local Wildlife including wintering and migrating birds, birds of prey, game birds, garden birds and bats from increased noise, traffic and lighting.</w:t>
      </w:r>
    </w:p>
    <w:p w14:paraId="513B8183" w14:textId="77777777" w:rsidR="003F3FA8" w:rsidRDefault="003F3FA8" w:rsidP="00A21822">
      <w:pPr>
        <w:pStyle w:val="Header"/>
        <w:jc w:val="both"/>
        <w:rPr>
          <w:rFonts w:cs="Arial"/>
          <w:sz w:val="24"/>
          <w:szCs w:val="24"/>
          <w:lang w:val="en"/>
        </w:rPr>
      </w:pPr>
    </w:p>
    <w:p w14:paraId="6D3B7478" w14:textId="456E980C" w:rsidR="009147FD" w:rsidRPr="00B33E18" w:rsidRDefault="004F6E84" w:rsidP="00A21822">
      <w:pPr>
        <w:pStyle w:val="Header"/>
        <w:jc w:val="both"/>
        <w:rPr>
          <w:b/>
          <w:sz w:val="24"/>
          <w:szCs w:val="24"/>
        </w:rPr>
      </w:pPr>
      <w:r w:rsidRPr="00B33E18">
        <w:rPr>
          <w:rFonts w:cs="Arial"/>
          <w:sz w:val="24"/>
          <w:szCs w:val="24"/>
          <w:lang w:val="en"/>
        </w:rPr>
        <w:t>No further comment was received in relation to the further information.</w:t>
      </w:r>
    </w:p>
    <w:p w14:paraId="1CF01AA1" w14:textId="77777777" w:rsidR="009147FD" w:rsidRDefault="009147FD" w:rsidP="00A21822">
      <w:pPr>
        <w:pStyle w:val="Header"/>
        <w:jc w:val="both"/>
        <w:rPr>
          <w:b/>
          <w:sz w:val="24"/>
          <w:szCs w:val="24"/>
        </w:rPr>
      </w:pPr>
    </w:p>
    <w:p w14:paraId="46C67B1A" w14:textId="77777777" w:rsidR="003A51AC" w:rsidRDefault="003A51AC" w:rsidP="00A21822">
      <w:pPr>
        <w:pStyle w:val="Header"/>
        <w:keepNext/>
        <w:jc w:val="both"/>
        <w:rPr>
          <w:sz w:val="24"/>
        </w:rPr>
      </w:pPr>
      <w:r>
        <w:rPr>
          <w:b/>
          <w:sz w:val="24"/>
          <w:szCs w:val="24"/>
        </w:rPr>
        <w:t>Newton-with-Clifton</w:t>
      </w:r>
      <w:r w:rsidRPr="005A0ADF">
        <w:rPr>
          <w:b/>
          <w:sz w:val="24"/>
          <w:szCs w:val="24"/>
        </w:rPr>
        <w:t xml:space="preserve"> Parish Council:  </w:t>
      </w:r>
      <w:r w:rsidRPr="005A0ADF">
        <w:rPr>
          <w:sz w:val="24"/>
          <w:szCs w:val="24"/>
        </w:rPr>
        <w:t>Objects to the</w:t>
      </w:r>
      <w:r w:rsidRPr="005A0ADF">
        <w:rPr>
          <w:sz w:val="24"/>
        </w:rPr>
        <w:t xml:space="preserve"> proposal as submitted and requests that it be refused planning permission for the following reasons:</w:t>
      </w:r>
    </w:p>
    <w:p w14:paraId="476D601F" w14:textId="77777777" w:rsidR="003A51AC" w:rsidRDefault="003A51AC" w:rsidP="00A21822">
      <w:pPr>
        <w:pStyle w:val="Header"/>
        <w:keepNext/>
        <w:jc w:val="both"/>
        <w:rPr>
          <w:sz w:val="24"/>
        </w:rPr>
      </w:pPr>
    </w:p>
    <w:p w14:paraId="4A0D70A2" w14:textId="77777777" w:rsidR="003A51AC" w:rsidRDefault="003A51AC" w:rsidP="00A21822">
      <w:pPr>
        <w:pStyle w:val="Header"/>
        <w:keepNext/>
        <w:numPr>
          <w:ilvl w:val="0"/>
          <w:numId w:val="19"/>
        </w:numPr>
        <w:jc w:val="both"/>
        <w:rPr>
          <w:sz w:val="24"/>
        </w:rPr>
      </w:pPr>
      <w:r>
        <w:rPr>
          <w:sz w:val="24"/>
        </w:rPr>
        <w:t>The 'Wharles route' along Lodge Lane, Clifton Lane and Station Road is considered unsuitable for the projected number and type of HGVs and if approved is detrimental to highway safety and parish amenity</w:t>
      </w:r>
    </w:p>
    <w:p w14:paraId="00A6DBDC" w14:textId="77777777" w:rsidR="003A51AC" w:rsidRDefault="003A51AC" w:rsidP="00A21822">
      <w:pPr>
        <w:pStyle w:val="Header"/>
        <w:numPr>
          <w:ilvl w:val="0"/>
          <w:numId w:val="19"/>
        </w:numPr>
        <w:jc w:val="both"/>
        <w:rPr>
          <w:sz w:val="24"/>
        </w:rPr>
      </w:pPr>
      <w:r>
        <w:rPr>
          <w:sz w:val="24"/>
        </w:rPr>
        <w:t>The suggested routes has several potentially hazardous sections to highway safety and is lacking a sufficient number of constructed passing places</w:t>
      </w:r>
    </w:p>
    <w:p w14:paraId="1C4D34B5" w14:textId="77777777" w:rsidR="003A51AC" w:rsidRDefault="003A51AC" w:rsidP="00A21822">
      <w:pPr>
        <w:pStyle w:val="Header"/>
        <w:numPr>
          <w:ilvl w:val="0"/>
          <w:numId w:val="19"/>
        </w:numPr>
        <w:jc w:val="both"/>
        <w:rPr>
          <w:sz w:val="24"/>
        </w:rPr>
      </w:pPr>
      <w:r>
        <w:rPr>
          <w:sz w:val="24"/>
        </w:rPr>
        <w:t xml:space="preserve">The route comprises a dangerous right turn exit from Lodge Lane, Clifton onto the A583 which could adversely affect highway safety  </w:t>
      </w:r>
    </w:p>
    <w:p w14:paraId="58EBB68E" w14:textId="77777777" w:rsidR="003A51AC" w:rsidRDefault="005C1EE7" w:rsidP="00A21822">
      <w:pPr>
        <w:pStyle w:val="Header"/>
        <w:numPr>
          <w:ilvl w:val="0"/>
          <w:numId w:val="19"/>
        </w:numPr>
        <w:jc w:val="both"/>
        <w:rPr>
          <w:sz w:val="24"/>
        </w:rPr>
      </w:pPr>
      <w:r>
        <w:rPr>
          <w:sz w:val="24"/>
        </w:rPr>
        <w:t>Clifton Lane/ Lodge Lane in Clifton is in close proximity to a children's recreational park and children have to cross the road to access the park. The proposed increase in type and volume of traffic is clearly hazardous to their highway safety.</w:t>
      </w:r>
    </w:p>
    <w:p w14:paraId="65C750C5" w14:textId="77777777" w:rsidR="005C1EE7" w:rsidRDefault="005C1EE7" w:rsidP="00A21822">
      <w:pPr>
        <w:pStyle w:val="Header"/>
        <w:numPr>
          <w:ilvl w:val="0"/>
          <w:numId w:val="19"/>
        </w:numPr>
        <w:jc w:val="both"/>
        <w:rPr>
          <w:sz w:val="24"/>
        </w:rPr>
      </w:pPr>
      <w:r>
        <w:rPr>
          <w:sz w:val="24"/>
        </w:rPr>
        <w:lastRenderedPageBreak/>
        <w:t xml:space="preserve">The site access/egress through Elswick is shorter in distance and as a consequence a reduced environmental impact. </w:t>
      </w:r>
    </w:p>
    <w:p w14:paraId="52165555" w14:textId="77777777" w:rsidR="009147FD" w:rsidRDefault="009147FD" w:rsidP="00A21822">
      <w:pPr>
        <w:pStyle w:val="Header"/>
        <w:ind w:left="720"/>
        <w:jc w:val="both"/>
        <w:rPr>
          <w:sz w:val="24"/>
        </w:rPr>
      </w:pPr>
    </w:p>
    <w:p w14:paraId="3DD47060" w14:textId="473FA573" w:rsidR="009147FD" w:rsidRPr="0009492D" w:rsidRDefault="004F6E84" w:rsidP="0009492D">
      <w:pPr>
        <w:pStyle w:val="Header"/>
        <w:jc w:val="both"/>
        <w:rPr>
          <w:rFonts w:cs="Arial"/>
          <w:sz w:val="24"/>
        </w:rPr>
      </w:pPr>
      <w:r w:rsidRPr="0009492D">
        <w:rPr>
          <w:rFonts w:cs="Arial"/>
          <w:sz w:val="24"/>
        </w:rPr>
        <w:t xml:space="preserve">The following summarised comments were reported on the update sheet (Appendix 19) </w:t>
      </w:r>
    </w:p>
    <w:p w14:paraId="5B28BE84" w14:textId="77777777" w:rsidR="00AA68B3" w:rsidRPr="0009492D" w:rsidRDefault="00AA68B3" w:rsidP="0009492D">
      <w:pPr>
        <w:pStyle w:val="Header"/>
        <w:jc w:val="both"/>
        <w:rPr>
          <w:rFonts w:cs="Arial"/>
          <w:sz w:val="24"/>
        </w:rPr>
      </w:pPr>
    </w:p>
    <w:p w14:paraId="6560BB04" w14:textId="77777777" w:rsidR="00E73656" w:rsidRPr="0009492D" w:rsidRDefault="00E73656" w:rsidP="0009492D">
      <w:pPr>
        <w:pStyle w:val="ListParagraph"/>
        <w:numPr>
          <w:ilvl w:val="0"/>
          <w:numId w:val="41"/>
        </w:numPr>
        <w:autoSpaceDE w:val="0"/>
        <w:autoSpaceDN w:val="0"/>
        <w:adjustRightInd w:val="0"/>
        <w:spacing w:line="240" w:lineRule="auto"/>
        <w:jc w:val="both"/>
        <w:rPr>
          <w:rFonts w:cs="Arial"/>
          <w:b/>
          <w:bCs/>
          <w:szCs w:val="24"/>
        </w:rPr>
      </w:pPr>
      <w:r w:rsidRPr="0009492D">
        <w:rPr>
          <w:rFonts w:cs="Arial"/>
          <w:szCs w:val="24"/>
        </w:rPr>
        <w:t>Traffic from St. John the Evangelist (Lund) Church, the Windmill Tavern is unsuitable for HGV</w:t>
      </w:r>
    </w:p>
    <w:p w14:paraId="19E7EC31" w14:textId="05CAC132" w:rsidR="009147FD" w:rsidRPr="0009492D" w:rsidRDefault="00E73656" w:rsidP="0009492D">
      <w:pPr>
        <w:pStyle w:val="ListParagraph"/>
        <w:numPr>
          <w:ilvl w:val="0"/>
          <w:numId w:val="40"/>
        </w:numPr>
        <w:autoSpaceDE w:val="0"/>
        <w:autoSpaceDN w:val="0"/>
        <w:adjustRightInd w:val="0"/>
        <w:spacing w:line="240" w:lineRule="auto"/>
        <w:jc w:val="both"/>
        <w:rPr>
          <w:rFonts w:cs="Arial"/>
          <w:szCs w:val="20"/>
        </w:rPr>
      </w:pPr>
      <w:r w:rsidRPr="0009492D">
        <w:rPr>
          <w:rFonts w:cs="Arial"/>
          <w:bCs/>
          <w:szCs w:val="24"/>
        </w:rPr>
        <w:t>As far as is safe and practicable, the route should provide a short and direct access to the Strategic Road Network”. T</w:t>
      </w:r>
      <w:r w:rsidRPr="0009492D">
        <w:rPr>
          <w:rFonts w:cs="Arial"/>
          <w:szCs w:val="24"/>
        </w:rPr>
        <w:t xml:space="preserve">he route is approximately </w:t>
      </w:r>
      <w:r w:rsidRPr="0009492D">
        <w:rPr>
          <w:rFonts w:cs="Arial"/>
          <w:b/>
          <w:bCs/>
          <w:szCs w:val="24"/>
        </w:rPr>
        <w:t xml:space="preserve">twice the length of an alternative route </w:t>
      </w:r>
      <w:r w:rsidRPr="0009492D">
        <w:rPr>
          <w:rFonts w:cs="Arial"/>
          <w:szCs w:val="24"/>
        </w:rPr>
        <w:t>via Elswick on-with-Clifton Village Hall, exiting Church Lane at this crossroads</w:t>
      </w:r>
    </w:p>
    <w:p w14:paraId="038F080D" w14:textId="77777777" w:rsidR="004F6E84" w:rsidRPr="0009492D" w:rsidRDefault="004F6E84" w:rsidP="0009492D">
      <w:pPr>
        <w:pStyle w:val="Header"/>
        <w:jc w:val="both"/>
        <w:rPr>
          <w:rFonts w:cs="Arial"/>
          <w:b/>
          <w:sz w:val="24"/>
          <w:szCs w:val="24"/>
        </w:rPr>
      </w:pPr>
      <w:r w:rsidRPr="0009492D">
        <w:rPr>
          <w:rFonts w:cs="Arial"/>
          <w:sz w:val="24"/>
          <w:szCs w:val="24"/>
          <w:lang w:val="en"/>
        </w:rPr>
        <w:t>No further comment was received in relation to the further information.</w:t>
      </w:r>
    </w:p>
    <w:p w14:paraId="2A727C5F" w14:textId="77777777" w:rsidR="003A51AC" w:rsidRDefault="003A51AC" w:rsidP="00A21822">
      <w:pPr>
        <w:pStyle w:val="Header"/>
        <w:jc w:val="both"/>
        <w:rPr>
          <w:sz w:val="24"/>
        </w:rPr>
      </w:pPr>
    </w:p>
    <w:p w14:paraId="051A0415" w14:textId="1D2E6E33" w:rsidR="009D343F" w:rsidRDefault="004F6E84" w:rsidP="00A21822">
      <w:pPr>
        <w:pStyle w:val="Header"/>
        <w:jc w:val="both"/>
        <w:rPr>
          <w:sz w:val="24"/>
        </w:rPr>
      </w:pPr>
      <w:r>
        <w:rPr>
          <w:b/>
          <w:sz w:val="24"/>
          <w:szCs w:val="24"/>
        </w:rPr>
        <w:t xml:space="preserve">Treales, </w:t>
      </w:r>
      <w:r w:rsidR="005A0ADF" w:rsidRPr="005A0ADF">
        <w:rPr>
          <w:b/>
          <w:sz w:val="24"/>
          <w:szCs w:val="24"/>
        </w:rPr>
        <w:t>Roseacre</w:t>
      </w:r>
      <w:r>
        <w:rPr>
          <w:b/>
          <w:sz w:val="24"/>
          <w:szCs w:val="24"/>
        </w:rPr>
        <w:t xml:space="preserve"> and</w:t>
      </w:r>
      <w:r w:rsidR="005A0ADF" w:rsidRPr="005A0ADF">
        <w:rPr>
          <w:b/>
          <w:sz w:val="24"/>
          <w:szCs w:val="24"/>
        </w:rPr>
        <w:t xml:space="preserve"> </w:t>
      </w:r>
      <w:r w:rsidR="0009492D" w:rsidRPr="005A0ADF">
        <w:rPr>
          <w:b/>
          <w:sz w:val="24"/>
          <w:szCs w:val="24"/>
        </w:rPr>
        <w:t>Wharles Parish</w:t>
      </w:r>
      <w:r w:rsidR="005A0ADF" w:rsidRPr="005A0ADF">
        <w:rPr>
          <w:b/>
          <w:sz w:val="24"/>
          <w:szCs w:val="24"/>
        </w:rPr>
        <w:t xml:space="preserve"> Council:  </w:t>
      </w:r>
      <w:r w:rsidR="005A0ADF" w:rsidRPr="005A0ADF">
        <w:rPr>
          <w:sz w:val="24"/>
          <w:szCs w:val="24"/>
        </w:rPr>
        <w:t>Objects to the</w:t>
      </w:r>
      <w:r w:rsidR="00CF7F49">
        <w:rPr>
          <w:sz w:val="24"/>
        </w:rPr>
        <w:t xml:space="preserve"> proposal </w:t>
      </w:r>
      <w:r w:rsidR="00F53EC3">
        <w:rPr>
          <w:sz w:val="24"/>
        </w:rPr>
        <w:t>for the following summarised reasons</w:t>
      </w:r>
      <w:r w:rsidR="00CF7F49">
        <w:rPr>
          <w:sz w:val="24"/>
        </w:rPr>
        <w:t xml:space="preserve">: </w:t>
      </w:r>
      <w:r w:rsidR="005A0ADF" w:rsidRPr="005A0ADF">
        <w:rPr>
          <w:sz w:val="24"/>
        </w:rPr>
        <w:t xml:space="preserve"> </w:t>
      </w:r>
    </w:p>
    <w:p w14:paraId="521B5C9D" w14:textId="77777777" w:rsidR="009D343F" w:rsidRDefault="009D343F" w:rsidP="00A21822">
      <w:pPr>
        <w:pStyle w:val="Header"/>
        <w:jc w:val="both"/>
        <w:rPr>
          <w:sz w:val="24"/>
        </w:rPr>
      </w:pPr>
    </w:p>
    <w:p w14:paraId="7EBCDBB5" w14:textId="77777777" w:rsidR="009D343F" w:rsidRDefault="009D343F" w:rsidP="00A21822">
      <w:pPr>
        <w:pStyle w:val="ListParagraph"/>
        <w:numPr>
          <w:ilvl w:val="0"/>
          <w:numId w:val="16"/>
        </w:numPr>
        <w:spacing w:after="0" w:line="240" w:lineRule="auto"/>
        <w:jc w:val="both"/>
        <w:rPr>
          <w:rFonts w:cs="Arial"/>
          <w:szCs w:val="24"/>
        </w:rPr>
      </w:pPr>
      <w:r>
        <w:rPr>
          <w:rFonts w:cs="Arial"/>
          <w:szCs w:val="24"/>
        </w:rPr>
        <w:t>Contrary to Policy</w:t>
      </w:r>
      <w:r w:rsidRPr="009D343F">
        <w:rPr>
          <w:rFonts w:cs="Arial"/>
          <w:szCs w:val="24"/>
        </w:rPr>
        <w:t xml:space="preserve"> SP2 </w:t>
      </w:r>
      <w:r w:rsidR="00D27FAC">
        <w:rPr>
          <w:rFonts w:cs="Arial"/>
          <w:szCs w:val="24"/>
        </w:rPr>
        <w:t xml:space="preserve">and NPPF </w:t>
      </w:r>
      <w:r>
        <w:rPr>
          <w:rFonts w:cs="Arial"/>
          <w:szCs w:val="24"/>
        </w:rPr>
        <w:t xml:space="preserve">due to the </w:t>
      </w:r>
      <w:r w:rsidR="00DE60E0">
        <w:rPr>
          <w:rFonts w:cs="Arial"/>
          <w:szCs w:val="24"/>
        </w:rPr>
        <w:t>huge industrial scale</w:t>
      </w:r>
      <w:r w:rsidR="00C05079">
        <w:rPr>
          <w:rFonts w:cs="Arial"/>
          <w:szCs w:val="24"/>
        </w:rPr>
        <w:t xml:space="preserve">, </w:t>
      </w:r>
      <w:r w:rsidR="0071265F">
        <w:rPr>
          <w:rFonts w:cs="Arial"/>
          <w:szCs w:val="24"/>
        </w:rPr>
        <w:t xml:space="preserve">associated utilities </w:t>
      </w:r>
      <w:r w:rsidR="00C05079">
        <w:rPr>
          <w:rFonts w:cs="Arial"/>
          <w:szCs w:val="24"/>
        </w:rPr>
        <w:t>and infrastructure and</w:t>
      </w:r>
      <w:r w:rsidR="0071265F">
        <w:rPr>
          <w:rFonts w:cs="Arial"/>
          <w:szCs w:val="24"/>
        </w:rPr>
        <w:t xml:space="preserve"> </w:t>
      </w:r>
      <w:r>
        <w:rPr>
          <w:rFonts w:cs="Arial"/>
          <w:szCs w:val="24"/>
        </w:rPr>
        <w:t xml:space="preserve">thousands of </w:t>
      </w:r>
      <w:r w:rsidR="00C05079">
        <w:rPr>
          <w:rFonts w:cs="Arial"/>
          <w:szCs w:val="24"/>
        </w:rPr>
        <w:t>HGV movements on narrow lanes</w:t>
      </w:r>
      <w:r w:rsidR="003A4E00">
        <w:rPr>
          <w:rFonts w:cs="Arial"/>
          <w:szCs w:val="24"/>
        </w:rPr>
        <w:t>.</w:t>
      </w:r>
    </w:p>
    <w:p w14:paraId="2E45A571" w14:textId="77777777" w:rsidR="00931568" w:rsidRPr="00DE60E0" w:rsidRDefault="00415A59" w:rsidP="00A21822">
      <w:pPr>
        <w:pStyle w:val="ListParagraph"/>
        <w:numPr>
          <w:ilvl w:val="0"/>
          <w:numId w:val="16"/>
        </w:numPr>
        <w:spacing w:after="0" w:line="240" w:lineRule="auto"/>
        <w:jc w:val="both"/>
        <w:rPr>
          <w:rFonts w:cs="Arial"/>
          <w:szCs w:val="24"/>
        </w:rPr>
      </w:pPr>
      <w:r>
        <w:rPr>
          <w:rFonts w:cs="Arial"/>
          <w:szCs w:val="24"/>
        </w:rPr>
        <w:t>Cuadrilla has</w:t>
      </w:r>
      <w:r w:rsidR="00F84D66" w:rsidRPr="009D343F">
        <w:rPr>
          <w:rFonts w:cs="Arial"/>
          <w:szCs w:val="24"/>
        </w:rPr>
        <w:t xml:space="preserve"> not adequately assessed alternative sites</w:t>
      </w:r>
      <w:r w:rsidR="00DE60E0">
        <w:rPr>
          <w:rFonts w:cs="Arial"/>
          <w:szCs w:val="24"/>
        </w:rPr>
        <w:t xml:space="preserve">. </w:t>
      </w:r>
      <w:r w:rsidR="00931568" w:rsidRPr="00DE60E0">
        <w:rPr>
          <w:rFonts w:cs="Arial"/>
          <w:szCs w:val="24"/>
        </w:rPr>
        <w:t xml:space="preserve">The development </w:t>
      </w:r>
      <w:r w:rsidR="00CF7F49">
        <w:rPr>
          <w:rFonts w:cs="Arial"/>
          <w:szCs w:val="24"/>
        </w:rPr>
        <w:t>should be located in a SP1 site which has appropriate infrastructure.</w:t>
      </w:r>
    </w:p>
    <w:p w14:paraId="40E8AF1A" w14:textId="77777777" w:rsidR="00931568" w:rsidRDefault="00931568" w:rsidP="00A21822">
      <w:pPr>
        <w:pStyle w:val="ListParagraph"/>
        <w:numPr>
          <w:ilvl w:val="0"/>
          <w:numId w:val="16"/>
        </w:numPr>
        <w:spacing w:after="0" w:line="240" w:lineRule="auto"/>
        <w:jc w:val="both"/>
        <w:rPr>
          <w:rFonts w:cs="Arial"/>
          <w:szCs w:val="24"/>
        </w:rPr>
      </w:pPr>
      <w:r>
        <w:rPr>
          <w:rFonts w:cs="Arial"/>
          <w:szCs w:val="24"/>
        </w:rPr>
        <w:t>The need for mineral extraction has not been demonstrated</w:t>
      </w:r>
      <w:r w:rsidR="00445220">
        <w:rPr>
          <w:rFonts w:cs="Arial"/>
          <w:szCs w:val="24"/>
        </w:rPr>
        <w:t>.</w:t>
      </w:r>
    </w:p>
    <w:p w14:paraId="39924420" w14:textId="77777777" w:rsidR="00536E47" w:rsidRDefault="00415A59" w:rsidP="00A21822">
      <w:pPr>
        <w:pStyle w:val="ListParagraph"/>
        <w:numPr>
          <w:ilvl w:val="0"/>
          <w:numId w:val="16"/>
        </w:numPr>
        <w:spacing w:after="0" w:line="240" w:lineRule="auto"/>
        <w:jc w:val="both"/>
        <w:rPr>
          <w:rFonts w:cs="Arial"/>
          <w:szCs w:val="24"/>
        </w:rPr>
      </w:pPr>
      <w:r>
        <w:rPr>
          <w:rFonts w:cs="Arial"/>
          <w:szCs w:val="24"/>
        </w:rPr>
        <w:t xml:space="preserve">Contrary to NPPF </w:t>
      </w:r>
      <w:r w:rsidR="00536E47">
        <w:rPr>
          <w:rFonts w:cs="Arial"/>
          <w:szCs w:val="24"/>
        </w:rPr>
        <w:t xml:space="preserve">and CS5 </w:t>
      </w:r>
      <w:r>
        <w:rPr>
          <w:rFonts w:cs="Arial"/>
          <w:szCs w:val="24"/>
        </w:rPr>
        <w:t xml:space="preserve">as mineral development should have no adverse impacts on natural </w:t>
      </w:r>
      <w:r w:rsidR="00B8635F">
        <w:rPr>
          <w:rFonts w:cs="Arial"/>
          <w:szCs w:val="24"/>
        </w:rPr>
        <w:t xml:space="preserve">environment and </w:t>
      </w:r>
      <w:r>
        <w:rPr>
          <w:rFonts w:cs="Arial"/>
          <w:szCs w:val="24"/>
        </w:rPr>
        <w:t>human health</w:t>
      </w:r>
      <w:r w:rsidR="00FB5329">
        <w:rPr>
          <w:rFonts w:cs="Arial"/>
          <w:szCs w:val="24"/>
        </w:rPr>
        <w:t xml:space="preserve">. </w:t>
      </w:r>
    </w:p>
    <w:p w14:paraId="3B4C44A2" w14:textId="77777777" w:rsidR="00F84D66" w:rsidRPr="00FB5329" w:rsidRDefault="00FB5329" w:rsidP="00A21822">
      <w:pPr>
        <w:pStyle w:val="ListParagraph"/>
        <w:numPr>
          <w:ilvl w:val="0"/>
          <w:numId w:val="16"/>
        </w:numPr>
        <w:spacing w:after="0" w:line="240" w:lineRule="auto"/>
        <w:jc w:val="both"/>
        <w:rPr>
          <w:rFonts w:cs="Arial"/>
          <w:szCs w:val="24"/>
        </w:rPr>
      </w:pPr>
      <w:r>
        <w:rPr>
          <w:rFonts w:cs="Arial"/>
          <w:szCs w:val="24"/>
        </w:rPr>
        <w:lastRenderedPageBreak/>
        <w:t>C</w:t>
      </w:r>
      <w:r w:rsidRPr="00FB5329">
        <w:rPr>
          <w:rFonts w:cs="Arial"/>
          <w:szCs w:val="24"/>
        </w:rPr>
        <w:t>um</w:t>
      </w:r>
      <w:r>
        <w:rPr>
          <w:rFonts w:cs="Arial"/>
          <w:szCs w:val="24"/>
        </w:rPr>
        <w:t>u</w:t>
      </w:r>
      <w:r w:rsidRPr="00FB5329">
        <w:rPr>
          <w:rFonts w:cs="Arial"/>
          <w:szCs w:val="24"/>
        </w:rPr>
        <w:t xml:space="preserve">lative </w:t>
      </w:r>
      <w:r w:rsidR="00415A59" w:rsidRPr="00FB5329">
        <w:rPr>
          <w:rFonts w:cs="Arial"/>
          <w:szCs w:val="24"/>
        </w:rPr>
        <w:t>effect</w:t>
      </w:r>
      <w:r>
        <w:rPr>
          <w:rFonts w:cs="Arial"/>
          <w:szCs w:val="24"/>
        </w:rPr>
        <w:t xml:space="preserve">s </w:t>
      </w:r>
      <w:r w:rsidR="00536E47">
        <w:rPr>
          <w:rFonts w:cs="Arial"/>
          <w:szCs w:val="24"/>
        </w:rPr>
        <w:t>for this site with Preston New Ro</w:t>
      </w:r>
      <w:r w:rsidR="00B8635F">
        <w:rPr>
          <w:rFonts w:cs="Arial"/>
          <w:szCs w:val="24"/>
        </w:rPr>
        <w:t>ad and other potential sites have</w:t>
      </w:r>
      <w:r w:rsidR="00536E47">
        <w:rPr>
          <w:rFonts w:cs="Arial"/>
          <w:szCs w:val="24"/>
        </w:rPr>
        <w:t xml:space="preserve"> not been </w:t>
      </w:r>
      <w:r>
        <w:rPr>
          <w:rFonts w:cs="Arial"/>
          <w:szCs w:val="24"/>
        </w:rPr>
        <w:t>assessed</w:t>
      </w:r>
      <w:r w:rsidR="00415A59" w:rsidRPr="00FB5329">
        <w:rPr>
          <w:rFonts w:cs="Arial"/>
          <w:szCs w:val="24"/>
        </w:rPr>
        <w:t>.</w:t>
      </w:r>
    </w:p>
    <w:p w14:paraId="77F1DFDA" w14:textId="77777777" w:rsidR="009210D8" w:rsidRPr="00415A59" w:rsidRDefault="00415A59" w:rsidP="00A21822">
      <w:pPr>
        <w:pStyle w:val="ListParagraph"/>
        <w:numPr>
          <w:ilvl w:val="0"/>
          <w:numId w:val="16"/>
        </w:numPr>
        <w:spacing w:after="0" w:line="240" w:lineRule="auto"/>
        <w:jc w:val="both"/>
        <w:rPr>
          <w:rFonts w:cs="Arial"/>
          <w:szCs w:val="24"/>
        </w:rPr>
      </w:pPr>
      <w:r>
        <w:rPr>
          <w:rFonts w:cs="Arial"/>
          <w:szCs w:val="24"/>
        </w:rPr>
        <w:t>Not sustainable development due to location, road restrictions, water supply issues, permanent waste repository and lack of suitable waste treatment</w:t>
      </w:r>
      <w:r w:rsidR="000D10DF">
        <w:rPr>
          <w:rFonts w:cs="Arial"/>
          <w:szCs w:val="24"/>
        </w:rPr>
        <w:t>.</w:t>
      </w:r>
    </w:p>
    <w:p w14:paraId="1525A8B5" w14:textId="77777777" w:rsidR="00F84D66" w:rsidRPr="00195CDA" w:rsidRDefault="006B1871" w:rsidP="00A21822">
      <w:pPr>
        <w:pStyle w:val="ListParagraph"/>
        <w:numPr>
          <w:ilvl w:val="0"/>
          <w:numId w:val="16"/>
        </w:numPr>
        <w:spacing w:after="0" w:line="240" w:lineRule="auto"/>
        <w:jc w:val="both"/>
        <w:rPr>
          <w:rFonts w:cs="Arial"/>
          <w:szCs w:val="24"/>
        </w:rPr>
      </w:pPr>
      <w:r>
        <w:rPr>
          <w:rFonts w:cs="Arial"/>
          <w:szCs w:val="24"/>
        </w:rPr>
        <w:t>Regulations are not robust to provide adequate protection</w:t>
      </w:r>
      <w:r w:rsidR="00B8635F">
        <w:rPr>
          <w:rFonts w:cs="Arial"/>
          <w:szCs w:val="24"/>
        </w:rPr>
        <w:t>. The s</w:t>
      </w:r>
      <w:r w:rsidR="009D343F" w:rsidRPr="00B8635F">
        <w:rPr>
          <w:rFonts w:cs="Arial"/>
          <w:szCs w:val="24"/>
        </w:rPr>
        <w:t>afe operation of shale gas operations is not yet assured</w:t>
      </w:r>
      <w:r w:rsidR="000D10DF">
        <w:rPr>
          <w:rFonts w:cs="Arial"/>
          <w:szCs w:val="24"/>
        </w:rPr>
        <w:t>.</w:t>
      </w:r>
    </w:p>
    <w:p w14:paraId="60C5DAA1" w14:textId="77777777" w:rsidR="00F84D66" w:rsidRDefault="009D343F" w:rsidP="00A21822">
      <w:pPr>
        <w:pStyle w:val="ListParagraph"/>
        <w:numPr>
          <w:ilvl w:val="0"/>
          <w:numId w:val="16"/>
        </w:numPr>
        <w:spacing w:after="0" w:line="240" w:lineRule="auto"/>
        <w:jc w:val="both"/>
        <w:rPr>
          <w:rFonts w:cs="Arial"/>
          <w:szCs w:val="24"/>
        </w:rPr>
      </w:pPr>
      <w:r w:rsidRPr="009D343F">
        <w:rPr>
          <w:rFonts w:cs="Arial"/>
          <w:szCs w:val="24"/>
        </w:rPr>
        <w:t xml:space="preserve">Contrary to </w:t>
      </w:r>
      <w:r>
        <w:rPr>
          <w:rFonts w:cs="Arial"/>
          <w:szCs w:val="24"/>
        </w:rPr>
        <w:t xml:space="preserve">Policy </w:t>
      </w:r>
      <w:r w:rsidR="00A16F46">
        <w:rPr>
          <w:rFonts w:cs="Arial"/>
          <w:szCs w:val="24"/>
        </w:rPr>
        <w:t xml:space="preserve">EP26 and </w:t>
      </w:r>
      <w:r w:rsidR="00B8635F" w:rsidRPr="00B8635F">
        <w:rPr>
          <w:rFonts w:cs="Arial"/>
          <w:szCs w:val="24"/>
        </w:rPr>
        <w:t>CS</w:t>
      </w:r>
      <w:r w:rsidR="00A16F46" w:rsidRPr="00B8635F">
        <w:rPr>
          <w:rFonts w:cs="Arial"/>
          <w:szCs w:val="24"/>
        </w:rPr>
        <w:t xml:space="preserve">5 as </w:t>
      </w:r>
      <w:r w:rsidRPr="00B8635F">
        <w:rPr>
          <w:rFonts w:cs="Arial"/>
          <w:szCs w:val="24"/>
        </w:rPr>
        <w:t>the</w:t>
      </w:r>
      <w:r w:rsidRPr="009D343F">
        <w:rPr>
          <w:rFonts w:cs="Arial"/>
          <w:szCs w:val="24"/>
        </w:rPr>
        <w:t xml:space="preserve"> flare will emit 15,000 tonnes of methane and there is no mitigation for the health hazards of particulate matter</w:t>
      </w:r>
      <w:r w:rsidR="000D10DF">
        <w:rPr>
          <w:rFonts w:cs="Arial"/>
          <w:szCs w:val="24"/>
        </w:rPr>
        <w:t>.</w:t>
      </w:r>
    </w:p>
    <w:p w14:paraId="21613924" w14:textId="77777777" w:rsidR="00A16F46" w:rsidRDefault="006A7A1D" w:rsidP="00A21822">
      <w:pPr>
        <w:pStyle w:val="ListParagraph"/>
        <w:numPr>
          <w:ilvl w:val="0"/>
          <w:numId w:val="16"/>
        </w:numPr>
        <w:spacing w:after="0" w:line="240" w:lineRule="auto"/>
        <w:jc w:val="both"/>
        <w:rPr>
          <w:rFonts w:cs="Arial"/>
          <w:szCs w:val="24"/>
        </w:rPr>
      </w:pPr>
      <w:r>
        <w:rPr>
          <w:rFonts w:cs="Arial"/>
          <w:szCs w:val="24"/>
        </w:rPr>
        <w:t>Contrary to NPPF as it will not support</w:t>
      </w:r>
      <w:r w:rsidR="00A16F46" w:rsidRPr="00A16F46">
        <w:rPr>
          <w:rFonts w:cs="Arial"/>
          <w:szCs w:val="24"/>
        </w:rPr>
        <w:t xml:space="preserve"> a low </w:t>
      </w:r>
      <w:r>
        <w:rPr>
          <w:rFonts w:cs="Arial"/>
          <w:szCs w:val="24"/>
        </w:rPr>
        <w:t>carbon future</w:t>
      </w:r>
      <w:r w:rsidR="000D10DF">
        <w:rPr>
          <w:rFonts w:cs="Arial"/>
          <w:szCs w:val="24"/>
        </w:rPr>
        <w:t>.</w:t>
      </w:r>
      <w:r>
        <w:rPr>
          <w:rFonts w:cs="Arial"/>
          <w:szCs w:val="24"/>
        </w:rPr>
        <w:t xml:space="preserve"> </w:t>
      </w:r>
    </w:p>
    <w:p w14:paraId="29D9EE13" w14:textId="77777777" w:rsidR="00A16F46" w:rsidRDefault="00A16F46" w:rsidP="00A21822">
      <w:pPr>
        <w:pStyle w:val="ListParagraph"/>
        <w:numPr>
          <w:ilvl w:val="0"/>
          <w:numId w:val="16"/>
        </w:numPr>
        <w:spacing w:after="0" w:line="240" w:lineRule="auto"/>
        <w:jc w:val="both"/>
        <w:rPr>
          <w:rFonts w:cs="Arial"/>
          <w:szCs w:val="24"/>
        </w:rPr>
      </w:pPr>
      <w:r w:rsidRPr="00A16F46">
        <w:rPr>
          <w:rFonts w:cs="Arial"/>
          <w:szCs w:val="24"/>
        </w:rPr>
        <w:t xml:space="preserve">Air quality </w:t>
      </w:r>
      <w:r w:rsidR="00090CF1">
        <w:rPr>
          <w:rFonts w:cs="Arial"/>
          <w:szCs w:val="24"/>
        </w:rPr>
        <w:t xml:space="preserve">monitoring </w:t>
      </w:r>
      <w:r w:rsidRPr="00A16F46">
        <w:rPr>
          <w:rFonts w:cs="Arial"/>
          <w:szCs w:val="24"/>
        </w:rPr>
        <w:t>regime is not acceptable</w:t>
      </w:r>
      <w:r>
        <w:rPr>
          <w:rFonts w:cs="Arial"/>
          <w:szCs w:val="24"/>
        </w:rPr>
        <w:t xml:space="preserve">. Need baseline data and real time </w:t>
      </w:r>
      <w:r w:rsidR="00090CF1">
        <w:rPr>
          <w:rFonts w:cs="Arial"/>
          <w:szCs w:val="24"/>
        </w:rPr>
        <w:t xml:space="preserve">publicly </w:t>
      </w:r>
      <w:r w:rsidRPr="00A16F46">
        <w:rPr>
          <w:rFonts w:cs="Arial"/>
          <w:szCs w:val="24"/>
        </w:rPr>
        <w:t>available</w:t>
      </w:r>
      <w:r w:rsidR="00B8635F">
        <w:rPr>
          <w:rFonts w:cs="Arial"/>
          <w:szCs w:val="24"/>
        </w:rPr>
        <w:t xml:space="preserve"> </w:t>
      </w:r>
      <w:r>
        <w:rPr>
          <w:rFonts w:cs="Arial"/>
          <w:szCs w:val="24"/>
        </w:rPr>
        <w:t xml:space="preserve">data on a range of pollutants and </w:t>
      </w:r>
      <w:r w:rsidR="00B8635F">
        <w:rPr>
          <w:rFonts w:cs="Arial"/>
          <w:szCs w:val="24"/>
        </w:rPr>
        <w:t xml:space="preserve">the </w:t>
      </w:r>
      <w:r>
        <w:rPr>
          <w:rFonts w:cs="Arial"/>
          <w:szCs w:val="24"/>
        </w:rPr>
        <w:t>combined impact of flaring, fugitive emissions and equipment and transport emissions.</w:t>
      </w:r>
    </w:p>
    <w:p w14:paraId="288F1A22" w14:textId="77777777" w:rsidR="00A16F46" w:rsidRDefault="00A16F46" w:rsidP="00A21822">
      <w:pPr>
        <w:pStyle w:val="ListParagraph"/>
        <w:numPr>
          <w:ilvl w:val="0"/>
          <w:numId w:val="16"/>
        </w:numPr>
        <w:spacing w:after="0" w:line="240" w:lineRule="auto"/>
        <w:jc w:val="both"/>
        <w:rPr>
          <w:rFonts w:cs="Arial"/>
          <w:szCs w:val="24"/>
        </w:rPr>
      </w:pPr>
      <w:r>
        <w:rPr>
          <w:rFonts w:cs="Arial"/>
          <w:szCs w:val="24"/>
        </w:rPr>
        <w:t xml:space="preserve">Evidence from USA, America and UK Breast Cancer charity regarding emissions and </w:t>
      </w:r>
      <w:r w:rsidR="00195CDA">
        <w:rPr>
          <w:rFonts w:cs="Arial"/>
          <w:szCs w:val="24"/>
        </w:rPr>
        <w:t xml:space="preserve">risks to </w:t>
      </w:r>
      <w:r>
        <w:rPr>
          <w:rFonts w:cs="Arial"/>
          <w:szCs w:val="24"/>
        </w:rPr>
        <w:t xml:space="preserve">human health. </w:t>
      </w:r>
    </w:p>
    <w:p w14:paraId="14EA4BEB" w14:textId="77777777" w:rsidR="009210D8" w:rsidRPr="00415A59" w:rsidRDefault="009210D8" w:rsidP="00A21822">
      <w:pPr>
        <w:pStyle w:val="ListParagraph"/>
        <w:numPr>
          <w:ilvl w:val="0"/>
          <w:numId w:val="16"/>
        </w:numPr>
        <w:spacing w:after="0" w:line="240" w:lineRule="auto"/>
        <w:jc w:val="both"/>
        <w:rPr>
          <w:rFonts w:cs="Arial"/>
          <w:szCs w:val="24"/>
        </w:rPr>
      </w:pPr>
      <w:r>
        <w:rPr>
          <w:rFonts w:cs="Arial"/>
          <w:szCs w:val="24"/>
        </w:rPr>
        <w:t>Dust assessment is inadequate and does not take account of construction and daily utilisation of passing places through Wharles and Dagger Lane.</w:t>
      </w:r>
    </w:p>
    <w:p w14:paraId="7B6F275F" w14:textId="77777777" w:rsidR="009D343F" w:rsidRDefault="009D343F" w:rsidP="00A21822">
      <w:pPr>
        <w:pStyle w:val="ListParagraph"/>
        <w:numPr>
          <w:ilvl w:val="0"/>
          <w:numId w:val="16"/>
        </w:numPr>
        <w:spacing w:after="0" w:line="240" w:lineRule="auto"/>
        <w:jc w:val="both"/>
        <w:rPr>
          <w:rFonts w:cs="Arial"/>
          <w:szCs w:val="24"/>
        </w:rPr>
      </w:pPr>
      <w:r w:rsidRPr="009D343F">
        <w:rPr>
          <w:rFonts w:cs="Arial"/>
          <w:szCs w:val="24"/>
        </w:rPr>
        <w:t>Contrary to Policy EP27</w:t>
      </w:r>
      <w:r w:rsidR="00A16F46">
        <w:rPr>
          <w:rFonts w:cs="Arial"/>
          <w:szCs w:val="24"/>
        </w:rPr>
        <w:t xml:space="preserve"> and SP9 </w:t>
      </w:r>
      <w:r w:rsidRPr="009D343F">
        <w:rPr>
          <w:rFonts w:cs="Arial"/>
          <w:szCs w:val="24"/>
        </w:rPr>
        <w:t>as it will not meet required noise limits</w:t>
      </w:r>
      <w:r w:rsidR="00A16F46">
        <w:rPr>
          <w:rFonts w:cs="Arial"/>
          <w:szCs w:val="24"/>
        </w:rPr>
        <w:t xml:space="preserve"> and will have an adverse impact on the amenity of local residents.</w:t>
      </w:r>
    </w:p>
    <w:p w14:paraId="72465FC5" w14:textId="77777777" w:rsidR="00415A59" w:rsidRPr="00195CDA" w:rsidRDefault="00195CDA" w:rsidP="00A21822">
      <w:pPr>
        <w:pStyle w:val="ListParagraph"/>
        <w:numPr>
          <w:ilvl w:val="0"/>
          <w:numId w:val="16"/>
        </w:numPr>
        <w:spacing w:after="0" w:line="240" w:lineRule="auto"/>
        <w:jc w:val="both"/>
        <w:rPr>
          <w:rFonts w:cs="Arial"/>
          <w:szCs w:val="24"/>
        </w:rPr>
      </w:pPr>
      <w:r>
        <w:rPr>
          <w:rFonts w:cs="Arial"/>
          <w:szCs w:val="24"/>
        </w:rPr>
        <w:t xml:space="preserve">The baseline noise </w:t>
      </w:r>
      <w:r w:rsidRPr="00090CF1">
        <w:rPr>
          <w:rFonts w:cs="Arial"/>
          <w:szCs w:val="24"/>
        </w:rPr>
        <w:t xml:space="preserve">measurement </w:t>
      </w:r>
      <w:r>
        <w:rPr>
          <w:rFonts w:cs="Arial"/>
          <w:szCs w:val="24"/>
        </w:rPr>
        <w:t>is inadequate and the m</w:t>
      </w:r>
      <w:r w:rsidR="009210D8" w:rsidRPr="00195CDA">
        <w:rPr>
          <w:rFonts w:cs="Arial"/>
          <w:szCs w:val="24"/>
        </w:rPr>
        <w:t>inimum approach for assessment of noise impact should be BS4112</w:t>
      </w:r>
      <w:r w:rsidRPr="00195CDA">
        <w:rPr>
          <w:rFonts w:cs="Arial"/>
          <w:szCs w:val="24"/>
        </w:rPr>
        <w:t>.</w:t>
      </w:r>
      <w:r w:rsidR="00090CF1" w:rsidRPr="00195CDA">
        <w:rPr>
          <w:rFonts w:cs="Arial"/>
          <w:szCs w:val="24"/>
        </w:rPr>
        <w:t xml:space="preserve"> </w:t>
      </w:r>
    </w:p>
    <w:p w14:paraId="10D4F6F0" w14:textId="77777777" w:rsidR="00090CF1" w:rsidRDefault="00415A59" w:rsidP="00A21822">
      <w:pPr>
        <w:pStyle w:val="ListParagraph"/>
        <w:numPr>
          <w:ilvl w:val="0"/>
          <w:numId w:val="16"/>
        </w:numPr>
        <w:spacing w:after="0" w:line="240" w:lineRule="auto"/>
        <w:jc w:val="both"/>
        <w:rPr>
          <w:rFonts w:cs="Arial"/>
          <w:szCs w:val="24"/>
        </w:rPr>
      </w:pPr>
      <w:r>
        <w:rPr>
          <w:rFonts w:cs="Arial"/>
          <w:szCs w:val="24"/>
        </w:rPr>
        <w:t>Noise</w:t>
      </w:r>
      <w:r w:rsidR="00090CF1">
        <w:rPr>
          <w:rFonts w:cs="Arial"/>
          <w:szCs w:val="24"/>
        </w:rPr>
        <w:t xml:space="preserve"> impacts on Stanley Mews </w:t>
      </w:r>
      <w:r>
        <w:rPr>
          <w:rFonts w:cs="Arial"/>
          <w:szCs w:val="24"/>
        </w:rPr>
        <w:t xml:space="preserve">have not been </w:t>
      </w:r>
      <w:r w:rsidR="00090CF1">
        <w:rPr>
          <w:rFonts w:cs="Arial"/>
          <w:szCs w:val="24"/>
        </w:rPr>
        <w:t>considered.</w:t>
      </w:r>
      <w:r w:rsidR="00090CF1" w:rsidRPr="00090CF1">
        <w:rPr>
          <w:rFonts w:cs="Arial"/>
          <w:szCs w:val="24"/>
        </w:rPr>
        <w:t xml:space="preserve"> </w:t>
      </w:r>
    </w:p>
    <w:p w14:paraId="55121E17" w14:textId="77777777" w:rsidR="00090CF1" w:rsidRDefault="00090CF1" w:rsidP="00A21822">
      <w:pPr>
        <w:pStyle w:val="ListParagraph"/>
        <w:numPr>
          <w:ilvl w:val="0"/>
          <w:numId w:val="16"/>
        </w:numPr>
        <w:spacing w:after="0" w:line="240" w:lineRule="auto"/>
        <w:jc w:val="both"/>
        <w:rPr>
          <w:rFonts w:cs="Arial"/>
          <w:szCs w:val="24"/>
        </w:rPr>
      </w:pPr>
      <w:r>
        <w:rPr>
          <w:rFonts w:cs="Arial"/>
          <w:szCs w:val="24"/>
        </w:rPr>
        <w:t>There is no need for 24hr a day drilling, as per the UKOOG website guidance</w:t>
      </w:r>
      <w:r w:rsidR="000D10DF">
        <w:rPr>
          <w:rFonts w:cs="Arial"/>
          <w:szCs w:val="24"/>
        </w:rPr>
        <w:t>.</w:t>
      </w:r>
    </w:p>
    <w:p w14:paraId="33194E72" w14:textId="77777777" w:rsidR="009210D8" w:rsidRPr="00090CF1" w:rsidRDefault="00195CDA" w:rsidP="00A21822">
      <w:pPr>
        <w:pStyle w:val="ListParagraph"/>
        <w:numPr>
          <w:ilvl w:val="0"/>
          <w:numId w:val="16"/>
        </w:numPr>
        <w:spacing w:after="0" w:line="240" w:lineRule="auto"/>
        <w:jc w:val="both"/>
        <w:rPr>
          <w:rFonts w:cs="Arial"/>
          <w:szCs w:val="24"/>
        </w:rPr>
      </w:pPr>
      <w:r>
        <w:rPr>
          <w:rFonts w:cs="Arial"/>
          <w:szCs w:val="24"/>
        </w:rPr>
        <w:lastRenderedPageBreak/>
        <w:t xml:space="preserve">Drilling noise </w:t>
      </w:r>
      <w:r w:rsidR="009210D8" w:rsidRPr="00090CF1">
        <w:rPr>
          <w:rFonts w:cs="Arial"/>
          <w:szCs w:val="24"/>
        </w:rPr>
        <w:t xml:space="preserve">levels might be exceeded, </w:t>
      </w:r>
      <w:r>
        <w:rPr>
          <w:rFonts w:cs="Arial"/>
          <w:szCs w:val="24"/>
        </w:rPr>
        <w:t xml:space="preserve">so need </w:t>
      </w:r>
      <w:r w:rsidR="009210D8" w:rsidRPr="00090CF1">
        <w:rPr>
          <w:rFonts w:cs="Arial"/>
          <w:szCs w:val="24"/>
        </w:rPr>
        <w:t>real time monitoring, with immediate enforcement</w:t>
      </w:r>
      <w:r>
        <w:rPr>
          <w:rFonts w:cs="Arial"/>
          <w:szCs w:val="24"/>
        </w:rPr>
        <w:t xml:space="preserve"> if levels are exceeded</w:t>
      </w:r>
      <w:r w:rsidR="009210D8" w:rsidRPr="00090CF1">
        <w:rPr>
          <w:rFonts w:cs="Arial"/>
          <w:szCs w:val="24"/>
        </w:rPr>
        <w:t>.</w:t>
      </w:r>
    </w:p>
    <w:p w14:paraId="6CE32914" w14:textId="77777777" w:rsidR="009210D8" w:rsidRDefault="009210D8" w:rsidP="00A21822">
      <w:pPr>
        <w:pStyle w:val="ListParagraph"/>
        <w:numPr>
          <w:ilvl w:val="0"/>
          <w:numId w:val="16"/>
        </w:numPr>
        <w:spacing w:after="0" w:line="240" w:lineRule="auto"/>
        <w:jc w:val="both"/>
        <w:rPr>
          <w:rFonts w:cs="Arial"/>
          <w:szCs w:val="24"/>
        </w:rPr>
      </w:pPr>
      <w:r>
        <w:rPr>
          <w:rFonts w:cs="Arial"/>
          <w:szCs w:val="24"/>
        </w:rPr>
        <w:t>HGV</w:t>
      </w:r>
      <w:r w:rsidR="00195CDA">
        <w:rPr>
          <w:rFonts w:cs="Arial"/>
          <w:szCs w:val="24"/>
        </w:rPr>
        <w:t>s</w:t>
      </w:r>
      <w:r>
        <w:rPr>
          <w:rFonts w:cs="Arial"/>
          <w:szCs w:val="24"/>
        </w:rPr>
        <w:t xml:space="preserve"> will have significant noise impacts causing</w:t>
      </w:r>
      <w:r w:rsidR="00195CDA">
        <w:rPr>
          <w:rFonts w:cs="Arial"/>
          <w:szCs w:val="24"/>
        </w:rPr>
        <w:t xml:space="preserve"> health and wellbeing impacts including daytime</w:t>
      </w:r>
      <w:r>
        <w:rPr>
          <w:rFonts w:cs="Arial"/>
          <w:szCs w:val="24"/>
        </w:rPr>
        <w:t xml:space="preserve"> </w:t>
      </w:r>
      <w:r w:rsidR="00195CDA">
        <w:rPr>
          <w:rFonts w:cs="Arial"/>
          <w:szCs w:val="24"/>
        </w:rPr>
        <w:t>nuisance and sleep disturbance.</w:t>
      </w:r>
    </w:p>
    <w:p w14:paraId="61ABD0E9" w14:textId="77777777" w:rsidR="009D343F" w:rsidRDefault="00090CF1" w:rsidP="00A21822">
      <w:pPr>
        <w:pStyle w:val="ListParagraph"/>
        <w:numPr>
          <w:ilvl w:val="0"/>
          <w:numId w:val="16"/>
        </w:numPr>
        <w:spacing w:after="0" w:line="240" w:lineRule="auto"/>
        <w:jc w:val="both"/>
        <w:rPr>
          <w:rFonts w:cs="Arial"/>
          <w:szCs w:val="24"/>
        </w:rPr>
      </w:pPr>
      <w:r>
        <w:rPr>
          <w:rFonts w:cs="Arial"/>
          <w:szCs w:val="24"/>
        </w:rPr>
        <w:t>Contrary to Policy EP28 due to sky glow</w:t>
      </w:r>
      <w:r w:rsidR="00195CDA">
        <w:rPr>
          <w:rFonts w:cs="Arial"/>
          <w:szCs w:val="24"/>
        </w:rPr>
        <w:t>. As no mitigation is possible</w:t>
      </w:r>
      <w:r w:rsidR="009210D8">
        <w:rPr>
          <w:rFonts w:cs="Arial"/>
          <w:szCs w:val="24"/>
        </w:rPr>
        <w:t xml:space="preserve"> </w:t>
      </w:r>
      <w:r>
        <w:rPr>
          <w:rFonts w:cs="Arial"/>
          <w:szCs w:val="24"/>
        </w:rPr>
        <w:t>night</w:t>
      </w:r>
      <w:r w:rsidR="00B8635F">
        <w:rPr>
          <w:rFonts w:cs="Arial"/>
          <w:szCs w:val="24"/>
        </w:rPr>
        <w:t>-t</w:t>
      </w:r>
      <w:r>
        <w:rPr>
          <w:rFonts w:cs="Arial"/>
          <w:szCs w:val="24"/>
        </w:rPr>
        <w:t>ime</w:t>
      </w:r>
      <w:r w:rsidR="009210D8">
        <w:rPr>
          <w:rFonts w:cs="Arial"/>
          <w:szCs w:val="24"/>
        </w:rPr>
        <w:t xml:space="preserve"> operations </w:t>
      </w:r>
      <w:r w:rsidR="00195CDA">
        <w:rPr>
          <w:rFonts w:cs="Arial"/>
          <w:szCs w:val="24"/>
        </w:rPr>
        <w:t xml:space="preserve">should not be </w:t>
      </w:r>
      <w:r w:rsidR="009210D8">
        <w:rPr>
          <w:rFonts w:cs="Arial"/>
          <w:szCs w:val="24"/>
        </w:rPr>
        <w:t xml:space="preserve">permitted. </w:t>
      </w:r>
    </w:p>
    <w:p w14:paraId="177A632C" w14:textId="77777777" w:rsidR="009210D8" w:rsidRDefault="00090CF1" w:rsidP="00A21822">
      <w:pPr>
        <w:pStyle w:val="ListParagraph"/>
        <w:numPr>
          <w:ilvl w:val="0"/>
          <w:numId w:val="16"/>
        </w:numPr>
        <w:spacing w:after="0" w:line="240" w:lineRule="auto"/>
        <w:jc w:val="both"/>
        <w:rPr>
          <w:rFonts w:cs="Arial"/>
          <w:szCs w:val="24"/>
        </w:rPr>
      </w:pPr>
      <w:r>
        <w:rPr>
          <w:rFonts w:cs="Arial"/>
          <w:szCs w:val="24"/>
        </w:rPr>
        <w:t xml:space="preserve">Drivers will have </w:t>
      </w:r>
      <w:r w:rsidR="009210D8">
        <w:rPr>
          <w:rFonts w:cs="Arial"/>
          <w:szCs w:val="24"/>
        </w:rPr>
        <w:t>loss o</w:t>
      </w:r>
      <w:r>
        <w:rPr>
          <w:rFonts w:cs="Arial"/>
          <w:szCs w:val="24"/>
        </w:rPr>
        <w:t>f visibility from glare from the installation.</w:t>
      </w:r>
    </w:p>
    <w:p w14:paraId="4D3B515F" w14:textId="77777777" w:rsidR="00195CDA" w:rsidRDefault="00B8635F" w:rsidP="00A21822">
      <w:pPr>
        <w:pStyle w:val="ListParagraph"/>
        <w:numPr>
          <w:ilvl w:val="0"/>
          <w:numId w:val="16"/>
        </w:numPr>
        <w:spacing w:after="0" w:line="240" w:lineRule="auto"/>
        <w:jc w:val="both"/>
        <w:rPr>
          <w:rFonts w:cs="Arial"/>
          <w:szCs w:val="24"/>
        </w:rPr>
      </w:pPr>
      <w:r>
        <w:rPr>
          <w:rFonts w:cs="Arial"/>
          <w:szCs w:val="24"/>
        </w:rPr>
        <w:t>Contrary</w:t>
      </w:r>
      <w:r w:rsidR="00415A59">
        <w:rPr>
          <w:rFonts w:cs="Arial"/>
          <w:szCs w:val="24"/>
        </w:rPr>
        <w:t xml:space="preserve"> to Policy </w:t>
      </w:r>
      <w:r w:rsidR="00415A59" w:rsidRPr="00F766D8">
        <w:rPr>
          <w:rFonts w:cs="Arial"/>
          <w:szCs w:val="24"/>
        </w:rPr>
        <w:t>CL1</w:t>
      </w:r>
      <w:r w:rsidR="00415A59">
        <w:rPr>
          <w:rFonts w:cs="Arial"/>
          <w:szCs w:val="24"/>
        </w:rPr>
        <w:t xml:space="preserve"> which requires minimal potable mains water in new developments with a need to recycle and conserve water resources.</w:t>
      </w:r>
    </w:p>
    <w:p w14:paraId="77AD80CD" w14:textId="77777777" w:rsidR="00090CF1" w:rsidRPr="00195CDA" w:rsidRDefault="00195CDA" w:rsidP="00A21822">
      <w:pPr>
        <w:pStyle w:val="ListParagraph"/>
        <w:numPr>
          <w:ilvl w:val="0"/>
          <w:numId w:val="16"/>
        </w:numPr>
        <w:spacing w:after="0" w:line="240" w:lineRule="auto"/>
        <w:jc w:val="both"/>
        <w:rPr>
          <w:rFonts w:cs="Arial"/>
          <w:szCs w:val="24"/>
        </w:rPr>
      </w:pPr>
      <w:r>
        <w:rPr>
          <w:rFonts w:cs="Arial"/>
          <w:szCs w:val="24"/>
        </w:rPr>
        <w:t xml:space="preserve">Potential </w:t>
      </w:r>
      <w:r w:rsidR="00090CF1" w:rsidRPr="00195CDA">
        <w:rPr>
          <w:rFonts w:cs="Arial"/>
          <w:szCs w:val="24"/>
        </w:rPr>
        <w:t>water supply</w:t>
      </w:r>
      <w:r w:rsidR="00415A59" w:rsidRPr="00195CDA">
        <w:rPr>
          <w:rFonts w:cs="Arial"/>
          <w:szCs w:val="24"/>
        </w:rPr>
        <w:t xml:space="preserve"> </w:t>
      </w:r>
      <w:r>
        <w:rPr>
          <w:rFonts w:cs="Arial"/>
          <w:szCs w:val="24"/>
        </w:rPr>
        <w:t xml:space="preserve">problems water </w:t>
      </w:r>
      <w:r w:rsidR="00415A59" w:rsidRPr="00195CDA">
        <w:rPr>
          <w:rFonts w:cs="Arial"/>
          <w:szCs w:val="24"/>
        </w:rPr>
        <w:t>required</w:t>
      </w:r>
      <w:r>
        <w:rPr>
          <w:rFonts w:cs="Arial"/>
          <w:szCs w:val="24"/>
        </w:rPr>
        <w:t xml:space="preserve"> is higher</w:t>
      </w:r>
      <w:r w:rsidR="00415A59" w:rsidRPr="00195CDA">
        <w:rPr>
          <w:rFonts w:cs="Arial"/>
          <w:szCs w:val="24"/>
        </w:rPr>
        <w:t xml:space="preserve"> than estimate</w:t>
      </w:r>
      <w:r>
        <w:rPr>
          <w:rFonts w:cs="Arial"/>
          <w:szCs w:val="24"/>
        </w:rPr>
        <w:t>s</w:t>
      </w:r>
      <w:r w:rsidR="00415A59" w:rsidRPr="00195CDA">
        <w:rPr>
          <w:rFonts w:cs="Arial"/>
          <w:szCs w:val="24"/>
        </w:rPr>
        <w:t>.</w:t>
      </w:r>
      <w:r>
        <w:rPr>
          <w:rFonts w:cs="Arial"/>
          <w:szCs w:val="24"/>
        </w:rPr>
        <w:t xml:space="preserve">  </w:t>
      </w:r>
    </w:p>
    <w:p w14:paraId="563329C3" w14:textId="77777777" w:rsidR="00415A59" w:rsidRDefault="00195CDA" w:rsidP="00A21822">
      <w:pPr>
        <w:pStyle w:val="ListParagraph"/>
        <w:numPr>
          <w:ilvl w:val="0"/>
          <w:numId w:val="16"/>
        </w:numPr>
        <w:spacing w:after="0" w:line="240" w:lineRule="auto"/>
        <w:jc w:val="both"/>
        <w:rPr>
          <w:rFonts w:cs="Arial"/>
          <w:szCs w:val="24"/>
        </w:rPr>
      </w:pPr>
      <w:r>
        <w:rPr>
          <w:rFonts w:cs="Arial"/>
          <w:szCs w:val="24"/>
        </w:rPr>
        <w:t xml:space="preserve">If tankered water is required, it will </w:t>
      </w:r>
      <w:r w:rsidR="00415A59">
        <w:rPr>
          <w:rFonts w:cs="Arial"/>
          <w:szCs w:val="24"/>
        </w:rPr>
        <w:t>increase traffic</w:t>
      </w:r>
      <w:r>
        <w:rPr>
          <w:rFonts w:cs="Arial"/>
          <w:szCs w:val="24"/>
        </w:rPr>
        <w:t xml:space="preserve"> and emissions.</w:t>
      </w:r>
    </w:p>
    <w:p w14:paraId="03D61042" w14:textId="77777777" w:rsidR="00090CF1" w:rsidRPr="00415A59" w:rsidRDefault="00B8635F" w:rsidP="00A21822">
      <w:pPr>
        <w:pStyle w:val="ListParagraph"/>
        <w:numPr>
          <w:ilvl w:val="0"/>
          <w:numId w:val="16"/>
        </w:numPr>
        <w:spacing w:after="0" w:line="240" w:lineRule="auto"/>
        <w:jc w:val="both"/>
        <w:rPr>
          <w:rFonts w:cs="Arial"/>
          <w:szCs w:val="24"/>
        </w:rPr>
      </w:pPr>
      <w:r>
        <w:rPr>
          <w:rFonts w:cs="Arial"/>
          <w:szCs w:val="24"/>
        </w:rPr>
        <w:t>Water s</w:t>
      </w:r>
      <w:r w:rsidR="00090CF1" w:rsidRPr="00415A59">
        <w:rPr>
          <w:rFonts w:cs="Arial"/>
          <w:szCs w:val="24"/>
        </w:rPr>
        <w:t xml:space="preserve">upply route </w:t>
      </w:r>
      <w:r w:rsidR="00415A59">
        <w:rPr>
          <w:rFonts w:cs="Arial"/>
          <w:szCs w:val="24"/>
        </w:rPr>
        <w:t>re</w:t>
      </w:r>
      <w:r>
        <w:rPr>
          <w:rFonts w:cs="Arial"/>
          <w:szCs w:val="24"/>
        </w:rPr>
        <w:t>-</w:t>
      </w:r>
      <w:r w:rsidR="00415A59">
        <w:rPr>
          <w:rFonts w:cs="Arial"/>
          <w:szCs w:val="24"/>
        </w:rPr>
        <w:t xml:space="preserve">zoning </w:t>
      </w:r>
      <w:r>
        <w:rPr>
          <w:rFonts w:cs="Arial"/>
          <w:szCs w:val="24"/>
        </w:rPr>
        <w:t xml:space="preserve">infers </w:t>
      </w:r>
      <w:r w:rsidR="00090CF1" w:rsidRPr="00415A59">
        <w:rPr>
          <w:rFonts w:cs="Arial"/>
          <w:szCs w:val="24"/>
        </w:rPr>
        <w:t xml:space="preserve">potential impact </w:t>
      </w:r>
      <w:r w:rsidR="00415A59">
        <w:rPr>
          <w:rFonts w:cs="Arial"/>
          <w:szCs w:val="24"/>
        </w:rPr>
        <w:t>to Roseacre and Wharles</w:t>
      </w:r>
    </w:p>
    <w:p w14:paraId="463A7577" w14:textId="77777777" w:rsidR="0071265F" w:rsidRDefault="0071265F" w:rsidP="00A21822">
      <w:pPr>
        <w:pStyle w:val="ListParagraph"/>
        <w:numPr>
          <w:ilvl w:val="0"/>
          <w:numId w:val="17"/>
        </w:numPr>
        <w:spacing w:after="0" w:line="240" w:lineRule="auto"/>
        <w:jc w:val="both"/>
        <w:rPr>
          <w:rFonts w:cs="Arial"/>
          <w:szCs w:val="24"/>
        </w:rPr>
      </w:pPr>
      <w:r>
        <w:rPr>
          <w:rFonts w:cs="Arial"/>
          <w:szCs w:val="24"/>
        </w:rPr>
        <w:t>Contrary to Policy EP25, treatment facilities are inadequate/ not available as there are no authorised treatment sites in the Northwest and proposed sites have insufficient capacity.</w:t>
      </w:r>
      <w:r w:rsidR="0027672B">
        <w:rPr>
          <w:rFonts w:cs="Arial"/>
          <w:szCs w:val="24"/>
        </w:rPr>
        <w:t xml:space="preserve">  Waste should not be transported great distances.</w:t>
      </w:r>
    </w:p>
    <w:p w14:paraId="4BB926A1" w14:textId="77777777" w:rsidR="0071265F" w:rsidRDefault="0071265F" w:rsidP="00A21822">
      <w:pPr>
        <w:pStyle w:val="ListParagraph"/>
        <w:numPr>
          <w:ilvl w:val="0"/>
          <w:numId w:val="17"/>
        </w:numPr>
        <w:spacing w:after="0" w:line="240" w:lineRule="auto"/>
        <w:jc w:val="both"/>
        <w:rPr>
          <w:rFonts w:cs="Arial"/>
          <w:szCs w:val="24"/>
        </w:rPr>
      </w:pPr>
      <w:r>
        <w:rPr>
          <w:rFonts w:cs="Arial"/>
          <w:szCs w:val="24"/>
        </w:rPr>
        <w:t>Contrary to Policy CS9 as fracking fluids will create permanent waste on site</w:t>
      </w:r>
      <w:r w:rsidR="000D10DF">
        <w:rPr>
          <w:rFonts w:cs="Arial"/>
          <w:szCs w:val="24"/>
        </w:rPr>
        <w:t>.</w:t>
      </w:r>
    </w:p>
    <w:p w14:paraId="190BC482" w14:textId="77777777" w:rsidR="0071265F" w:rsidRDefault="0071265F" w:rsidP="00A21822">
      <w:pPr>
        <w:pStyle w:val="ListParagraph"/>
        <w:numPr>
          <w:ilvl w:val="0"/>
          <w:numId w:val="17"/>
        </w:numPr>
        <w:spacing w:after="0" w:line="240" w:lineRule="auto"/>
        <w:jc w:val="both"/>
        <w:rPr>
          <w:rFonts w:cs="Arial"/>
          <w:szCs w:val="24"/>
        </w:rPr>
      </w:pPr>
      <w:r>
        <w:rPr>
          <w:rFonts w:cs="Arial"/>
          <w:szCs w:val="24"/>
        </w:rPr>
        <w:t>F</w:t>
      </w:r>
      <w:r w:rsidR="00AB42BA" w:rsidRPr="0071265F">
        <w:rPr>
          <w:rFonts w:cs="Arial"/>
          <w:szCs w:val="24"/>
        </w:rPr>
        <w:t xml:space="preserve">lowback fluid </w:t>
      </w:r>
      <w:r w:rsidR="008B22AD" w:rsidRPr="0071265F">
        <w:rPr>
          <w:rFonts w:cs="Arial"/>
          <w:szCs w:val="24"/>
        </w:rPr>
        <w:t xml:space="preserve">calculations </w:t>
      </w:r>
      <w:r>
        <w:rPr>
          <w:rFonts w:cs="Arial"/>
          <w:szCs w:val="24"/>
        </w:rPr>
        <w:t xml:space="preserve">are </w:t>
      </w:r>
      <w:r w:rsidR="00195CDA">
        <w:rPr>
          <w:rFonts w:cs="Arial"/>
          <w:szCs w:val="24"/>
        </w:rPr>
        <w:t xml:space="preserve">disputed. Higher rates and no suitable disposal could result in risk of breach of </w:t>
      </w:r>
      <w:r>
        <w:rPr>
          <w:rFonts w:cs="Arial"/>
          <w:szCs w:val="24"/>
        </w:rPr>
        <w:t>the well pad containment</w:t>
      </w:r>
      <w:r w:rsidR="00195CDA">
        <w:rPr>
          <w:rFonts w:cs="Arial"/>
          <w:szCs w:val="24"/>
        </w:rPr>
        <w:t xml:space="preserve"> area</w:t>
      </w:r>
      <w:r>
        <w:rPr>
          <w:rFonts w:cs="Arial"/>
          <w:szCs w:val="24"/>
        </w:rPr>
        <w:t>.</w:t>
      </w:r>
    </w:p>
    <w:p w14:paraId="737E76C8" w14:textId="77777777" w:rsidR="00CF7F49" w:rsidRPr="0071265F" w:rsidRDefault="00AB42BA" w:rsidP="00A21822">
      <w:pPr>
        <w:pStyle w:val="ListParagraph"/>
        <w:numPr>
          <w:ilvl w:val="0"/>
          <w:numId w:val="17"/>
        </w:numPr>
        <w:spacing w:after="0" w:line="240" w:lineRule="auto"/>
        <w:jc w:val="both"/>
        <w:rPr>
          <w:rFonts w:cs="Arial"/>
          <w:szCs w:val="24"/>
        </w:rPr>
      </w:pPr>
      <w:r w:rsidRPr="0071265F">
        <w:rPr>
          <w:rFonts w:cs="Arial"/>
          <w:szCs w:val="24"/>
        </w:rPr>
        <w:t>The development</w:t>
      </w:r>
      <w:r w:rsidR="008B22AD" w:rsidRPr="0071265F">
        <w:rPr>
          <w:rFonts w:cs="Arial"/>
          <w:szCs w:val="24"/>
        </w:rPr>
        <w:t xml:space="preserve"> is a </w:t>
      </w:r>
      <w:r w:rsidR="0071265F">
        <w:rPr>
          <w:rFonts w:cs="Arial"/>
          <w:szCs w:val="24"/>
        </w:rPr>
        <w:t>harmful hazardous installation. Radioactiv</w:t>
      </w:r>
      <w:r w:rsidR="00195CDA">
        <w:rPr>
          <w:rFonts w:cs="Arial"/>
          <w:szCs w:val="24"/>
        </w:rPr>
        <w:t xml:space="preserve">e chemicals, including NORM are </w:t>
      </w:r>
      <w:r w:rsidR="00CF7F49" w:rsidRPr="0071265F">
        <w:rPr>
          <w:rFonts w:cs="Arial"/>
          <w:szCs w:val="24"/>
        </w:rPr>
        <w:t>in f</w:t>
      </w:r>
      <w:r w:rsidR="009D343F" w:rsidRPr="0071265F">
        <w:rPr>
          <w:rFonts w:cs="Arial"/>
          <w:szCs w:val="24"/>
        </w:rPr>
        <w:t xml:space="preserve">low back fluid </w:t>
      </w:r>
      <w:r w:rsidR="00CF7F49" w:rsidRPr="0071265F">
        <w:rPr>
          <w:rFonts w:cs="Arial"/>
          <w:szCs w:val="24"/>
        </w:rPr>
        <w:t>chemicals</w:t>
      </w:r>
      <w:r w:rsidR="007A19E3">
        <w:rPr>
          <w:rFonts w:cs="Arial"/>
          <w:szCs w:val="24"/>
        </w:rPr>
        <w:t>.</w:t>
      </w:r>
    </w:p>
    <w:p w14:paraId="559FC267" w14:textId="77777777" w:rsidR="007D4F04" w:rsidRPr="007D4F04" w:rsidRDefault="00CF7F49" w:rsidP="00A21822">
      <w:pPr>
        <w:pStyle w:val="ListParagraph"/>
        <w:numPr>
          <w:ilvl w:val="0"/>
          <w:numId w:val="18"/>
        </w:numPr>
        <w:spacing w:after="0" w:line="240" w:lineRule="auto"/>
        <w:ind w:left="720"/>
        <w:jc w:val="both"/>
        <w:rPr>
          <w:rFonts w:cs="Arial"/>
          <w:b/>
          <w:szCs w:val="24"/>
        </w:rPr>
      </w:pPr>
      <w:r w:rsidRPr="00CF7F49">
        <w:rPr>
          <w:rFonts w:cs="Arial"/>
          <w:szCs w:val="24"/>
        </w:rPr>
        <w:t xml:space="preserve">Contrary to </w:t>
      </w:r>
      <w:r w:rsidR="00C0791C">
        <w:rPr>
          <w:rFonts w:cs="Arial"/>
          <w:szCs w:val="24"/>
        </w:rPr>
        <w:t>Policies EP10, E</w:t>
      </w:r>
      <w:r w:rsidR="008B22AD">
        <w:rPr>
          <w:rFonts w:cs="Arial"/>
          <w:szCs w:val="24"/>
        </w:rPr>
        <w:t>P23, EP24, EP30 and CS5</w:t>
      </w:r>
      <w:r w:rsidR="00C0791C">
        <w:rPr>
          <w:rFonts w:cs="Arial"/>
          <w:szCs w:val="24"/>
        </w:rPr>
        <w:t xml:space="preserve"> as the development will not protect ponds, watercourses, groundwater or natural </w:t>
      </w:r>
      <w:r w:rsidR="00C0791C">
        <w:rPr>
          <w:rFonts w:cs="Arial"/>
          <w:szCs w:val="24"/>
        </w:rPr>
        <w:lastRenderedPageBreak/>
        <w:t>resources and</w:t>
      </w:r>
      <w:r w:rsidR="008B22AD">
        <w:rPr>
          <w:rFonts w:cs="Arial"/>
          <w:szCs w:val="24"/>
        </w:rPr>
        <w:t xml:space="preserve"> will increase surface run off, resulting in poorer air and water quality.</w:t>
      </w:r>
    </w:p>
    <w:p w14:paraId="6CF1CB0C" w14:textId="77777777" w:rsidR="007D4F04" w:rsidRPr="007D4F04" w:rsidRDefault="007D4F04" w:rsidP="00A21822">
      <w:pPr>
        <w:pStyle w:val="ListParagraph"/>
        <w:numPr>
          <w:ilvl w:val="0"/>
          <w:numId w:val="18"/>
        </w:numPr>
        <w:spacing w:after="0" w:line="240" w:lineRule="auto"/>
        <w:ind w:left="720"/>
        <w:jc w:val="both"/>
        <w:rPr>
          <w:rFonts w:cs="Arial"/>
          <w:b/>
          <w:szCs w:val="24"/>
        </w:rPr>
      </w:pPr>
      <w:r>
        <w:rPr>
          <w:rFonts w:cs="Arial"/>
          <w:szCs w:val="24"/>
        </w:rPr>
        <w:t xml:space="preserve">Any spills, well blowouts, accidents or releases into local drainage ditches (and wider </w:t>
      </w:r>
      <w:r w:rsidR="00FB5329">
        <w:rPr>
          <w:rFonts w:cs="Arial"/>
          <w:szCs w:val="24"/>
        </w:rPr>
        <w:t xml:space="preserve">watercourse system) poses could </w:t>
      </w:r>
      <w:r>
        <w:rPr>
          <w:rFonts w:cs="Arial"/>
          <w:szCs w:val="24"/>
        </w:rPr>
        <w:t>contam</w:t>
      </w:r>
      <w:r w:rsidR="00FB5329">
        <w:rPr>
          <w:rFonts w:cs="Arial"/>
          <w:szCs w:val="24"/>
        </w:rPr>
        <w:t>inate surface</w:t>
      </w:r>
      <w:r>
        <w:rPr>
          <w:rFonts w:cs="Arial"/>
          <w:szCs w:val="24"/>
        </w:rPr>
        <w:t xml:space="preserve"> and groundwater. Monitoring will not mitigate due to lead times for test results.</w:t>
      </w:r>
    </w:p>
    <w:p w14:paraId="13077F34" w14:textId="77777777" w:rsidR="007D4F04" w:rsidRPr="007D4F04" w:rsidRDefault="007D4F04" w:rsidP="00A21822">
      <w:pPr>
        <w:pStyle w:val="ListParagraph"/>
        <w:numPr>
          <w:ilvl w:val="0"/>
          <w:numId w:val="18"/>
        </w:numPr>
        <w:spacing w:after="0" w:line="240" w:lineRule="auto"/>
        <w:ind w:left="720"/>
        <w:jc w:val="both"/>
        <w:rPr>
          <w:rFonts w:cs="Arial"/>
          <w:b/>
          <w:szCs w:val="24"/>
        </w:rPr>
      </w:pPr>
      <w:r>
        <w:rPr>
          <w:rFonts w:cs="Arial"/>
          <w:szCs w:val="24"/>
        </w:rPr>
        <w:t>Risk of imperfectly sealed wells leaking into groundwater.</w:t>
      </w:r>
    </w:p>
    <w:p w14:paraId="21A79A7A" w14:textId="77777777" w:rsidR="007D4F04" w:rsidRPr="007D4F04" w:rsidRDefault="007D4F04" w:rsidP="00A21822">
      <w:pPr>
        <w:pStyle w:val="ListParagraph"/>
        <w:numPr>
          <w:ilvl w:val="0"/>
          <w:numId w:val="18"/>
        </w:numPr>
        <w:spacing w:after="0" w:line="240" w:lineRule="auto"/>
        <w:ind w:left="720"/>
        <w:jc w:val="both"/>
        <w:rPr>
          <w:rFonts w:cs="Arial"/>
          <w:b/>
          <w:szCs w:val="24"/>
        </w:rPr>
      </w:pPr>
      <w:r w:rsidRPr="007D4F04">
        <w:rPr>
          <w:rFonts w:cs="Arial"/>
          <w:szCs w:val="24"/>
        </w:rPr>
        <w:t xml:space="preserve">Seismic activity could cause wells to leak and the heavily faulted geology could create pathways for seepage of fluid and gases into aquifers. </w:t>
      </w:r>
    </w:p>
    <w:p w14:paraId="35DDF0B8" w14:textId="77777777" w:rsidR="00195CDA" w:rsidRPr="00195CDA" w:rsidRDefault="00195CDA" w:rsidP="00A21822">
      <w:pPr>
        <w:pStyle w:val="ListParagraph"/>
        <w:numPr>
          <w:ilvl w:val="0"/>
          <w:numId w:val="18"/>
        </w:numPr>
        <w:spacing w:after="0" w:line="240" w:lineRule="auto"/>
        <w:ind w:left="720"/>
        <w:jc w:val="both"/>
        <w:rPr>
          <w:rFonts w:cs="Arial"/>
          <w:b/>
          <w:szCs w:val="24"/>
        </w:rPr>
      </w:pPr>
      <w:r>
        <w:rPr>
          <w:rFonts w:cs="Arial"/>
          <w:szCs w:val="24"/>
        </w:rPr>
        <w:t>S</w:t>
      </w:r>
      <w:r w:rsidR="00C0791C" w:rsidRPr="007D4F04">
        <w:rPr>
          <w:rFonts w:cs="Arial"/>
          <w:szCs w:val="24"/>
        </w:rPr>
        <w:t xml:space="preserve">torm weather </w:t>
      </w:r>
      <w:r>
        <w:rPr>
          <w:rFonts w:cs="Arial"/>
          <w:szCs w:val="24"/>
        </w:rPr>
        <w:t>could increase s</w:t>
      </w:r>
      <w:r w:rsidR="00C0791C" w:rsidRPr="007D4F04">
        <w:rPr>
          <w:rFonts w:cs="Arial"/>
          <w:szCs w:val="24"/>
        </w:rPr>
        <w:t>urface water drainage volumes</w:t>
      </w:r>
      <w:r>
        <w:rPr>
          <w:rFonts w:cs="Arial"/>
          <w:szCs w:val="24"/>
        </w:rPr>
        <w:t xml:space="preserve"> with risks to site containment and potential discharge of contaminated surface run-off.</w:t>
      </w:r>
    </w:p>
    <w:p w14:paraId="1E6897BD" w14:textId="77777777" w:rsidR="00FB5329" w:rsidRPr="00195CDA" w:rsidRDefault="00FB5329" w:rsidP="00A21822">
      <w:pPr>
        <w:pStyle w:val="ListParagraph"/>
        <w:numPr>
          <w:ilvl w:val="0"/>
          <w:numId w:val="18"/>
        </w:numPr>
        <w:spacing w:after="0" w:line="240" w:lineRule="auto"/>
        <w:ind w:left="720"/>
        <w:jc w:val="both"/>
        <w:rPr>
          <w:rFonts w:cs="Arial"/>
          <w:b/>
          <w:szCs w:val="24"/>
        </w:rPr>
      </w:pPr>
      <w:r w:rsidRPr="00195CDA">
        <w:rPr>
          <w:rFonts w:cs="Arial"/>
          <w:szCs w:val="24"/>
        </w:rPr>
        <w:t>Contrary to Policies EP15, EP19 regarding impacts on protected species</w:t>
      </w:r>
      <w:r w:rsidR="007A19E3">
        <w:rPr>
          <w:rFonts w:cs="Arial"/>
          <w:szCs w:val="24"/>
        </w:rPr>
        <w:t>.</w:t>
      </w:r>
    </w:p>
    <w:p w14:paraId="2D91FFC8" w14:textId="77777777" w:rsidR="00FB5329" w:rsidRPr="00FB5329" w:rsidRDefault="00195CDA" w:rsidP="00A21822">
      <w:pPr>
        <w:pStyle w:val="ListParagraph"/>
        <w:numPr>
          <w:ilvl w:val="0"/>
          <w:numId w:val="18"/>
        </w:numPr>
        <w:spacing w:after="0" w:line="240" w:lineRule="auto"/>
        <w:ind w:left="720"/>
        <w:jc w:val="both"/>
        <w:rPr>
          <w:rFonts w:cs="Arial"/>
          <w:b/>
          <w:szCs w:val="24"/>
        </w:rPr>
      </w:pPr>
      <w:r>
        <w:rPr>
          <w:rFonts w:cs="Arial"/>
          <w:szCs w:val="24"/>
        </w:rPr>
        <w:t>No surveys of</w:t>
      </w:r>
      <w:r w:rsidR="006F4818">
        <w:rPr>
          <w:rFonts w:cs="Arial"/>
          <w:szCs w:val="24"/>
        </w:rPr>
        <w:t xml:space="preserve"> barn owls and</w:t>
      </w:r>
      <w:r w:rsidR="00FB5329">
        <w:rPr>
          <w:rFonts w:cs="Arial"/>
          <w:szCs w:val="24"/>
        </w:rPr>
        <w:t xml:space="preserve"> brown hare and surveys for wate</w:t>
      </w:r>
      <w:r w:rsidR="006F4818">
        <w:rPr>
          <w:rFonts w:cs="Arial"/>
          <w:szCs w:val="24"/>
        </w:rPr>
        <w:t>r vole and badger taken outside</w:t>
      </w:r>
      <w:r w:rsidR="007A19E3">
        <w:rPr>
          <w:rFonts w:cs="Arial"/>
          <w:szCs w:val="24"/>
        </w:rPr>
        <w:t xml:space="preserve"> of recommended survey times.</w:t>
      </w:r>
      <w:r w:rsidR="00FB5329">
        <w:rPr>
          <w:rFonts w:cs="Arial"/>
          <w:szCs w:val="24"/>
        </w:rPr>
        <w:t xml:space="preserve"> </w:t>
      </w:r>
      <w:r w:rsidR="006F4818">
        <w:rPr>
          <w:rFonts w:cs="Arial"/>
          <w:szCs w:val="24"/>
        </w:rPr>
        <w:t xml:space="preserve"> </w:t>
      </w:r>
    </w:p>
    <w:p w14:paraId="550E787E" w14:textId="77777777" w:rsidR="00FB5329" w:rsidRPr="00D27FAC" w:rsidRDefault="00FB5329" w:rsidP="00A21822">
      <w:pPr>
        <w:pStyle w:val="ListParagraph"/>
        <w:numPr>
          <w:ilvl w:val="0"/>
          <w:numId w:val="18"/>
        </w:numPr>
        <w:spacing w:after="0" w:line="240" w:lineRule="auto"/>
        <w:ind w:left="720"/>
        <w:jc w:val="both"/>
        <w:rPr>
          <w:rFonts w:cs="Arial"/>
          <w:b/>
          <w:szCs w:val="24"/>
        </w:rPr>
      </w:pPr>
      <w:r>
        <w:rPr>
          <w:rFonts w:cs="Arial"/>
          <w:szCs w:val="24"/>
        </w:rPr>
        <w:t xml:space="preserve">Wintering birds and </w:t>
      </w:r>
      <w:r w:rsidR="00B8635F">
        <w:rPr>
          <w:rFonts w:cs="Arial"/>
          <w:szCs w:val="24"/>
        </w:rPr>
        <w:t xml:space="preserve">the </w:t>
      </w:r>
      <w:r>
        <w:rPr>
          <w:rFonts w:cs="Arial"/>
          <w:szCs w:val="24"/>
        </w:rPr>
        <w:t xml:space="preserve">functional link between designated sites </w:t>
      </w:r>
      <w:r w:rsidR="00B8635F">
        <w:rPr>
          <w:rFonts w:cs="Arial"/>
          <w:szCs w:val="24"/>
        </w:rPr>
        <w:t xml:space="preserve">has </w:t>
      </w:r>
      <w:r>
        <w:rPr>
          <w:rFonts w:cs="Arial"/>
          <w:szCs w:val="24"/>
        </w:rPr>
        <w:t>not</w:t>
      </w:r>
      <w:r w:rsidR="00B8635F">
        <w:rPr>
          <w:rFonts w:cs="Arial"/>
          <w:szCs w:val="24"/>
        </w:rPr>
        <w:t xml:space="preserve"> been</w:t>
      </w:r>
      <w:r>
        <w:rPr>
          <w:rFonts w:cs="Arial"/>
          <w:szCs w:val="24"/>
        </w:rPr>
        <w:t xml:space="preserve"> considered, </w:t>
      </w:r>
      <w:r w:rsidR="00B8635F">
        <w:rPr>
          <w:rFonts w:cs="Arial"/>
          <w:szCs w:val="24"/>
        </w:rPr>
        <w:t xml:space="preserve">a </w:t>
      </w:r>
      <w:r>
        <w:rPr>
          <w:rFonts w:cs="Arial"/>
          <w:szCs w:val="24"/>
        </w:rPr>
        <w:t xml:space="preserve">full habitats assessment </w:t>
      </w:r>
      <w:r w:rsidR="00B8635F">
        <w:rPr>
          <w:rFonts w:cs="Arial"/>
          <w:szCs w:val="24"/>
        </w:rPr>
        <w:t xml:space="preserve">is </w:t>
      </w:r>
      <w:r>
        <w:rPr>
          <w:rFonts w:cs="Arial"/>
          <w:szCs w:val="24"/>
        </w:rPr>
        <w:t>needed.</w:t>
      </w:r>
    </w:p>
    <w:p w14:paraId="273155A3" w14:textId="77777777" w:rsidR="00815DAE" w:rsidRPr="00815DAE" w:rsidRDefault="006F4818" w:rsidP="00A21822">
      <w:pPr>
        <w:pStyle w:val="ListParagraph"/>
        <w:numPr>
          <w:ilvl w:val="0"/>
          <w:numId w:val="18"/>
        </w:numPr>
        <w:spacing w:after="0" w:line="240" w:lineRule="auto"/>
        <w:ind w:left="720"/>
        <w:jc w:val="both"/>
        <w:rPr>
          <w:rFonts w:cs="Arial"/>
          <w:b/>
          <w:szCs w:val="24"/>
        </w:rPr>
      </w:pPr>
      <w:r>
        <w:rPr>
          <w:rFonts w:cs="Arial"/>
          <w:szCs w:val="24"/>
        </w:rPr>
        <w:t>A</w:t>
      </w:r>
      <w:r w:rsidR="00D27FAC">
        <w:rPr>
          <w:rFonts w:cs="Arial"/>
          <w:szCs w:val="24"/>
        </w:rPr>
        <w:t>dverse impacts on rural tourism, leisure</w:t>
      </w:r>
      <w:r>
        <w:rPr>
          <w:rFonts w:cs="Arial"/>
          <w:szCs w:val="24"/>
        </w:rPr>
        <w:t xml:space="preserve"> and countryside character.</w:t>
      </w:r>
    </w:p>
    <w:p w14:paraId="2AAF1C38" w14:textId="77777777" w:rsidR="00984F73" w:rsidRPr="006B1871" w:rsidRDefault="00815DAE" w:rsidP="00A21822">
      <w:pPr>
        <w:pStyle w:val="ListParagraph"/>
        <w:numPr>
          <w:ilvl w:val="0"/>
          <w:numId w:val="18"/>
        </w:numPr>
        <w:spacing w:after="0" w:line="240" w:lineRule="auto"/>
        <w:ind w:left="720"/>
        <w:jc w:val="both"/>
        <w:rPr>
          <w:rFonts w:cs="Arial"/>
          <w:b/>
          <w:szCs w:val="24"/>
        </w:rPr>
      </w:pPr>
      <w:r>
        <w:rPr>
          <w:rFonts w:cs="Arial"/>
          <w:szCs w:val="24"/>
        </w:rPr>
        <w:t>Vis</w:t>
      </w:r>
      <w:r w:rsidR="00B8635F">
        <w:rPr>
          <w:rFonts w:cs="Arial"/>
          <w:szCs w:val="24"/>
        </w:rPr>
        <w:t>ual impact of the development c</w:t>
      </w:r>
      <w:r>
        <w:rPr>
          <w:rFonts w:cs="Arial"/>
          <w:szCs w:val="24"/>
        </w:rPr>
        <w:t xml:space="preserve">ould </w:t>
      </w:r>
      <w:r w:rsidR="00B8635F">
        <w:rPr>
          <w:rFonts w:cs="Arial"/>
          <w:szCs w:val="24"/>
        </w:rPr>
        <w:t xml:space="preserve">be </w:t>
      </w:r>
      <w:r>
        <w:rPr>
          <w:rFonts w:cs="Arial"/>
          <w:szCs w:val="24"/>
        </w:rPr>
        <w:t xml:space="preserve">reduced by enclosure of site </w:t>
      </w:r>
      <w:r w:rsidR="00984F73">
        <w:rPr>
          <w:rFonts w:cs="Arial"/>
          <w:szCs w:val="24"/>
        </w:rPr>
        <w:t>wo</w:t>
      </w:r>
      <w:r w:rsidR="006F4818">
        <w:rPr>
          <w:rFonts w:cs="Arial"/>
          <w:szCs w:val="24"/>
        </w:rPr>
        <w:t xml:space="preserve">rks, horizontal rig and a </w:t>
      </w:r>
      <w:r w:rsidR="00984F73">
        <w:rPr>
          <w:rFonts w:cs="Arial"/>
          <w:szCs w:val="24"/>
        </w:rPr>
        <w:t>waste methane generator inst</w:t>
      </w:r>
      <w:r w:rsidR="006F4818">
        <w:rPr>
          <w:rFonts w:cs="Arial"/>
          <w:szCs w:val="24"/>
        </w:rPr>
        <w:t>ead of a flare stack</w:t>
      </w:r>
      <w:r w:rsidR="00984F73">
        <w:rPr>
          <w:rFonts w:cs="Arial"/>
          <w:szCs w:val="24"/>
        </w:rPr>
        <w:t>.</w:t>
      </w:r>
    </w:p>
    <w:p w14:paraId="1ADA4732" w14:textId="77777777" w:rsidR="006B1871" w:rsidRPr="00984F73" w:rsidRDefault="006B1871" w:rsidP="00A21822">
      <w:pPr>
        <w:pStyle w:val="ListParagraph"/>
        <w:numPr>
          <w:ilvl w:val="0"/>
          <w:numId w:val="18"/>
        </w:numPr>
        <w:spacing w:after="0" w:line="240" w:lineRule="auto"/>
        <w:ind w:left="720"/>
        <w:jc w:val="both"/>
        <w:rPr>
          <w:rFonts w:cs="Arial"/>
          <w:b/>
          <w:szCs w:val="24"/>
        </w:rPr>
      </w:pPr>
      <w:r>
        <w:rPr>
          <w:rFonts w:cs="Arial"/>
          <w:szCs w:val="24"/>
        </w:rPr>
        <w:t xml:space="preserve">Local planning authority should </w:t>
      </w:r>
      <w:r w:rsidR="00536E47">
        <w:rPr>
          <w:rFonts w:cs="Arial"/>
          <w:szCs w:val="24"/>
        </w:rPr>
        <w:t>support</w:t>
      </w:r>
      <w:r>
        <w:rPr>
          <w:rFonts w:cs="Arial"/>
          <w:szCs w:val="24"/>
        </w:rPr>
        <w:t xml:space="preserve"> a thriving rural community, </w:t>
      </w:r>
      <w:r w:rsidR="00536E47">
        <w:rPr>
          <w:rFonts w:cs="Arial"/>
          <w:szCs w:val="24"/>
        </w:rPr>
        <w:t xml:space="preserve">but </w:t>
      </w:r>
      <w:r>
        <w:rPr>
          <w:rFonts w:cs="Arial"/>
          <w:szCs w:val="24"/>
        </w:rPr>
        <w:t>this development wil</w:t>
      </w:r>
      <w:r w:rsidR="00536E47">
        <w:rPr>
          <w:rFonts w:cs="Arial"/>
          <w:szCs w:val="24"/>
        </w:rPr>
        <w:t xml:space="preserve">l have an adverse impact on </w:t>
      </w:r>
      <w:r>
        <w:rPr>
          <w:rFonts w:cs="Arial"/>
          <w:szCs w:val="24"/>
        </w:rPr>
        <w:t>local communities.</w:t>
      </w:r>
    </w:p>
    <w:p w14:paraId="42E9FB24" w14:textId="77777777" w:rsidR="00984F73" w:rsidRPr="00780156" w:rsidRDefault="006F4818" w:rsidP="00A21822">
      <w:pPr>
        <w:pStyle w:val="ListParagraph"/>
        <w:numPr>
          <w:ilvl w:val="0"/>
          <w:numId w:val="18"/>
        </w:numPr>
        <w:spacing w:after="0" w:line="240" w:lineRule="auto"/>
        <w:ind w:left="720"/>
        <w:jc w:val="both"/>
        <w:rPr>
          <w:rFonts w:cs="Arial"/>
          <w:b/>
          <w:szCs w:val="24"/>
        </w:rPr>
      </w:pPr>
      <w:r>
        <w:rPr>
          <w:rFonts w:cs="Arial"/>
          <w:szCs w:val="24"/>
        </w:rPr>
        <w:t xml:space="preserve">Local community is </w:t>
      </w:r>
      <w:r w:rsidR="00780156">
        <w:rPr>
          <w:rFonts w:cs="Arial"/>
          <w:szCs w:val="24"/>
        </w:rPr>
        <w:t>fearful for the future with adverse impacts on health and we</w:t>
      </w:r>
      <w:r w:rsidR="00536E47">
        <w:rPr>
          <w:rFonts w:cs="Arial"/>
          <w:szCs w:val="24"/>
        </w:rPr>
        <w:t>llbeing, community cohesion and quality of life.</w:t>
      </w:r>
    </w:p>
    <w:p w14:paraId="255473D7" w14:textId="77777777" w:rsidR="006F4818" w:rsidRPr="006F4818" w:rsidRDefault="00780156" w:rsidP="00A21822">
      <w:pPr>
        <w:pStyle w:val="ListParagraph"/>
        <w:numPr>
          <w:ilvl w:val="0"/>
          <w:numId w:val="18"/>
        </w:numPr>
        <w:spacing w:after="0" w:line="240" w:lineRule="auto"/>
        <w:ind w:left="720"/>
        <w:jc w:val="both"/>
        <w:rPr>
          <w:rFonts w:cs="Arial"/>
          <w:b/>
          <w:szCs w:val="24"/>
        </w:rPr>
      </w:pPr>
      <w:r>
        <w:rPr>
          <w:rFonts w:cs="Arial"/>
          <w:szCs w:val="24"/>
        </w:rPr>
        <w:lastRenderedPageBreak/>
        <w:t>Decline in house sales, if unable to sell cannot move on to next life stage.</w:t>
      </w:r>
    </w:p>
    <w:p w14:paraId="33ECB7D4" w14:textId="77777777" w:rsidR="00780156" w:rsidRPr="006F4818" w:rsidRDefault="006F4818" w:rsidP="00A21822">
      <w:pPr>
        <w:pStyle w:val="ListParagraph"/>
        <w:numPr>
          <w:ilvl w:val="0"/>
          <w:numId w:val="18"/>
        </w:numPr>
        <w:spacing w:after="0" w:line="240" w:lineRule="auto"/>
        <w:ind w:left="720"/>
        <w:jc w:val="both"/>
        <w:rPr>
          <w:rFonts w:cs="Arial"/>
          <w:b/>
          <w:szCs w:val="24"/>
        </w:rPr>
      </w:pPr>
      <w:r>
        <w:rPr>
          <w:rFonts w:cs="Arial"/>
          <w:szCs w:val="24"/>
        </w:rPr>
        <w:t>Health risks from</w:t>
      </w:r>
      <w:r w:rsidRPr="006F4818">
        <w:rPr>
          <w:rFonts w:cs="Arial"/>
          <w:szCs w:val="24"/>
        </w:rPr>
        <w:t xml:space="preserve"> </w:t>
      </w:r>
      <w:r>
        <w:rPr>
          <w:rFonts w:cs="Arial"/>
          <w:szCs w:val="24"/>
        </w:rPr>
        <w:t>carcinogenic silica</w:t>
      </w:r>
      <w:r w:rsidRPr="006F4818">
        <w:rPr>
          <w:rFonts w:cs="Arial"/>
          <w:szCs w:val="24"/>
        </w:rPr>
        <w:t xml:space="preserve">, benzene, </w:t>
      </w:r>
      <w:r>
        <w:rPr>
          <w:rFonts w:cs="Arial"/>
          <w:szCs w:val="24"/>
        </w:rPr>
        <w:t xml:space="preserve">particulate matter and </w:t>
      </w:r>
      <w:r w:rsidRPr="006F4818">
        <w:rPr>
          <w:rFonts w:cs="Arial"/>
          <w:szCs w:val="24"/>
        </w:rPr>
        <w:t xml:space="preserve">volatile </w:t>
      </w:r>
      <w:r>
        <w:rPr>
          <w:rFonts w:cs="Arial"/>
          <w:szCs w:val="24"/>
        </w:rPr>
        <w:t>compounds. Potential early mortality, asthma, stroke, heart disease, fertility issues, neutral tube defects, congenital heart defects and low birth weights.</w:t>
      </w:r>
    </w:p>
    <w:p w14:paraId="1B5506C0" w14:textId="77777777" w:rsidR="00B8635F" w:rsidRPr="00B8635F" w:rsidRDefault="00C05079" w:rsidP="00A21822">
      <w:pPr>
        <w:pStyle w:val="ListParagraph"/>
        <w:numPr>
          <w:ilvl w:val="0"/>
          <w:numId w:val="18"/>
        </w:numPr>
        <w:spacing w:after="0" w:line="240" w:lineRule="auto"/>
        <w:ind w:left="720"/>
        <w:jc w:val="both"/>
        <w:rPr>
          <w:rFonts w:cs="Arial"/>
          <w:b/>
          <w:szCs w:val="24"/>
        </w:rPr>
      </w:pPr>
      <w:r>
        <w:rPr>
          <w:rFonts w:cs="Arial"/>
          <w:szCs w:val="24"/>
        </w:rPr>
        <w:t>HGV t</w:t>
      </w:r>
      <w:r w:rsidR="00B8635F">
        <w:rPr>
          <w:rFonts w:cs="Arial"/>
          <w:szCs w:val="24"/>
        </w:rPr>
        <w:t>raffic volumes will have an unacceptable adverse impact on the community through air and noise pollution</w:t>
      </w:r>
      <w:r>
        <w:rPr>
          <w:rFonts w:cs="Arial"/>
          <w:szCs w:val="24"/>
        </w:rPr>
        <w:t xml:space="preserve"> and general nuisance</w:t>
      </w:r>
      <w:r w:rsidR="00B8635F">
        <w:rPr>
          <w:rFonts w:cs="Arial"/>
          <w:szCs w:val="24"/>
        </w:rPr>
        <w:t xml:space="preserve">, </w:t>
      </w:r>
    </w:p>
    <w:p w14:paraId="27F0B936" w14:textId="77777777" w:rsidR="009734B4" w:rsidRPr="009F7DEA" w:rsidRDefault="009734B4" w:rsidP="00A21822">
      <w:pPr>
        <w:pStyle w:val="ListParagraph"/>
        <w:numPr>
          <w:ilvl w:val="0"/>
          <w:numId w:val="18"/>
        </w:numPr>
        <w:spacing w:after="0" w:line="240" w:lineRule="auto"/>
        <w:ind w:left="720"/>
        <w:jc w:val="both"/>
        <w:rPr>
          <w:rFonts w:cs="Arial"/>
          <w:b/>
          <w:szCs w:val="24"/>
        </w:rPr>
      </w:pPr>
      <w:r>
        <w:rPr>
          <w:rFonts w:cs="Arial"/>
          <w:szCs w:val="24"/>
        </w:rPr>
        <w:t xml:space="preserve">Strongly dispute existing and proposed traffic data in comparison to own parish traffic survey and predictions, with particular regard to HGV requirements and movements throughout the life of the development. </w:t>
      </w:r>
    </w:p>
    <w:p w14:paraId="58FE0EB4" w14:textId="77777777" w:rsidR="00536E47" w:rsidRPr="00B8635F" w:rsidRDefault="00536E47" w:rsidP="00A21822">
      <w:pPr>
        <w:pStyle w:val="ListParagraph"/>
        <w:numPr>
          <w:ilvl w:val="0"/>
          <w:numId w:val="18"/>
        </w:numPr>
        <w:spacing w:after="0" w:line="240" w:lineRule="auto"/>
        <w:ind w:left="720"/>
        <w:jc w:val="both"/>
        <w:rPr>
          <w:rFonts w:cs="Arial"/>
          <w:b/>
          <w:szCs w:val="24"/>
        </w:rPr>
      </w:pPr>
      <w:r w:rsidRPr="00B8635F">
        <w:rPr>
          <w:rFonts w:cs="Arial"/>
          <w:szCs w:val="24"/>
        </w:rPr>
        <w:t>HGV movements could be higher subject to</w:t>
      </w:r>
      <w:r w:rsidR="006F4818">
        <w:rPr>
          <w:rFonts w:cs="Arial"/>
          <w:szCs w:val="24"/>
        </w:rPr>
        <w:t xml:space="preserve"> HGV availability and the quantity</w:t>
      </w:r>
      <w:r w:rsidRPr="00B8635F">
        <w:rPr>
          <w:rFonts w:cs="Arial"/>
          <w:szCs w:val="24"/>
        </w:rPr>
        <w:t xml:space="preserve"> of </w:t>
      </w:r>
      <w:r w:rsidR="006F4818">
        <w:rPr>
          <w:rFonts w:cs="Arial"/>
          <w:szCs w:val="24"/>
        </w:rPr>
        <w:t xml:space="preserve">construction materials, water and </w:t>
      </w:r>
      <w:r w:rsidRPr="00B8635F">
        <w:rPr>
          <w:rFonts w:cs="Arial"/>
          <w:szCs w:val="24"/>
        </w:rPr>
        <w:t>flow</w:t>
      </w:r>
      <w:r w:rsidR="006F4818">
        <w:rPr>
          <w:rFonts w:cs="Arial"/>
          <w:szCs w:val="24"/>
        </w:rPr>
        <w:t xml:space="preserve"> back fluid </w:t>
      </w:r>
      <w:r w:rsidRPr="00B8635F">
        <w:rPr>
          <w:rFonts w:cs="Arial"/>
          <w:szCs w:val="24"/>
        </w:rPr>
        <w:t>to be transported</w:t>
      </w:r>
      <w:r w:rsidR="009134D4">
        <w:rPr>
          <w:rFonts w:cs="Arial"/>
          <w:szCs w:val="24"/>
        </w:rPr>
        <w:t>.</w:t>
      </w:r>
    </w:p>
    <w:p w14:paraId="2586F12D" w14:textId="77777777" w:rsidR="00AA45BA" w:rsidRPr="00B8635F" w:rsidRDefault="00536E47" w:rsidP="00A21822">
      <w:pPr>
        <w:pStyle w:val="ListParagraph"/>
        <w:numPr>
          <w:ilvl w:val="0"/>
          <w:numId w:val="18"/>
        </w:numPr>
        <w:spacing w:after="0" w:line="240" w:lineRule="auto"/>
        <w:ind w:left="720"/>
        <w:jc w:val="both"/>
        <w:rPr>
          <w:rFonts w:cs="Arial"/>
          <w:b/>
          <w:szCs w:val="24"/>
        </w:rPr>
      </w:pPr>
      <w:r>
        <w:rPr>
          <w:rFonts w:cs="Arial"/>
          <w:szCs w:val="24"/>
        </w:rPr>
        <w:t xml:space="preserve">The proposed HGV route </w:t>
      </w:r>
      <w:r w:rsidR="009F7DEA">
        <w:rPr>
          <w:rFonts w:cs="Arial"/>
          <w:szCs w:val="24"/>
        </w:rPr>
        <w:t xml:space="preserve">is unsuitable with </w:t>
      </w:r>
      <w:r>
        <w:rPr>
          <w:rFonts w:cs="Arial"/>
          <w:szCs w:val="24"/>
        </w:rPr>
        <w:t>restricted sight lines, narrow carriageways</w:t>
      </w:r>
      <w:r w:rsidR="00AA45BA">
        <w:rPr>
          <w:rFonts w:cs="Arial"/>
          <w:szCs w:val="24"/>
        </w:rPr>
        <w:t xml:space="preserve">, </w:t>
      </w:r>
      <w:r w:rsidR="0027672B">
        <w:rPr>
          <w:rFonts w:cs="Arial"/>
          <w:szCs w:val="24"/>
        </w:rPr>
        <w:t>poor road surfaces and no kerb edgings</w:t>
      </w:r>
      <w:r w:rsidR="00AA45BA">
        <w:rPr>
          <w:rFonts w:cs="Arial"/>
          <w:szCs w:val="24"/>
        </w:rPr>
        <w:t xml:space="preserve">. </w:t>
      </w:r>
    </w:p>
    <w:p w14:paraId="44DF0066" w14:textId="77777777" w:rsidR="00C05079" w:rsidRPr="00C05079" w:rsidRDefault="006F4818" w:rsidP="00A21822">
      <w:pPr>
        <w:pStyle w:val="ListParagraph"/>
        <w:numPr>
          <w:ilvl w:val="0"/>
          <w:numId w:val="18"/>
        </w:numPr>
        <w:spacing w:after="0" w:line="240" w:lineRule="auto"/>
        <w:ind w:left="720"/>
        <w:jc w:val="both"/>
        <w:rPr>
          <w:rFonts w:cs="Arial"/>
          <w:b/>
          <w:szCs w:val="24"/>
        </w:rPr>
      </w:pPr>
      <w:r>
        <w:rPr>
          <w:rFonts w:cs="Arial"/>
          <w:szCs w:val="24"/>
        </w:rPr>
        <w:t>It is p</w:t>
      </w:r>
      <w:r w:rsidR="00C05079">
        <w:rPr>
          <w:rFonts w:cs="Arial"/>
          <w:szCs w:val="24"/>
        </w:rPr>
        <w:t xml:space="preserve">hysically impossible for HGVs to go round corners without traversing centre line or all </w:t>
      </w:r>
      <w:r>
        <w:rPr>
          <w:rFonts w:cs="Arial"/>
          <w:szCs w:val="24"/>
        </w:rPr>
        <w:t xml:space="preserve">of </w:t>
      </w:r>
      <w:r w:rsidR="00C05079">
        <w:rPr>
          <w:rFonts w:cs="Arial"/>
          <w:szCs w:val="24"/>
        </w:rPr>
        <w:t xml:space="preserve">the road in </w:t>
      </w:r>
      <w:r>
        <w:rPr>
          <w:rFonts w:cs="Arial"/>
          <w:szCs w:val="24"/>
        </w:rPr>
        <w:t xml:space="preserve">some </w:t>
      </w:r>
      <w:r w:rsidR="00C05079">
        <w:rPr>
          <w:rFonts w:cs="Arial"/>
          <w:szCs w:val="24"/>
        </w:rPr>
        <w:t xml:space="preserve">places along the </w:t>
      </w:r>
      <w:r>
        <w:rPr>
          <w:rFonts w:cs="Arial"/>
          <w:szCs w:val="24"/>
        </w:rPr>
        <w:t xml:space="preserve">proposed </w:t>
      </w:r>
      <w:r w:rsidR="00C05079">
        <w:rPr>
          <w:rFonts w:cs="Arial"/>
          <w:szCs w:val="24"/>
        </w:rPr>
        <w:t>route.</w:t>
      </w:r>
    </w:p>
    <w:p w14:paraId="3A1F139C" w14:textId="35B48923" w:rsidR="00C05079" w:rsidRPr="00C05079" w:rsidRDefault="00C05079" w:rsidP="00A21822">
      <w:pPr>
        <w:pStyle w:val="ListParagraph"/>
        <w:numPr>
          <w:ilvl w:val="0"/>
          <w:numId w:val="18"/>
        </w:numPr>
        <w:spacing w:after="0" w:line="240" w:lineRule="auto"/>
        <w:ind w:left="720"/>
        <w:jc w:val="both"/>
        <w:rPr>
          <w:rFonts w:cs="Arial"/>
          <w:b/>
          <w:szCs w:val="24"/>
        </w:rPr>
      </w:pPr>
      <w:r>
        <w:rPr>
          <w:rFonts w:cs="Arial"/>
          <w:szCs w:val="24"/>
        </w:rPr>
        <w:t>Significant safety and conflict risks to all road user</w:t>
      </w:r>
      <w:r w:rsidR="006F4818">
        <w:rPr>
          <w:rFonts w:cs="Arial"/>
          <w:szCs w:val="24"/>
        </w:rPr>
        <w:t xml:space="preserve">s including walkers, cyclists, </w:t>
      </w:r>
      <w:r w:rsidR="009734B4">
        <w:rPr>
          <w:rFonts w:cs="Arial"/>
          <w:szCs w:val="24"/>
        </w:rPr>
        <w:t>horse riders</w:t>
      </w:r>
      <w:r>
        <w:rPr>
          <w:rFonts w:cs="Arial"/>
          <w:szCs w:val="24"/>
        </w:rPr>
        <w:t xml:space="preserve">, children/pushchairs, mobility impaired, and </w:t>
      </w:r>
      <w:r w:rsidR="006F4818">
        <w:rPr>
          <w:rFonts w:cs="Arial"/>
          <w:szCs w:val="24"/>
        </w:rPr>
        <w:t xml:space="preserve">for those accessing local farms, businesses and </w:t>
      </w:r>
      <w:r>
        <w:rPr>
          <w:rFonts w:cs="Arial"/>
          <w:szCs w:val="24"/>
        </w:rPr>
        <w:t>school</w:t>
      </w:r>
      <w:r w:rsidR="006F4818">
        <w:rPr>
          <w:rFonts w:cs="Arial"/>
          <w:szCs w:val="24"/>
        </w:rPr>
        <w:t xml:space="preserve">s including </w:t>
      </w:r>
      <w:r>
        <w:rPr>
          <w:rFonts w:cs="Arial"/>
          <w:szCs w:val="24"/>
        </w:rPr>
        <w:t>Salwick</w:t>
      </w:r>
      <w:r w:rsidR="006F4818">
        <w:rPr>
          <w:rFonts w:cs="Arial"/>
          <w:szCs w:val="24"/>
        </w:rPr>
        <w:t xml:space="preserve"> </w:t>
      </w:r>
      <w:r w:rsidR="00366816">
        <w:rPr>
          <w:rFonts w:cs="Arial"/>
          <w:szCs w:val="24"/>
        </w:rPr>
        <w:t>School</w:t>
      </w:r>
      <w:r w:rsidR="006F4818">
        <w:rPr>
          <w:rFonts w:cs="Arial"/>
          <w:szCs w:val="24"/>
        </w:rPr>
        <w:t>.</w:t>
      </w:r>
    </w:p>
    <w:p w14:paraId="5540173F" w14:textId="77777777" w:rsidR="0027672B" w:rsidRPr="00C05079" w:rsidRDefault="00AA45BA" w:rsidP="00A21822">
      <w:pPr>
        <w:pStyle w:val="ListParagraph"/>
        <w:numPr>
          <w:ilvl w:val="0"/>
          <w:numId w:val="18"/>
        </w:numPr>
        <w:spacing w:after="0" w:line="240" w:lineRule="auto"/>
        <w:ind w:left="720"/>
        <w:jc w:val="both"/>
        <w:rPr>
          <w:rFonts w:cs="Arial"/>
          <w:b/>
          <w:szCs w:val="24"/>
        </w:rPr>
      </w:pPr>
      <w:r w:rsidRPr="00C05079">
        <w:rPr>
          <w:rFonts w:cs="Arial"/>
          <w:szCs w:val="24"/>
        </w:rPr>
        <w:t xml:space="preserve">Concern regarding impacts at </w:t>
      </w:r>
      <w:r w:rsidR="009F7DEA" w:rsidRPr="00C05079">
        <w:rPr>
          <w:rFonts w:cs="Arial"/>
          <w:szCs w:val="24"/>
        </w:rPr>
        <w:t>W</w:t>
      </w:r>
      <w:r w:rsidR="0027672B" w:rsidRPr="00C05079">
        <w:rPr>
          <w:rFonts w:cs="Arial"/>
          <w:szCs w:val="24"/>
        </w:rPr>
        <w:t>harles village</w:t>
      </w:r>
      <w:r w:rsidRPr="00C05079">
        <w:rPr>
          <w:rFonts w:cs="Arial"/>
          <w:szCs w:val="24"/>
        </w:rPr>
        <w:t>, Shorrocks Cottage</w:t>
      </w:r>
      <w:r w:rsidR="009F7DEA" w:rsidRPr="00C05079">
        <w:rPr>
          <w:rFonts w:cs="Arial"/>
          <w:szCs w:val="24"/>
        </w:rPr>
        <w:t xml:space="preserve">, Dagger Road, Salwick Road, </w:t>
      </w:r>
      <w:r w:rsidR="0027672B" w:rsidRPr="00C05079">
        <w:rPr>
          <w:rFonts w:cs="Arial"/>
          <w:szCs w:val="24"/>
        </w:rPr>
        <w:t>Station Road</w:t>
      </w:r>
      <w:r w:rsidR="009734B4">
        <w:rPr>
          <w:rFonts w:cs="Arial"/>
          <w:szCs w:val="24"/>
        </w:rPr>
        <w:t xml:space="preserve">, </w:t>
      </w:r>
      <w:r w:rsidR="009F7DEA" w:rsidRPr="00C05079">
        <w:rPr>
          <w:rFonts w:cs="Arial"/>
          <w:szCs w:val="24"/>
        </w:rPr>
        <w:t>Moss Lane East</w:t>
      </w:r>
      <w:r w:rsidR="009734B4">
        <w:rPr>
          <w:rFonts w:cs="Arial"/>
          <w:szCs w:val="24"/>
        </w:rPr>
        <w:t xml:space="preserve"> and </w:t>
      </w:r>
      <w:r w:rsidRPr="00C05079">
        <w:rPr>
          <w:rFonts w:cs="Arial"/>
          <w:szCs w:val="24"/>
        </w:rPr>
        <w:t xml:space="preserve">Roseacre Road, </w:t>
      </w:r>
    </w:p>
    <w:p w14:paraId="16C8A1FB" w14:textId="77777777" w:rsidR="00AA45BA" w:rsidRPr="009F7DEA" w:rsidRDefault="00AA45BA" w:rsidP="00A21822">
      <w:pPr>
        <w:pStyle w:val="ListParagraph"/>
        <w:numPr>
          <w:ilvl w:val="0"/>
          <w:numId w:val="18"/>
        </w:numPr>
        <w:spacing w:after="0" w:line="240" w:lineRule="auto"/>
        <w:ind w:left="720"/>
        <w:jc w:val="both"/>
        <w:rPr>
          <w:rFonts w:cs="Arial"/>
          <w:b/>
          <w:szCs w:val="24"/>
        </w:rPr>
      </w:pPr>
      <w:r>
        <w:rPr>
          <w:rFonts w:cs="Arial"/>
          <w:szCs w:val="24"/>
        </w:rPr>
        <w:lastRenderedPageBreak/>
        <w:t xml:space="preserve">Traffic increase to Roseacre Road, Inskip Road, Dagger Road </w:t>
      </w:r>
      <w:r w:rsidR="009734B4">
        <w:rPr>
          <w:rFonts w:cs="Arial"/>
          <w:szCs w:val="24"/>
        </w:rPr>
        <w:t>will cause significant c</w:t>
      </w:r>
      <w:r>
        <w:rPr>
          <w:rFonts w:cs="Arial"/>
          <w:szCs w:val="24"/>
        </w:rPr>
        <w:t>ongestion and hazards to pedestrians and cyclists.</w:t>
      </w:r>
    </w:p>
    <w:p w14:paraId="29FAE8B6" w14:textId="77777777" w:rsidR="009F7DEA" w:rsidRPr="00C05079" w:rsidRDefault="00C05079" w:rsidP="00A21822">
      <w:pPr>
        <w:pStyle w:val="ListParagraph"/>
        <w:numPr>
          <w:ilvl w:val="0"/>
          <w:numId w:val="18"/>
        </w:numPr>
        <w:spacing w:after="0" w:line="240" w:lineRule="auto"/>
        <w:ind w:left="720"/>
        <w:jc w:val="both"/>
        <w:rPr>
          <w:rFonts w:cs="Arial"/>
          <w:b/>
          <w:szCs w:val="24"/>
        </w:rPr>
      </w:pPr>
      <w:r>
        <w:rPr>
          <w:rFonts w:cs="Arial"/>
          <w:szCs w:val="24"/>
        </w:rPr>
        <w:t>Potential</w:t>
      </w:r>
      <w:r w:rsidR="009F7DEA">
        <w:rPr>
          <w:rFonts w:cs="Arial"/>
          <w:szCs w:val="24"/>
        </w:rPr>
        <w:t xml:space="preserve"> conflict between HGVs and agricultural machinery </w:t>
      </w:r>
      <w:r w:rsidR="009734B4">
        <w:rPr>
          <w:rFonts w:cs="Arial"/>
          <w:szCs w:val="24"/>
        </w:rPr>
        <w:t>e.g.</w:t>
      </w:r>
      <w:r w:rsidR="009F7DEA">
        <w:rPr>
          <w:rFonts w:cs="Arial"/>
          <w:szCs w:val="24"/>
        </w:rPr>
        <w:t xml:space="preserve"> Dagger Lane</w:t>
      </w:r>
    </w:p>
    <w:p w14:paraId="19BE4F62" w14:textId="77777777" w:rsidR="00C05079" w:rsidRPr="009F7DEA" w:rsidRDefault="009734B4" w:rsidP="00A21822">
      <w:pPr>
        <w:pStyle w:val="ListParagraph"/>
        <w:numPr>
          <w:ilvl w:val="0"/>
          <w:numId w:val="18"/>
        </w:numPr>
        <w:spacing w:after="0" w:line="240" w:lineRule="auto"/>
        <w:ind w:left="720"/>
        <w:jc w:val="both"/>
        <w:rPr>
          <w:rFonts w:cs="Arial"/>
          <w:b/>
          <w:szCs w:val="24"/>
        </w:rPr>
      </w:pPr>
      <w:r>
        <w:rPr>
          <w:rFonts w:cs="Arial"/>
          <w:szCs w:val="24"/>
        </w:rPr>
        <w:t>T</w:t>
      </w:r>
      <w:r w:rsidR="00C05079">
        <w:rPr>
          <w:rFonts w:cs="Arial"/>
          <w:szCs w:val="24"/>
        </w:rPr>
        <w:t>raffic especially HGVs should be using the primary route network.</w:t>
      </w:r>
    </w:p>
    <w:p w14:paraId="34F81E18" w14:textId="77777777" w:rsidR="00536E47" w:rsidRPr="0027672B" w:rsidRDefault="00536E47" w:rsidP="00A21822">
      <w:pPr>
        <w:pStyle w:val="ListParagraph"/>
        <w:numPr>
          <w:ilvl w:val="0"/>
          <w:numId w:val="18"/>
        </w:numPr>
        <w:spacing w:after="0" w:line="240" w:lineRule="auto"/>
        <w:ind w:left="720"/>
        <w:jc w:val="both"/>
        <w:rPr>
          <w:rFonts w:cs="Arial"/>
          <w:b/>
          <w:szCs w:val="24"/>
        </w:rPr>
      </w:pPr>
      <w:r w:rsidRPr="0027672B">
        <w:rPr>
          <w:rFonts w:cs="Arial"/>
          <w:szCs w:val="24"/>
        </w:rPr>
        <w:t>Traffic access and exist should be confined to DHFCS Inskip</w:t>
      </w:r>
    </w:p>
    <w:p w14:paraId="2DA7611A" w14:textId="77777777" w:rsidR="00536E47" w:rsidRPr="00536E47" w:rsidRDefault="00536E47" w:rsidP="00A21822">
      <w:pPr>
        <w:pStyle w:val="ListParagraph"/>
        <w:numPr>
          <w:ilvl w:val="0"/>
          <w:numId w:val="18"/>
        </w:numPr>
        <w:spacing w:after="0" w:line="240" w:lineRule="auto"/>
        <w:ind w:left="720"/>
        <w:jc w:val="both"/>
        <w:rPr>
          <w:rFonts w:cs="Arial"/>
          <w:b/>
          <w:szCs w:val="24"/>
        </w:rPr>
      </w:pPr>
      <w:r>
        <w:rPr>
          <w:rFonts w:cs="Arial"/>
          <w:szCs w:val="24"/>
        </w:rPr>
        <w:t>HGV movements should be restricted to 09.30-15.00hrs.</w:t>
      </w:r>
    </w:p>
    <w:p w14:paraId="0944E8E2" w14:textId="77777777" w:rsidR="0027672B" w:rsidRPr="00C05079" w:rsidRDefault="00C05079" w:rsidP="00A21822">
      <w:pPr>
        <w:pStyle w:val="ListParagraph"/>
        <w:numPr>
          <w:ilvl w:val="0"/>
          <w:numId w:val="18"/>
        </w:numPr>
        <w:spacing w:after="0" w:line="240" w:lineRule="auto"/>
        <w:ind w:left="720"/>
        <w:jc w:val="both"/>
        <w:rPr>
          <w:rFonts w:cs="Arial"/>
          <w:b/>
          <w:szCs w:val="24"/>
        </w:rPr>
      </w:pPr>
      <w:r>
        <w:rPr>
          <w:rFonts w:cs="Arial"/>
          <w:szCs w:val="24"/>
        </w:rPr>
        <w:t xml:space="preserve">Contrary to </w:t>
      </w:r>
      <w:r w:rsidR="009734B4">
        <w:rPr>
          <w:rFonts w:cs="Arial"/>
          <w:szCs w:val="24"/>
        </w:rPr>
        <w:t>LTP objectives of safe and</w:t>
      </w:r>
      <w:r w:rsidR="00536E47">
        <w:rPr>
          <w:rFonts w:cs="Arial"/>
          <w:szCs w:val="24"/>
        </w:rPr>
        <w:t xml:space="preserve"> punctual travel betw</w:t>
      </w:r>
      <w:r w:rsidR="009734B4">
        <w:rPr>
          <w:rFonts w:cs="Arial"/>
          <w:szCs w:val="24"/>
        </w:rPr>
        <w:t xml:space="preserve">een home and workplace and </w:t>
      </w:r>
      <w:r w:rsidR="00536E47">
        <w:rPr>
          <w:rFonts w:cs="Arial"/>
          <w:szCs w:val="24"/>
        </w:rPr>
        <w:t>sustainable</w:t>
      </w:r>
      <w:r w:rsidR="009734B4">
        <w:rPr>
          <w:rFonts w:cs="Arial"/>
          <w:szCs w:val="24"/>
        </w:rPr>
        <w:t xml:space="preserve"> transport.</w:t>
      </w:r>
    </w:p>
    <w:p w14:paraId="33A6CFB0" w14:textId="77777777" w:rsidR="0027672B" w:rsidRPr="0027672B" w:rsidRDefault="0027672B" w:rsidP="00A21822">
      <w:pPr>
        <w:pStyle w:val="ListParagraph"/>
        <w:numPr>
          <w:ilvl w:val="0"/>
          <w:numId w:val="18"/>
        </w:numPr>
        <w:spacing w:after="0" w:line="240" w:lineRule="auto"/>
        <w:ind w:left="720"/>
        <w:jc w:val="both"/>
        <w:rPr>
          <w:rFonts w:cs="Arial"/>
          <w:b/>
          <w:szCs w:val="24"/>
        </w:rPr>
      </w:pPr>
      <w:r w:rsidRPr="0027672B">
        <w:rPr>
          <w:rFonts w:cs="Arial"/>
          <w:szCs w:val="24"/>
        </w:rPr>
        <w:t>Passing places for HGV will be restricted at all points along the route</w:t>
      </w:r>
      <w:r w:rsidR="009734B4">
        <w:rPr>
          <w:rFonts w:cs="Arial"/>
          <w:szCs w:val="24"/>
        </w:rPr>
        <w:t xml:space="preserve"> and proposed </w:t>
      </w:r>
      <w:r>
        <w:rPr>
          <w:rFonts w:cs="Arial"/>
          <w:szCs w:val="24"/>
        </w:rPr>
        <w:t>passing places are not suitable or in keeping with the surroundings.</w:t>
      </w:r>
    </w:p>
    <w:p w14:paraId="217A6583" w14:textId="77777777" w:rsidR="0027672B" w:rsidRPr="0027672B" w:rsidRDefault="009734B4" w:rsidP="00A21822">
      <w:pPr>
        <w:pStyle w:val="ListParagraph"/>
        <w:numPr>
          <w:ilvl w:val="0"/>
          <w:numId w:val="18"/>
        </w:numPr>
        <w:spacing w:after="0" w:line="240" w:lineRule="auto"/>
        <w:ind w:left="720"/>
        <w:jc w:val="both"/>
        <w:rPr>
          <w:rFonts w:cs="Arial"/>
          <w:b/>
          <w:szCs w:val="24"/>
        </w:rPr>
      </w:pPr>
      <w:r>
        <w:rPr>
          <w:rFonts w:cs="Arial"/>
          <w:szCs w:val="24"/>
        </w:rPr>
        <w:t xml:space="preserve">No consideration of </w:t>
      </w:r>
      <w:r w:rsidR="0027672B">
        <w:rPr>
          <w:rFonts w:cs="Arial"/>
          <w:szCs w:val="24"/>
        </w:rPr>
        <w:t>utilisation</w:t>
      </w:r>
      <w:r>
        <w:rPr>
          <w:rFonts w:cs="Arial"/>
          <w:szCs w:val="24"/>
        </w:rPr>
        <w:t xml:space="preserve"> of passing places at </w:t>
      </w:r>
      <w:r w:rsidR="0027672B">
        <w:rPr>
          <w:rFonts w:cs="Arial"/>
          <w:szCs w:val="24"/>
        </w:rPr>
        <w:t>Wharles and Dagger Lane.</w:t>
      </w:r>
    </w:p>
    <w:p w14:paraId="6F950C82" w14:textId="77777777" w:rsidR="0027672B" w:rsidRPr="009F7DEA" w:rsidRDefault="009734B4" w:rsidP="00A21822">
      <w:pPr>
        <w:pStyle w:val="ListParagraph"/>
        <w:numPr>
          <w:ilvl w:val="0"/>
          <w:numId w:val="18"/>
        </w:numPr>
        <w:spacing w:after="0" w:line="240" w:lineRule="auto"/>
        <w:ind w:left="720"/>
        <w:jc w:val="both"/>
        <w:rPr>
          <w:rFonts w:cs="Arial"/>
          <w:b/>
          <w:szCs w:val="24"/>
        </w:rPr>
      </w:pPr>
      <w:r>
        <w:rPr>
          <w:rFonts w:cs="Arial"/>
          <w:szCs w:val="24"/>
        </w:rPr>
        <w:t>P</w:t>
      </w:r>
      <w:r w:rsidR="0027672B">
        <w:rPr>
          <w:rFonts w:cs="Arial"/>
          <w:szCs w:val="24"/>
        </w:rPr>
        <w:t xml:space="preserve">oor </w:t>
      </w:r>
      <w:r>
        <w:rPr>
          <w:rFonts w:cs="Arial"/>
          <w:szCs w:val="24"/>
        </w:rPr>
        <w:t xml:space="preserve">and hazardous </w:t>
      </w:r>
      <w:r w:rsidR="0027672B">
        <w:rPr>
          <w:rFonts w:cs="Arial"/>
          <w:szCs w:val="24"/>
        </w:rPr>
        <w:t>road surface</w:t>
      </w:r>
      <w:r>
        <w:rPr>
          <w:rFonts w:cs="Arial"/>
          <w:szCs w:val="24"/>
        </w:rPr>
        <w:t>s</w:t>
      </w:r>
      <w:r w:rsidR="0027672B">
        <w:rPr>
          <w:rFonts w:cs="Arial"/>
          <w:szCs w:val="24"/>
        </w:rPr>
        <w:t xml:space="preserve"> will be made worst by </w:t>
      </w:r>
      <w:r>
        <w:rPr>
          <w:rFonts w:cs="Arial"/>
          <w:szCs w:val="24"/>
        </w:rPr>
        <w:t>daily HGV use</w:t>
      </w:r>
    </w:p>
    <w:p w14:paraId="440DC0BA" w14:textId="72E45F2B" w:rsidR="009F7DEA" w:rsidRPr="009F7DEA" w:rsidRDefault="009F7DEA" w:rsidP="00A21822">
      <w:pPr>
        <w:pStyle w:val="ListParagraph"/>
        <w:numPr>
          <w:ilvl w:val="0"/>
          <w:numId w:val="18"/>
        </w:numPr>
        <w:spacing w:after="0" w:line="240" w:lineRule="auto"/>
        <w:ind w:left="720"/>
        <w:jc w:val="both"/>
        <w:rPr>
          <w:rFonts w:cs="Arial"/>
          <w:b/>
          <w:szCs w:val="24"/>
        </w:rPr>
      </w:pPr>
      <w:r>
        <w:rPr>
          <w:rFonts w:cs="Arial"/>
          <w:szCs w:val="24"/>
        </w:rPr>
        <w:t>Potential cumulative effect with Westinghouse traffic</w:t>
      </w:r>
      <w:r w:rsidR="009734B4">
        <w:rPr>
          <w:rFonts w:cs="Arial"/>
          <w:szCs w:val="24"/>
        </w:rPr>
        <w:t xml:space="preserve"> and displacement of Salwick traffic over </w:t>
      </w:r>
      <w:r w:rsidR="003F3FA8">
        <w:rPr>
          <w:rFonts w:cs="Arial"/>
          <w:szCs w:val="24"/>
        </w:rPr>
        <w:t xml:space="preserve">the </w:t>
      </w:r>
      <w:r w:rsidR="009734B4">
        <w:rPr>
          <w:rFonts w:cs="Arial"/>
          <w:szCs w:val="24"/>
        </w:rPr>
        <w:t>canal bridge and conflict at Treales near the school.</w:t>
      </w:r>
    </w:p>
    <w:p w14:paraId="5EA76FD1" w14:textId="77777777" w:rsidR="009F7DEA" w:rsidRPr="00A16DAD" w:rsidRDefault="009F7DEA" w:rsidP="00A21822">
      <w:pPr>
        <w:pStyle w:val="ListParagraph"/>
        <w:numPr>
          <w:ilvl w:val="0"/>
          <w:numId w:val="18"/>
        </w:numPr>
        <w:spacing w:after="0" w:line="240" w:lineRule="auto"/>
        <w:ind w:left="720"/>
        <w:jc w:val="both"/>
        <w:rPr>
          <w:rFonts w:cs="Arial"/>
          <w:b/>
          <w:szCs w:val="24"/>
        </w:rPr>
      </w:pPr>
      <w:r>
        <w:rPr>
          <w:rFonts w:cs="Arial"/>
          <w:szCs w:val="24"/>
        </w:rPr>
        <w:t xml:space="preserve">No </w:t>
      </w:r>
      <w:r w:rsidR="009734B4">
        <w:rPr>
          <w:rFonts w:cs="Arial"/>
          <w:szCs w:val="24"/>
        </w:rPr>
        <w:t>r</w:t>
      </w:r>
      <w:r>
        <w:rPr>
          <w:rFonts w:cs="Arial"/>
          <w:szCs w:val="24"/>
        </w:rPr>
        <w:t xml:space="preserve">oute </w:t>
      </w:r>
      <w:r w:rsidR="009734B4">
        <w:rPr>
          <w:rFonts w:cs="Arial"/>
          <w:szCs w:val="24"/>
        </w:rPr>
        <w:t>identified for oversized vehicles during mobilisation /</w:t>
      </w:r>
      <w:r>
        <w:rPr>
          <w:rFonts w:cs="Arial"/>
          <w:szCs w:val="24"/>
        </w:rPr>
        <w:t xml:space="preserve"> demobilisation. </w:t>
      </w:r>
    </w:p>
    <w:p w14:paraId="27FCA453" w14:textId="77777777" w:rsidR="00E73656" w:rsidRDefault="00E73656" w:rsidP="00A21822">
      <w:pPr>
        <w:ind w:left="720"/>
        <w:jc w:val="both"/>
        <w:rPr>
          <w:rFonts w:cs="Arial"/>
          <w:b/>
          <w:szCs w:val="24"/>
        </w:rPr>
      </w:pPr>
    </w:p>
    <w:p w14:paraId="372A4192" w14:textId="73EDB72B" w:rsidR="00037545" w:rsidRDefault="004F6E84" w:rsidP="00A21822">
      <w:pPr>
        <w:overflowPunct w:val="0"/>
        <w:autoSpaceDE w:val="0"/>
        <w:autoSpaceDN w:val="0"/>
        <w:adjustRightInd w:val="0"/>
        <w:spacing w:line="276" w:lineRule="auto"/>
        <w:jc w:val="both"/>
        <w:textAlignment w:val="baseline"/>
        <w:rPr>
          <w:rFonts w:cs="Arial"/>
          <w:szCs w:val="24"/>
          <w:lang w:eastAsia="en-US"/>
        </w:rPr>
      </w:pPr>
      <w:r>
        <w:t xml:space="preserve">The following additional summarised comments were reported on the update sheet (Appendix 19) </w:t>
      </w:r>
    </w:p>
    <w:p w14:paraId="4521BA00" w14:textId="77777777" w:rsidR="00AA68B3" w:rsidRPr="00C92C4B" w:rsidRDefault="00AA68B3" w:rsidP="00A21822">
      <w:pPr>
        <w:overflowPunct w:val="0"/>
        <w:autoSpaceDE w:val="0"/>
        <w:autoSpaceDN w:val="0"/>
        <w:adjustRightInd w:val="0"/>
        <w:spacing w:line="276" w:lineRule="auto"/>
        <w:jc w:val="both"/>
        <w:textAlignment w:val="baseline"/>
        <w:rPr>
          <w:rFonts w:cs="Arial"/>
          <w:szCs w:val="24"/>
          <w:lang w:eastAsia="en-US"/>
        </w:rPr>
      </w:pPr>
    </w:p>
    <w:p w14:paraId="65521B68" w14:textId="77777777" w:rsidR="00DD2720" w:rsidRDefault="00037545" w:rsidP="0009492D">
      <w:pPr>
        <w:pStyle w:val="ListParagraph"/>
        <w:numPr>
          <w:ilvl w:val="0"/>
          <w:numId w:val="56"/>
        </w:numPr>
        <w:overflowPunct w:val="0"/>
        <w:autoSpaceDE w:val="0"/>
        <w:autoSpaceDN w:val="0"/>
        <w:adjustRightInd w:val="0"/>
        <w:spacing w:line="240" w:lineRule="auto"/>
        <w:jc w:val="both"/>
        <w:textAlignment w:val="baseline"/>
        <w:rPr>
          <w:rFonts w:cs="Arial"/>
          <w:szCs w:val="24"/>
        </w:rPr>
      </w:pPr>
      <w:r w:rsidRPr="00DD2720">
        <w:rPr>
          <w:rFonts w:cs="Arial"/>
          <w:bCs/>
          <w:szCs w:val="24"/>
        </w:rPr>
        <w:lastRenderedPageBreak/>
        <w:t>Flowback Assumptions -</w:t>
      </w:r>
      <w:r w:rsidRPr="00DD2720">
        <w:rPr>
          <w:rFonts w:cs="Arial"/>
          <w:b/>
          <w:bCs/>
          <w:szCs w:val="24"/>
        </w:rPr>
        <w:t xml:space="preserve"> </w:t>
      </w:r>
      <w:r w:rsidRPr="00DD2720">
        <w:rPr>
          <w:rFonts w:cs="Arial"/>
          <w:bCs/>
          <w:szCs w:val="24"/>
        </w:rPr>
        <w:t xml:space="preserve">Cuadrilla experienced 70% Flowback at Preese Hall at variance to their assumptions of 40% in their applications. Whilst flow back is not a planning matter, it cannot be shut off meaning there would </w:t>
      </w:r>
      <w:r w:rsidRPr="00DD2720">
        <w:rPr>
          <w:rFonts w:cs="Arial"/>
          <w:szCs w:val="24"/>
        </w:rPr>
        <w:t>be impacts on storage, transport and waste disposal capacity. The industry body, UKOOG, indicates flowback variations of 25%-75%, the EA highlights levels of 80%. Consequently there would be a requirement for increases in HGV tanker movements which have not been assessed. The situation is similar to an applicatio</w:t>
      </w:r>
      <w:r w:rsidRPr="00C97815">
        <w:rPr>
          <w:rFonts w:cs="Arial"/>
          <w:szCs w:val="24"/>
        </w:rPr>
        <w:t xml:space="preserve">n in West Sussex which was refused for reason included unresolved traffic data. Predicted increase in traffic associated with such and with other development proposals in the area will lead to an unacceptable increase in </w:t>
      </w:r>
      <w:r w:rsidRPr="00C97815">
        <w:rPr>
          <w:rFonts w:cs="Arial"/>
          <w:szCs w:val="24"/>
        </w:rPr>
        <w:tab/>
        <w:t xml:space="preserve">HGV movements in the area. </w:t>
      </w:r>
    </w:p>
    <w:p w14:paraId="4207FC0E" w14:textId="1970C5C3" w:rsidR="00DD2720" w:rsidRDefault="00037545" w:rsidP="00B33E18">
      <w:pPr>
        <w:pStyle w:val="ListParagraph"/>
        <w:numPr>
          <w:ilvl w:val="0"/>
          <w:numId w:val="56"/>
        </w:numPr>
        <w:overflowPunct w:val="0"/>
        <w:autoSpaceDE w:val="0"/>
        <w:autoSpaceDN w:val="0"/>
        <w:adjustRightInd w:val="0"/>
        <w:spacing w:line="240" w:lineRule="auto"/>
        <w:ind w:left="709" w:hanging="425"/>
        <w:jc w:val="both"/>
        <w:textAlignment w:val="baseline"/>
        <w:rPr>
          <w:rFonts w:cs="Arial"/>
          <w:szCs w:val="24"/>
        </w:rPr>
      </w:pPr>
      <w:r w:rsidRPr="00DD2720">
        <w:rPr>
          <w:rFonts w:cs="Arial"/>
          <w:bCs/>
          <w:szCs w:val="24"/>
        </w:rPr>
        <w:t>Use of Waste Gas for Power Generation</w:t>
      </w:r>
      <w:r w:rsidRPr="00DD2720">
        <w:rPr>
          <w:rFonts w:cs="Arial"/>
          <w:b/>
          <w:bCs/>
          <w:szCs w:val="24"/>
        </w:rPr>
        <w:t xml:space="preserve"> - </w:t>
      </w:r>
      <w:r w:rsidRPr="00DD2720">
        <w:rPr>
          <w:rFonts w:cs="Arial"/>
          <w:szCs w:val="24"/>
        </w:rPr>
        <w:t>In accord with JM&amp;WP Policy DM4, waste should be used for power generation. There are national grid links adjacent to the exploration sites. Cuadrilla is asking to flare 30000 tons of waste gas per annum. This would generate power for 20000 households, a quarter of all the homes in Fylde &amp; Wyre. Whilst this is a matter for the EA</w:t>
      </w:r>
      <w:r w:rsidR="000D7917">
        <w:rPr>
          <w:rFonts w:cs="Arial"/>
          <w:szCs w:val="24"/>
        </w:rPr>
        <w:t>,</w:t>
      </w:r>
      <w:r w:rsidRPr="00DD2720">
        <w:rPr>
          <w:rFonts w:cs="Arial"/>
          <w:szCs w:val="24"/>
        </w:rPr>
        <w:t xml:space="preserve"> there is no evidence it has been considered as part of the permitting process and therefore is contrary to policy DM4.</w:t>
      </w:r>
    </w:p>
    <w:p w14:paraId="3A47A2B3" w14:textId="0198E748" w:rsidR="00037545" w:rsidRPr="004F6E84" w:rsidRDefault="00037545" w:rsidP="00B33E18">
      <w:pPr>
        <w:pStyle w:val="ListParagraph"/>
        <w:numPr>
          <w:ilvl w:val="0"/>
          <w:numId w:val="56"/>
        </w:numPr>
        <w:overflowPunct w:val="0"/>
        <w:autoSpaceDE w:val="0"/>
        <w:autoSpaceDN w:val="0"/>
        <w:adjustRightInd w:val="0"/>
        <w:spacing w:line="240" w:lineRule="auto"/>
        <w:ind w:left="709" w:hanging="425"/>
        <w:jc w:val="both"/>
        <w:textAlignment w:val="baseline"/>
        <w:rPr>
          <w:rFonts w:cs="Arial"/>
          <w:b/>
          <w:szCs w:val="24"/>
        </w:rPr>
      </w:pPr>
      <w:r w:rsidRPr="004F6E84">
        <w:rPr>
          <w:rFonts w:cs="Arial"/>
          <w:bCs/>
          <w:szCs w:val="24"/>
        </w:rPr>
        <w:t>Development in the Countryside</w:t>
      </w:r>
      <w:r w:rsidRPr="004F6E84">
        <w:rPr>
          <w:rFonts w:cs="Arial"/>
          <w:szCs w:val="24"/>
        </w:rPr>
        <w:t xml:space="preserve"> - The application is for an activity not in accord with the Local Plan (Policy SP2 in the Fylde Borough Plan).  Fylde Borough Council has concluded that the development has unacceptable impacts due to the introduction of this activity in to the countryside. The applicant's rationale for site selection does not include compliance with the spatial strategy. The applicant has failed to demonstrate that Development in the </w:t>
      </w:r>
      <w:r w:rsidRPr="000D7917">
        <w:rPr>
          <w:rFonts w:cs="Arial"/>
          <w:szCs w:val="24"/>
        </w:rPr>
        <w:t xml:space="preserve">Countryside is essentially required and could not be served from Fylde Borough Council Policy </w:t>
      </w:r>
      <w:r w:rsidRPr="000D7917">
        <w:rPr>
          <w:rFonts w:cs="Arial"/>
          <w:szCs w:val="24"/>
        </w:rPr>
        <w:lastRenderedPageBreak/>
        <w:t>SP1 areas. Evidence is provided that the applicant has (in the Netherlands) directionally drilled f</w:t>
      </w:r>
      <w:r w:rsidRPr="00134A5C">
        <w:rPr>
          <w:rFonts w:cs="Arial"/>
          <w:szCs w:val="24"/>
        </w:rPr>
        <w:t>rom industrial locations.</w:t>
      </w:r>
    </w:p>
    <w:p w14:paraId="42163B59" w14:textId="77777777" w:rsidR="00B33E18" w:rsidRPr="00B33E18" w:rsidRDefault="00037545" w:rsidP="00B33E18">
      <w:pPr>
        <w:pStyle w:val="ListParagraph"/>
        <w:numPr>
          <w:ilvl w:val="0"/>
          <w:numId w:val="56"/>
        </w:numPr>
        <w:overflowPunct w:val="0"/>
        <w:autoSpaceDE w:val="0"/>
        <w:autoSpaceDN w:val="0"/>
        <w:adjustRightInd w:val="0"/>
        <w:spacing w:line="240" w:lineRule="auto"/>
        <w:ind w:left="709" w:hanging="425"/>
        <w:jc w:val="both"/>
        <w:textAlignment w:val="baseline"/>
        <w:rPr>
          <w:rFonts w:cs="Arial"/>
          <w:color w:val="000000"/>
          <w:szCs w:val="24"/>
        </w:rPr>
      </w:pPr>
      <w:r w:rsidRPr="00DD2720">
        <w:rPr>
          <w:rFonts w:cs="Arial"/>
          <w:szCs w:val="24"/>
        </w:rPr>
        <w:t>The parish council has provided a photograph of a HGV accessing HMS Inskip from the south which necessitates the vehicle to swing across to the wrong side of the road thereby creating a hazard to other road users.</w:t>
      </w:r>
    </w:p>
    <w:p w14:paraId="428DF316" w14:textId="69EF9175" w:rsidR="00037545" w:rsidRPr="00B33E18" w:rsidRDefault="00037545" w:rsidP="00B33E18">
      <w:pPr>
        <w:pStyle w:val="ListParagraph"/>
        <w:numPr>
          <w:ilvl w:val="0"/>
          <w:numId w:val="56"/>
        </w:numPr>
        <w:overflowPunct w:val="0"/>
        <w:autoSpaceDE w:val="0"/>
        <w:autoSpaceDN w:val="0"/>
        <w:adjustRightInd w:val="0"/>
        <w:spacing w:line="240" w:lineRule="auto"/>
        <w:ind w:left="709" w:hanging="425"/>
        <w:jc w:val="both"/>
        <w:textAlignment w:val="baseline"/>
        <w:rPr>
          <w:rFonts w:cs="Arial"/>
          <w:color w:val="000000"/>
          <w:szCs w:val="24"/>
        </w:rPr>
      </w:pPr>
      <w:r w:rsidRPr="00B33E18">
        <w:rPr>
          <w:rFonts w:cs="Arial"/>
          <w:szCs w:val="24"/>
        </w:rPr>
        <w:t xml:space="preserve">The parish council has undertaken its own equine survey I response to that undertaken by the applicant. The parish is of the view that the survey by the applicant is </w:t>
      </w:r>
      <w:r w:rsidRPr="00B33E18">
        <w:rPr>
          <w:rFonts w:cs="Arial"/>
          <w:color w:val="000000"/>
          <w:szCs w:val="24"/>
        </w:rPr>
        <w:t>inadequate and inaccurate in terms of the numbers of horses on the roads. The results of the survey show that:</w:t>
      </w:r>
    </w:p>
    <w:p w14:paraId="4A6FC346" w14:textId="77777777" w:rsidR="0009492D" w:rsidRPr="0009492D" w:rsidRDefault="0009492D" w:rsidP="0009492D">
      <w:pPr>
        <w:pStyle w:val="ListParagraph"/>
        <w:rPr>
          <w:rFonts w:cs="Arial"/>
          <w:color w:val="000000"/>
          <w:szCs w:val="24"/>
        </w:rPr>
      </w:pPr>
    </w:p>
    <w:p w14:paraId="32CCFD3F" w14:textId="1AE416F9" w:rsidR="00037545" w:rsidRPr="0009492D" w:rsidRDefault="00037545" w:rsidP="00B33E18">
      <w:pPr>
        <w:pStyle w:val="ListParagraph"/>
        <w:numPr>
          <w:ilvl w:val="0"/>
          <w:numId w:val="63"/>
        </w:numPr>
        <w:overflowPunct w:val="0"/>
        <w:autoSpaceDE w:val="0"/>
        <w:autoSpaceDN w:val="0"/>
        <w:adjustRightInd w:val="0"/>
        <w:spacing w:line="240" w:lineRule="auto"/>
        <w:ind w:left="1418" w:hanging="284"/>
        <w:jc w:val="both"/>
        <w:textAlignment w:val="baseline"/>
        <w:rPr>
          <w:rFonts w:cs="Arial"/>
          <w:color w:val="000000"/>
          <w:szCs w:val="24"/>
        </w:rPr>
      </w:pPr>
      <w:r w:rsidRPr="0009492D">
        <w:rPr>
          <w:rFonts w:cs="Arial"/>
          <w:color w:val="000000"/>
          <w:szCs w:val="24"/>
        </w:rPr>
        <w:t xml:space="preserve">93% of riders, who expressed a preference about when they ride, ride in the months of April – Sept. The Cuadrilla study was conducted in the winter, so is unrepresentative. </w:t>
      </w:r>
    </w:p>
    <w:p w14:paraId="7D1C2F9A" w14:textId="77777777" w:rsidR="00037545" w:rsidRPr="0009492D" w:rsidRDefault="00037545" w:rsidP="00B33E18">
      <w:pPr>
        <w:pStyle w:val="ListParagraph"/>
        <w:numPr>
          <w:ilvl w:val="0"/>
          <w:numId w:val="63"/>
        </w:numPr>
        <w:overflowPunct w:val="0"/>
        <w:autoSpaceDE w:val="0"/>
        <w:autoSpaceDN w:val="0"/>
        <w:adjustRightInd w:val="0"/>
        <w:spacing w:after="27" w:line="240" w:lineRule="auto"/>
        <w:ind w:left="1418" w:hanging="284"/>
        <w:jc w:val="both"/>
        <w:textAlignment w:val="baseline"/>
        <w:rPr>
          <w:rFonts w:cs="Arial"/>
          <w:color w:val="000000"/>
          <w:szCs w:val="24"/>
        </w:rPr>
      </w:pPr>
      <w:r w:rsidRPr="0009492D">
        <w:rPr>
          <w:rFonts w:cs="Arial"/>
          <w:color w:val="000000"/>
          <w:szCs w:val="24"/>
        </w:rPr>
        <w:t xml:space="preserve">60% of horse owners consider the roads are safe for horses and riders in this area </w:t>
      </w:r>
    </w:p>
    <w:p w14:paraId="3D5B1F5B" w14:textId="77777777" w:rsidR="00037545" w:rsidRPr="0009492D" w:rsidRDefault="00037545" w:rsidP="00B33E18">
      <w:pPr>
        <w:pStyle w:val="ListParagraph"/>
        <w:numPr>
          <w:ilvl w:val="0"/>
          <w:numId w:val="63"/>
        </w:numPr>
        <w:overflowPunct w:val="0"/>
        <w:autoSpaceDE w:val="0"/>
        <w:autoSpaceDN w:val="0"/>
        <w:adjustRightInd w:val="0"/>
        <w:spacing w:after="27" w:line="240" w:lineRule="auto"/>
        <w:ind w:left="1418" w:hanging="284"/>
        <w:jc w:val="both"/>
        <w:textAlignment w:val="baseline"/>
        <w:rPr>
          <w:rFonts w:cs="Arial"/>
          <w:color w:val="000000"/>
          <w:szCs w:val="24"/>
        </w:rPr>
      </w:pPr>
      <w:r w:rsidRPr="0009492D">
        <w:rPr>
          <w:rFonts w:cs="Arial"/>
          <w:color w:val="000000"/>
          <w:szCs w:val="24"/>
        </w:rPr>
        <w:t xml:space="preserve">74% of riders would not hack out if traffic volumes increased significantly. They would be disadvantaged. </w:t>
      </w:r>
    </w:p>
    <w:p w14:paraId="46F6F637" w14:textId="77777777" w:rsidR="0009492D" w:rsidRDefault="00037545" w:rsidP="00B33E18">
      <w:pPr>
        <w:pStyle w:val="ListParagraph"/>
        <w:numPr>
          <w:ilvl w:val="0"/>
          <w:numId w:val="63"/>
        </w:numPr>
        <w:overflowPunct w:val="0"/>
        <w:autoSpaceDE w:val="0"/>
        <w:autoSpaceDN w:val="0"/>
        <w:adjustRightInd w:val="0"/>
        <w:spacing w:line="240" w:lineRule="auto"/>
        <w:ind w:left="1418" w:hanging="284"/>
        <w:jc w:val="both"/>
        <w:textAlignment w:val="baseline"/>
        <w:rPr>
          <w:rFonts w:cs="Arial"/>
          <w:color w:val="000000"/>
          <w:szCs w:val="24"/>
        </w:rPr>
      </w:pPr>
      <w:r w:rsidRPr="0009492D">
        <w:rPr>
          <w:rFonts w:cs="Arial"/>
          <w:color w:val="000000"/>
          <w:szCs w:val="24"/>
        </w:rPr>
        <w:t>60% would leave the area and stable elsewhere if they were unable to hack out on the roads</w:t>
      </w:r>
      <w:r w:rsidR="0009492D">
        <w:rPr>
          <w:rFonts w:cs="Arial"/>
          <w:color w:val="000000"/>
          <w:szCs w:val="24"/>
        </w:rPr>
        <w:t>.</w:t>
      </w:r>
    </w:p>
    <w:p w14:paraId="6BCEBC00" w14:textId="0B507932" w:rsidR="00037545" w:rsidRPr="0009492D" w:rsidRDefault="00037545" w:rsidP="0009492D">
      <w:pPr>
        <w:pStyle w:val="ListParagraph"/>
        <w:overflowPunct w:val="0"/>
        <w:autoSpaceDE w:val="0"/>
        <w:autoSpaceDN w:val="0"/>
        <w:adjustRightInd w:val="0"/>
        <w:spacing w:line="240" w:lineRule="auto"/>
        <w:ind w:left="1701"/>
        <w:jc w:val="both"/>
        <w:textAlignment w:val="baseline"/>
        <w:rPr>
          <w:rFonts w:cs="Arial"/>
          <w:color w:val="000000"/>
          <w:szCs w:val="24"/>
        </w:rPr>
      </w:pPr>
      <w:r w:rsidRPr="0009492D">
        <w:rPr>
          <w:rFonts w:cs="Arial"/>
          <w:color w:val="000000"/>
          <w:szCs w:val="24"/>
        </w:rPr>
        <w:t xml:space="preserve"> </w:t>
      </w:r>
    </w:p>
    <w:p w14:paraId="6322844B" w14:textId="77777777" w:rsidR="00037545" w:rsidRPr="00A16DAD" w:rsidRDefault="00037545" w:rsidP="0009492D">
      <w:pPr>
        <w:pStyle w:val="ListParagraph"/>
        <w:numPr>
          <w:ilvl w:val="1"/>
          <w:numId w:val="48"/>
        </w:numPr>
        <w:autoSpaceDE w:val="0"/>
        <w:autoSpaceDN w:val="0"/>
        <w:adjustRightInd w:val="0"/>
        <w:spacing w:line="240" w:lineRule="auto"/>
        <w:ind w:left="709" w:hanging="425"/>
        <w:jc w:val="both"/>
        <w:rPr>
          <w:rFonts w:cs="Arial"/>
          <w:bCs/>
          <w:color w:val="000000"/>
          <w:szCs w:val="24"/>
        </w:rPr>
      </w:pPr>
      <w:r w:rsidRPr="00A16DAD">
        <w:rPr>
          <w:rFonts w:cs="Arial"/>
          <w:bCs/>
          <w:color w:val="000000"/>
          <w:szCs w:val="24"/>
        </w:rPr>
        <w:t xml:space="preserve">The parish feels that horse riders would be significantly affected by the introduction of the volumes of traffic being proposed and that the proposals do not provide safe and suitable access to the site to horse riders. </w:t>
      </w:r>
    </w:p>
    <w:p w14:paraId="53FCCDD9" w14:textId="316AF1E9" w:rsidR="00037545" w:rsidRDefault="004F6E84" w:rsidP="0009492D">
      <w:pPr>
        <w:autoSpaceDE w:val="0"/>
        <w:autoSpaceDN w:val="0"/>
        <w:adjustRightInd w:val="0"/>
        <w:jc w:val="both"/>
        <w:rPr>
          <w:rFonts w:cs="Arial"/>
          <w:bCs/>
          <w:color w:val="000000"/>
          <w:szCs w:val="24"/>
        </w:rPr>
      </w:pPr>
      <w:r>
        <w:t>The following additional summarised comments</w:t>
      </w:r>
      <w:r>
        <w:rPr>
          <w:rFonts w:cs="Arial"/>
          <w:bCs/>
          <w:color w:val="000000"/>
          <w:szCs w:val="24"/>
        </w:rPr>
        <w:t xml:space="preserve"> have been rec</w:t>
      </w:r>
      <w:r w:rsidR="000D7917">
        <w:rPr>
          <w:rFonts w:cs="Arial"/>
          <w:bCs/>
          <w:color w:val="000000"/>
          <w:szCs w:val="24"/>
        </w:rPr>
        <w:t>e</w:t>
      </w:r>
      <w:r>
        <w:rPr>
          <w:rFonts w:cs="Arial"/>
          <w:bCs/>
          <w:color w:val="000000"/>
          <w:szCs w:val="24"/>
        </w:rPr>
        <w:t xml:space="preserve">ived in respect of the submitted further information. </w:t>
      </w:r>
    </w:p>
    <w:p w14:paraId="47C108E4" w14:textId="77777777" w:rsidR="00773B99" w:rsidRPr="00C92C4B" w:rsidRDefault="00773B99" w:rsidP="0009492D">
      <w:pPr>
        <w:autoSpaceDE w:val="0"/>
        <w:autoSpaceDN w:val="0"/>
        <w:adjustRightInd w:val="0"/>
        <w:ind w:left="567"/>
        <w:jc w:val="both"/>
        <w:rPr>
          <w:rFonts w:cs="Arial"/>
          <w:bCs/>
          <w:color w:val="000000"/>
          <w:szCs w:val="24"/>
        </w:rPr>
      </w:pPr>
    </w:p>
    <w:p w14:paraId="26041983" w14:textId="1B566831" w:rsidR="00E73656" w:rsidRPr="0009492D" w:rsidRDefault="00E73656" w:rsidP="00A21822">
      <w:pPr>
        <w:pStyle w:val="ListParagraph"/>
        <w:numPr>
          <w:ilvl w:val="0"/>
          <w:numId w:val="49"/>
        </w:numPr>
        <w:overflowPunct w:val="0"/>
        <w:autoSpaceDE w:val="0"/>
        <w:autoSpaceDN w:val="0"/>
        <w:adjustRightInd w:val="0"/>
        <w:jc w:val="both"/>
        <w:textAlignment w:val="baseline"/>
        <w:rPr>
          <w:rFonts w:cs="Arial"/>
          <w:szCs w:val="24"/>
        </w:rPr>
      </w:pPr>
      <w:r w:rsidRPr="0009492D">
        <w:rPr>
          <w:rFonts w:cs="Arial"/>
          <w:szCs w:val="24"/>
        </w:rPr>
        <w:t xml:space="preserve">Traffic data supplied by the applicant </w:t>
      </w:r>
      <w:r w:rsidR="00547A45" w:rsidRPr="0009492D">
        <w:rPr>
          <w:rFonts w:cs="Arial"/>
          <w:szCs w:val="24"/>
        </w:rPr>
        <w:t xml:space="preserve">does not provide </w:t>
      </w:r>
      <w:r w:rsidR="00366816" w:rsidRPr="0009492D">
        <w:rPr>
          <w:rFonts w:cs="Arial"/>
          <w:szCs w:val="24"/>
        </w:rPr>
        <w:t>accurate</w:t>
      </w:r>
      <w:r w:rsidR="00547A45" w:rsidRPr="0009492D">
        <w:rPr>
          <w:rFonts w:cs="Arial"/>
          <w:szCs w:val="24"/>
        </w:rPr>
        <w:t xml:space="preserve"> data</w:t>
      </w:r>
      <w:r w:rsidR="004F6E84" w:rsidRPr="0009492D">
        <w:rPr>
          <w:rFonts w:cs="Arial"/>
          <w:szCs w:val="24"/>
        </w:rPr>
        <w:t>.</w:t>
      </w:r>
    </w:p>
    <w:p w14:paraId="7D432720" w14:textId="6ECF3F59" w:rsidR="00547A45" w:rsidRPr="0009492D" w:rsidRDefault="00547A45" w:rsidP="00A21822">
      <w:pPr>
        <w:pStyle w:val="ListParagraph"/>
        <w:numPr>
          <w:ilvl w:val="0"/>
          <w:numId w:val="42"/>
        </w:numPr>
        <w:jc w:val="both"/>
        <w:rPr>
          <w:rFonts w:cs="Arial"/>
          <w:szCs w:val="24"/>
        </w:rPr>
      </w:pPr>
      <w:r w:rsidRPr="0009492D">
        <w:rPr>
          <w:rFonts w:cs="Arial"/>
          <w:szCs w:val="24"/>
        </w:rPr>
        <w:t>The two way route through Whales and Clifton is</w:t>
      </w:r>
      <w:r w:rsidR="00AA68B3" w:rsidRPr="0009492D">
        <w:rPr>
          <w:rFonts w:cs="Arial"/>
          <w:szCs w:val="24"/>
        </w:rPr>
        <w:t xml:space="preserve"> </w:t>
      </w:r>
      <w:r w:rsidR="009A58F0" w:rsidRPr="0009492D">
        <w:rPr>
          <w:rFonts w:cs="Arial"/>
          <w:szCs w:val="24"/>
        </w:rPr>
        <w:t>un</w:t>
      </w:r>
      <w:r w:rsidR="00AA68B3" w:rsidRPr="0009492D">
        <w:rPr>
          <w:rFonts w:cs="Arial"/>
          <w:szCs w:val="24"/>
        </w:rPr>
        <w:t>acceptable</w:t>
      </w:r>
      <w:r w:rsidR="004F6E84" w:rsidRPr="0009492D">
        <w:rPr>
          <w:rFonts w:cs="Arial"/>
          <w:szCs w:val="24"/>
        </w:rPr>
        <w:t>.</w:t>
      </w:r>
    </w:p>
    <w:p w14:paraId="5879935E" w14:textId="2B0F7371" w:rsidR="0092732B" w:rsidRPr="00A16DAD" w:rsidRDefault="0092732B" w:rsidP="00A21822">
      <w:pPr>
        <w:pStyle w:val="ListParagraph"/>
        <w:numPr>
          <w:ilvl w:val="0"/>
          <w:numId w:val="18"/>
        </w:numPr>
        <w:spacing w:after="0" w:line="240" w:lineRule="auto"/>
        <w:ind w:left="720"/>
        <w:jc w:val="both"/>
        <w:rPr>
          <w:rFonts w:cs="Arial"/>
          <w:b/>
          <w:szCs w:val="24"/>
        </w:rPr>
      </w:pPr>
      <w:r>
        <w:rPr>
          <w:rFonts w:cs="Arial"/>
          <w:szCs w:val="24"/>
        </w:rPr>
        <w:t xml:space="preserve">Flowback </w:t>
      </w:r>
      <w:r w:rsidR="00366816">
        <w:rPr>
          <w:rFonts w:cs="Arial"/>
          <w:szCs w:val="24"/>
        </w:rPr>
        <w:t>predictions</w:t>
      </w:r>
      <w:r>
        <w:rPr>
          <w:rFonts w:cs="Arial"/>
          <w:szCs w:val="24"/>
        </w:rPr>
        <w:t xml:space="preserve"> are wrong and therefore impact on storage, transport and waste. Flowback </w:t>
      </w:r>
      <w:r w:rsidR="00366816">
        <w:rPr>
          <w:rFonts w:cs="Arial"/>
          <w:szCs w:val="24"/>
        </w:rPr>
        <w:t>cannot</w:t>
      </w:r>
      <w:r>
        <w:rPr>
          <w:rFonts w:cs="Arial"/>
          <w:szCs w:val="24"/>
        </w:rPr>
        <w:t xml:space="preserve"> be shut off.</w:t>
      </w:r>
    </w:p>
    <w:p w14:paraId="4B17734F" w14:textId="77777777" w:rsidR="0092732B" w:rsidRPr="00A16DAD" w:rsidRDefault="0092732B" w:rsidP="00A21822">
      <w:pPr>
        <w:pStyle w:val="ListParagraph"/>
        <w:numPr>
          <w:ilvl w:val="0"/>
          <w:numId w:val="18"/>
        </w:numPr>
        <w:spacing w:after="0" w:line="240" w:lineRule="auto"/>
        <w:ind w:left="720"/>
        <w:jc w:val="both"/>
        <w:rPr>
          <w:rFonts w:cs="Arial"/>
          <w:b/>
          <w:szCs w:val="24"/>
        </w:rPr>
      </w:pPr>
      <w:r>
        <w:rPr>
          <w:rFonts w:cs="Arial"/>
          <w:szCs w:val="24"/>
        </w:rPr>
        <w:t>The parish council has conducted its own equine survey, It is the parish council view that the applicants survey in inadequate.</w:t>
      </w:r>
    </w:p>
    <w:p w14:paraId="5DAF88B2" w14:textId="64FDEC65" w:rsidR="00E463AE" w:rsidRPr="00A16DAD" w:rsidRDefault="00366816" w:rsidP="00A21822">
      <w:pPr>
        <w:pStyle w:val="ListParagraph"/>
        <w:numPr>
          <w:ilvl w:val="0"/>
          <w:numId w:val="18"/>
        </w:numPr>
        <w:spacing w:after="0" w:line="240" w:lineRule="auto"/>
        <w:ind w:left="720"/>
        <w:jc w:val="both"/>
        <w:rPr>
          <w:rFonts w:cs="Arial"/>
          <w:b/>
          <w:szCs w:val="24"/>
        </w:rPr>
      </w:pPr>
      <w:r>
        <w:rPr>
          <w:rFonts w:cs="Arial"/>
          <w:szCs w:val="24"/>
        </w:rPr>
        <w:t>Impulsive</w:t>
      </w:r>
      <w:r w:rsidR="00E463AE">
        <w:rPr>
          <w:rFonts w:cs="Arial"/>
          <w:szCs w:val="24"/>
        </w:rPr>
        <w:t xml:space="preserve"> noise is unacceptable and not addressed</w:t>
      </w:r>
    </w:p>
    <w:p w14:paraId="321BFD31" w14:textId="77777777" w:rsidR="00E463AE" w:rsidRPr="00A16DAD" w:rsidRDefault="00E463AE" w:rsidP="00A21822">
      <w:pPr>
        <w:pStyle w:val="ListParagraph"/>
        <w:numPr>
          <w:ilvl w:val="0"/>
          <w:numId w:val="18"/>
        </w:numPr>
        <w:spacing w:after="0" w:line="240" w:lineRule="auto"/>
        <w:ind w:left="720"/>
        <w:jc w:val="both"/>
        <w:rPr>
          <w:rFonts w:cs="Arial"/>
          <w:b/>
          <w:szCs w:val="24"/>
        </w:rPr>
      </w:pPr>
      <w:r>
        <w:rPr>
          <w:rFonts w:cs="Arial"/>
          <w:szCs w:val="24"/>
        </w:rPr>
        <w:t>Safety recommendations of HIA, RS, and PHE are not implemented</w:t>
      </w:r>
    </w:p>
    <w:p w14:paraId="2642E1F2" w14:textId="75A8E799" w:rsidR="002F3FFC" w:rsidRPr="00A16DAD" w:rsidRDefault="002F3FFC" w:rsidP="00A21822">
      <w:pPr>
        <w:pStyle w:val="ListParagraph"/>
        <w:numPr>
          <w:ilvl w:val="0"/>
          <w:numId w:val="18"/>
        </w:numPr>
        <w:spacing w:after="0" w:line="240" w:lineRule="auto"/>
        <w:ind w:left="720"/>
        <w:jc w:val="both"/>
        <w:rPr>
          <w:rFonts w:cs="Arial"/>
          <w:b/>
          <w:szCs w:val="24"/>
        </w:rPr>
      </w:pPr>
      <w:r>
        <w:rPr>
          <w:rFonts w:cs="Arial"/>
          <w:szCs w:val="24"/>
        </w:rPr>
        <w:t xml:space="preserve">Petition, objecting to the proposal delivered to LCC. Number of signatories 205. </w:t>
      </w:r>
    </w:p>
    <w:p w14:paraId="5B4872B5" w14:textId="05656CE3" w:rsidR="00547A45" w:rsidRPr="00A16DAD" w:rsidRDefault="00547A45" w:rsidP="00A21822">
      <w:pPr>
        <w:pStyle w:val="ListParagraph"/>
        <w:numPr>
          <w:ilvl w:val="0"/>
          <w:numId w:val="18"/>
        </w:numPr>
        <w:spacing w:after="0" w:line="240" w:lineRule="auto"/>
        <w:ind w:left="720"/>
        <w:jc w:val="both"/>
        <w:rPr>
          <w:rFonts w:cs="Arial"/>
          <w:b/>
          <w:szCs w:val="24"/>
        </w:rPr>
      </w:pPr>
      <w:r>
        <w:rPr>
          <w:rFonts w:cs="Arial"/>
          <w:szCs w:val="24"/>
        </w:rPr>
        <w:t xml:space="preserve">The baseline noise </w:t>
      </w:r>
      <w:r w:rsidRPr="00090CF1">
        <w:rPr>
          <w:rFonts w:cs="Arial"/>
          <w:szCs w:val="24"/>
        </w:rPr>
        <w:t xml:space="preserve">measurement </w:t>
      </w:r>
      <w:r>
        <w:rPr>
          <w:rFonts w:cs="Arial"/>
          <w:szCs w:val="24"/>
        </w:rPr>
        <w:t>is inadequate and the m</w:t>
      </w:r>
      <w:r w:rsidRPr="00195CDA">
        <w:rPr>
          <w:rFonts w:cs="Arial"/>
          <w:szCs w:val="24"/>
        </w:rPr>
        <w:t>inimum approach for assessment of noise impact should be BS4112.</w:t>
      </w:r>
    </w:p>
    <w:p w14:paraId="7635C6B5" w14:textId="0815178D" w:rsidR="00547A45" w:rsidRPr="009F7DEA" w:rsidRDefault="00547A45" w:rsidP="00A21822">
      <w:pPr>
        <w:pStyle w:val="ListParagraph"/>
        <w:numPr>
          <w:ilvl w:val="0"/>
          <w:numId w:val="18"/>
        </w:numPr>
        <w:spacing w:after="0" w:line="240" w:lineRule="auto"/>
        <w:ind w:left="720"/>
        <w:jc w:val="both"/>
        <w:rPr>
          <w:rFonts w:cs="Arial"/>
          <w:b/>
          <w:szCs w:val="24"/>
        </w:rPr>
      </w:pPr>
      <w:r w:rsidRPr="00A16F46">
        <w:rPr>
          <w:rFonts w:cs="Arial"/>
          <w:szCs w:val="24"/>
        </w:rPr>
        <w:t xml:space="preserve">Air quality </w:t>
      </w:r>
      <w:r>
        <w:rPr>
          <w:rFonts w:cs="Arial"/>
          <w:szCs w:val="24"/>
        </w:rPr>
        <w:t xml:space="preserve">monitoring </w:t>
      </w:r>
      <w:r w:rsidRPr="00A16F46">
        <w:rPr>
          <w:rFonts w:cs="Arial"/>
          <w:szCs w:val="24"/>
        </w:rPr>
        <w:t>regime is not acceptable</w:t>
      </w:r>
      <w:r>
        <w:rPr>
          <w:rFonts w:cs="Arial"/>
          <w:szCs w:val="24"/>
        </w:rPr>
        <w:t>.</w:t>
      </w:r>
    </w:p>
    <w:p w14:paraId="76CD032F" w14:textId="77777777" w:rsidR="009D343F" w:rsidRPr="00AA45BA" w:rsidRDefault="009D343F" w:rsidP="00A21822">
      <w:pPr>
        <w:jc w:val="both"/>
        <w:rPr>
          <w:rFonts w:cs="Arial"/>
          <w:szCs w:val="24"/>
          <w:highlight w:val="green"/>
          <w:u w:val="single"/>
        </w:rPr>
      </w:pPr>
    </w:p>
    <w:p w14:paraId="32001FBB" w14:textId="5FA85CB0" w:rsidR="00E06F62" w:rsidRDefault="008B14E0" w:rsidP="00A21822">
      <w:pPr>
        <w:pStyle w:val="Header"/>
        <w:jc w:val="both"/>
        <w:rPr>
          <w:sz w:val="24"/>
          <w:szCs w:val="24"/>
        </w:rPr>
      </w:pPr>
      <w:r w:rsidRPr="00F766D8">
        <w:rPr>
          <w:b/>
          <w:sz w:val="24"/>
          <w:szCs w:val="24"/>
        </w:rPr>
        <w:t xml:space="preserve">Woodplumpton Parish Council:  </w:t>
      </w:r>
      <w:r w:rsidR="00F766D8" w:rsidRPr="00F766D8">
        <w:rPr>
          <w:sz w:val="24"/>
          <w:szCs w:val="24"/>
        </w:rPr>
        <w:t>No observations received</w:t>
      </w:r>
      <w:r w:rsidR="000D7917">
        <w:rPr>
          <w:sz w:val="24"/>
          <w:szCs w:val="24"/>
        </w:rPr>
        <w:t xml:space="preserve"> to the application as initially submitted</w:t>
      </w:r>
      <w:r w:rsidR="00E06F62" w:rsidRPr="00F766D8">
        <w:rPr>
          <w:sz w:val="24"/>
          <w:szCs w:val="24"/>
        </w:rPr>
        <w:t xml:space="preserve"> </w:t>
      </w:r>
    </w:p>
    <w:p w14:paraId="6CBBA824" w14:textId="6DD082DD" w:rsidR="00547A45" w:rsidRDefault="000D7917" w:rsidP="00B33E18">
      <w:pPr>
        <w:spacing w:after="225" w:line="360" w:lineRule="atLeast"/>
        <w:jc w:val="both"/>
      </w:pPr>
      <w:r w:rsidRPr="0009492D">
        <w:rPr>
          <w:rFonts w:cs="Arial"/>
          <w:szCs w:val="24"/>
          <w:lang w:val="en"/>
        </w:rPr>
        <w:t>The following summarised comments have been received in respect of the further information:</w:t>
      </w:r>
    </w:p>
    <w:p w14:paraId="7F6ECB1F" w14:textId="0625F696" w:rsidR="00547A45" w:rsidRDefault="00547A45" w:rsidP="00A21822">
      <w:pPr>
        <w:pStyle w:val="Default"/>
        <w:numPr>
          <w:ilvl w:val="0"/>
          <w:numId w:val="44"/>
        </w:numPr>
        <w:jc w:val="both"/>
      </w:pPr>
      <w:r w:rsidRPr="0009492D">
        <w:t xml:space="preserve">The Parish Council has considered the route in detail and has itemised several obstructions and difficulties which can’t be mitigated against. The B5269 starts at Broughton crossroads where it is impossible for large axle HGV’s to turn left safely without swinging into the right hand lane as visibility and manoeuvrability is obstructed by the Gate of Bengal restaurant. The junction has already been carefully monitored and phased and it is considered that further alterations and </w:t>
      </w:r>
      <w:r w:rsidRPr="0009492D">
        <w:lastRenderedPageBreak/>
        <w:t xml:space="preserve">modifications will increase the likelihood of additional problems with congestion and air pollution. </w:t>
      </w:r>
    </w:p>
    <w:p w14:paraId="27F6A6DD" w14:textId="3C6C2D2C" w:rsidR="00017876" w:rsidRDefault="00017876" w:rsidP="00A21822">
      <w:pPr>
        <w:pStyle w:val="Default"/>
        <w:numPr>
          <w:ilvl w:val="0"/>
          <w:numId w:val="44"/>
        </w:numPr>
        <w:jc w:val="both"/>
      </w:pPr>
      <w:r w:rsidRPr="0009492D">
        <w:t xml:space="preserve">This is considered contrary to </w:t>
      </w:r>
      <w:r w:rsidRPr="0009492D">
        <w:rPr>
          <w:bCs/>
        </w:rPr>
        <w:t xml:space="preserve">Policy 30 of the Central Lancashire Structure Plan which seeks </w:t>
      </w:r>
      <w:r w:rsidRPr="0009492D">
        <w:rPr>
          <w:bCs/>
          <w:i/>
          <w:iCs/>
        </w:rPr>
        <w:t>to 'improve air quality through the delivery of green infrastructure initiatives by taking account of air quality when prioritising measures to reduce traffic congestion'</w:t>
      </w:r>
    </w:p>
    <w:p w14:paraId="22176438" w14:textId="77777777" w:rsidR="00547A45" w:rsidRDefault="00547A45" w:rsidP="00A21822">
      <w:pPr>
        <w:pStyle w:val="Header"/>
        <w:jc w:val="both"/>
        <w:rPr>
          <w:rFonts w:cs="Arial"/>
          <w:b/>
          <w:sz w:val="24"/>
          <w:szCs w:val="24"/>
        </w:rPr>
      </w:pPr>
    </w:p>
    <w:p w14:paraId="2923BD20" w14:textId="589B5C8C" w:rsidR="00547A45" w:rsidRDefault="00547A45" w:rsidP="0009492D">
      <w:pPr>
        <w:pStyle w:val="Header"/>
        <w:jc w:val="both"/>
        <w:rPr>
          <w:rFonts w:cs="Arial"/>
          <w:sz w:val="24"/>
          <w:szCs w:val="24"/>
        </w:rPr>
      </w:pPr>
      <w:r w:rsidRPr="0009492D">
        <w:rPr>
          <w:rFonts w:cs="Arial"/>
          <w:b/>
          <w:sz w:val="24"/>
          <w:szCs w:val="24"/>
        </w:rPr>
        <w:t>Inskip with Sowerby</w:t>
      </w:r>
      <w:r w:rsidR="000D7917" w:rsidRPr="0009492D">
        <w:rPr>
          <w:rFonts w:cs="Arial"/>
          <w:b/>
          <w:sz w:val="24"/>
          <w:szCs w:val="24"/>
        </w:rPr>
        <w:t xml:space="preserve">: </w:t>
      </w:r>
      <w:r w:rsidR="000D7917" w:rsidRPr="00B33E18">
        <w:rPr>
          <w:rFonts w:cs="Arial"/>
          <w:sz w:val="24"/>
          <w:szCs w:val="24"/>
        </w:rPr>
        <w:t>Object to the further information for the following summarised reasons:</w:t>
      </w:r>
    </w:p>
    <w:p w14:paraId="13F03DE7" w14:textId="77777777" w:rsidR="00B33E18" w:rsidRPr="00B33E18" w:rsidRDefault="00B33E18" w:rsidP="0009492D">
      <w:pPr>
        <w:pStyle w:val="Header"/>
        <w:jc w:val="both"/>
        <w:rPr>
          <w:rFonts w:cs="Arial"/>
          <w:sz w:val="24"/>
          <w:szCs w:val="24"/>
        </w:rPr>
      </w:pPr>
    </w:p>
    <w:p w14:paraId="766C758F" w14:textId="7D93F841" w:rsidR="00547A45" w:rsidRPr="0009492D" w:rsidRDefault="00547A45" w:rsidP="0009492D">
      <w:pPr>
        <w:pStyle w:val="Header"/>
        <w:numPr>
          <w:ilvl w:val="0"/>
          <w:numId w:val="43"/>
        </w:numPr>
        <w:jc w:val="both"/>
        <w:rPr>
          <w:rFonts w:cs="Arial"/>
          <w:sz w:val="24"/>
          <w:szCs w:val="24"/>
        </w:rPr>
      </w:pPr>
      <w:r w:rsidRPr="0009492D">
        <w:rPr>
          <w:rFonts w:cs="Arial"/>
          <w:sz w:val="24"/>
          <w:szCs w:val="24"/>
        </w:rPr>
        <w:t>Object to the proposal for access to the site via Junction 1 of M55, A6 and Broughton towards inskip</w:t>
      </w:r>
    </w:p>
    <w:p w14:paraId="34A6044B" w14:textId="74A9AFEB" w:rsidR="00CA2B63" w:rsidRPr="0009492D" w:rsidRDefault="00CA2B63" w:rsidP="0009492D">
      <w:pPr>
        <w:pStyle w:val="ListParagraph"/>
        <w:numPr>
          <w:ilvl w:val="0"/>
          <w:numId w:val="43"/>
        </w:numPr>
        <w:autoSpaceDE w:val="0"/>
        <w:autoSpaceDN w:val="0"/>
        <w:adjustRightInd w:val="0"/>
        <w:spacing w:line="240" w:lineRule="auto"/>
        <w:jc w:val="both"/>
        <w:rPr>
          <w:rFonts w:cs="Arial"/>
          <w:szCs w:val="24"/>
        </w:rPr>
      </w:pPr>
      <w:r w:rsidRPr="0009492D">
        <w:rPr>
          <w:rFonts w:cs="Arial"/>
          <w:szCs w:val="24"/>
        </w:rPr>
        <w:t xml:space="preserve">At Broughton </w:t>
      </w:r>
      <w:r w:rsidR="00366816" w:rsidRPr="0009492D">
        <w:rPr>
          <w:rFonts w:cs="Arial"/>
          <w:szCs w:val="24"/>
        </w:rPr>
        <w:t>any</w:t>
      </w:r>
      <w:r w:rsidRPr="0009492D">
        <w:rPr>
          <w:rFonts w:cs="Arial"/>
          <w:szCs w:val="24"/>
        </w:rPr>
        <w:t xml:space="preserve"> 6-axle articulated lorry would need to take the outside lane in order to successfully turn left without mounting the pavement.</w:t>
      </w:r>
    </w:p>
    <w:p w14:paraId="6A147653" w14:textId="28AC9407" w:rsidR="00CA2B63" w:rsidRPr="0009492D" w:rsidRDefault="00CA2B63" w:rsidP="0009492D">
      <w:pPr>
        <w:pStyle w:val="ListParagraph"/>
        <w:numPr>
          <w:ilvl w:val="0"/>
          <w:numId w:val="43"/>
        </w:numPr>
        <w:autoSpaceDE w:val="0"/>
        <w:autoSpaceDN w:val="0"/>
        <w:adjustRightInd w:val="0"/>
        <w:spacing w:line="240" w:lineRule="auto"/>
        <w:jc w:val="both"/>
        <w:rPr>
          <w:rFonts w:cs="Arial"/>
          <w:szCs w:val="24"/>
        </w:rPr>
      </w:pPr>
      <w:r w:rsidRPr="0009492D">
        <w:rPr>
          <w:rFonts w:cs="Arial"/>
          <w:szCs w:val="24"/>
        </w:rPr>
        <w:t>Any traffic on the inside lane would be in the drivers blind spot and there is a risk of accident;</w:t>
      </w:r>
    </w:p>
    <w:p w14:paraId="27917CF8" w14:textId="13C81CE0" w:rsidR="00CA2B63" w:rsidRPr="0009492D" w:rsidRDefault="00CA2B63" w:rsidP="0009492D">
      <w:pPr>
        <w:pStyle w:val="ListParagraph"/>
        <w:numPr>
          <w:ilvl w:val="0"/>
          <w:numId w:val="43"/>
        </w:numPr>
        <w:autoSpaceDE w:val="0"/>
        <w:autoSpaceDN w:val="0"/>
        <w:adjustRightInd w:val="0"/>
        <w:spacing w:line="240" w:lineRule="auto"/>
        <w:jc w:val="both"/>
        <w:rPr>
          <w:rFonts w:cs="Arial"/>
          <w:szCs w:val="24"/>
        </w:rPr>
      </w:pPr>
      <w:r w:rsidRPr="0009492D">
        <w:rPr>
          <w:rFonts w:cs="Arial"/>
          <w:szCs w:val="24"/>
        </w:rPr>
        <w:t>Woodplumpton Lane – risk of accident owing to volume of traffic / parked cars adjacent to the High School;</w:t>
      </w:r>
    </w:p>
    <w:p w14:paraId="04D27972" w14:textId="1F91390D" w:rsidR="00CA2B63" w:rsidRPr="0009492D" w:rsidRDefault="00CA2B63" w:rsidP="0009492D">
      <w:pPr>
        <w:pStyle w:val="ListParagraph"/>
        <w:numPr>
          <w:ilvl w:val="0"/>
          <w:numId w:val="43"/>
        </w:numPr>
        <w:autoSpaceDE w:val="0"/>
        <w:autoSpaceDN w:val="0"/>
        <w:adjustRightInd w:val="0"/>
        <w:spacing w:line="240" w:lineRule="auto"/>
        <w:jc w:val="both"/>
        <w:rPr>
          <w:rFonts w:cs="Arial"/>
          <w:szCs w:val="24"/>
        </w:rPr>
      </w:pPr>
      <w:r w:rsidRPr="0009492D">
        <w:rPr>
          <w:rFonts w:cs="Arial"/>
          <w:szCs w:val="24"/>
        </w:rPr>
        <w:t>Single track hump-back Bellfold Bridge unsuitable for volume of HGV traffic. Any axle articulated lorry would take the whole road in order to successfully transit the Bridge. Oncoming traffic might need to back up – which could be dangerous in winter weather owing to the adverse camber of the road and the deep ditch;</w:t>
      </w:r>
    </w:p>
    <w:p w14:paraId="1DC00014" w14:textId="381DA457" w:rsidR="00CA2B63" w:rsidRPr="0009492D" w:rsidRDefault="00CA2B63" w:rsidP="0009492D">
      <w:pPr>
        <w:pStyle w:val="ListParagraph"/>
        <w:numPr>
          <w:ilvl w:val="0"/>
          <w:numId w:val="43"/>
        </w:numPr>
        <w:autoSpaceDE w:val="0"/>
        <w:autoSpaceDN w:val="0"/>
        <w:adjustRightInd w:val="0"/>
        <w:spacing w:line="240" w:lineRule="auto"/>
        <w:jc w:val="both"/>
        <w:rPr>
          <w:rFonts w:cs="Arial"/>
          <w:szCs w:val="24"/>
        </w:rPr>
      </w:pPr>
      <w:r w:rsidRPr="0009492D">
        <w:rPr>
          <w:rFonts w:cs="Arial"/>
          <w:szCs w:val="24"/>
        </w:rPr>
        <w:t xml:space="preserve">The narrowness and winding nature of Lewth Lane with numerous right-angled bends. A narrow road (approx. 6 metres in width) with a number of switchback corners. Significant risk of accident including </w:t>
      </w:r>
      <w:r w:rsidRPr="0009492D">
        <w:rPr>
          <w:rFonts w:cs="Arial"/>
          <w:szCs w:val="24"/>
        </w:rPr>
        <w:lastRenderedPageBreak/>
        <w:t>oncoming traffic being forced off the road and cargo being dropped into the watercourse;</w:t>
      </w:r>
    </w:p>
    <w:p w14:paraId="69CFC94B" w14:textId="7812383C" w:rsidR="00CA2B63" w:rsidRPr="0009492D" w:rsidRDefault="00CA2B63" w:rsidP="0009492D">
      <w:pPr>
        <w:pStyle w:val="ListParagraph"/>
        <w:numPr>
          <w:ilvl w:val="0"/>
          <w:numId w:val="43"/>
        </w:numPr>
        <w:autoSpaceDE w:val="0"/>
        <w:autoSpaceDN w:val="0"/>
        <w:adjustRightInd w:val="0"/>
        <w:spacing w:line="240" w:lineRule="auto"/>
        <w:jc w:val="both"/>
        <w:rPr>
          <w:rFonts w:cs="Arial"/>
          <w:szCs w:val="24"/>
        </w:rPr>
      </w:pPr>
      <w:r w:rsidRPr="0009492D">
        <w:rPr>
          <w:rFonts w:cs="Arial"/>
          <w:szCs w:val="24"/>
        </w:rPr>
        <w:t xml:space="preserve">The risk that any deposited material will pollute the watercourse; </w:t>
      </w:r>
    </w:p>
    <w:p w14:paraId="636A2DC4" w14:textId="062AD95D" w:rsidR="00CA2B63" w:rsidRPr="0009492D" w:rsidRDefault="00CA2B63" w:rsidP="0009492D">
      <w:pPr>
        <w:pStyle w:val="ListParagraph"/>
        <w:numPr>
          <w:ilvl w:val="0"/>
          <w:numId w:val="43"/>
        </w:numPr>
        <w:autoSpaceDE w:val="0"/>
        <w:autoSpaceDN w:val="0"/>
        <w:adjustRightInd w:val="0"/>
        <w:spacing w:line="240" w:lineRule="auto"/>
        <w:jc w:val="both"/>
        <w:rPr>
          <w:rFonts w:cs="Arial"/>
          <w:szCs w:val="24"/>
        </w:rPr>
      </w:pPr>
      <w:r w:rsidRPr="0009492D">
        <w:rPr>
          <w:rFonts w:cs="Arial"/>
          <w:szCs w:val="24"/>
        </w:rPr>
        <w:t>The impact of additional heavy traffic on already damaged road surface;</w:t>
      </w:r>
    </w:p>
    <w:p w14:paraId="65ACE7F5" w14:textId="0330BF62" w:rsidR="00CA2B63" w:rsidRPr="0009492D" w:rsidRDefault="00CA2B63" w:rsidP="0009492D">
      <w:pPr>
        <w:pStyle w:val="ListParagraph"/>
        <w:numPr>
          <w:ilvl w:val="0"/>
          <w:numId w:val="43"/>
        </w:numPr>
        <w:autoSpaceDE w:val="0"/>
        <w:autoSpaceDN w:val="0"/>
        <w:adjustRightInd w:val="0"/>
        <w:spacing w:line="240" w:lineRule="auto"/>
        <w:jc w:val="both"/>
        <w:rPr>
          <w:rFonts w:cs="Arial"/>
          <w:szCs w:val="24"/>
        </w:rPr>
      </w:pPr>
      <w:r w:rsidRPr="0009492D">
        <w:rPr>
          <w:rFonts w:cs="Arial"/>
          <w:szCs w:val="24"/>
        </w:rPr>
        <w:t>The risk of physical damage to the structure of Grade II listed building and other properties adjacent to the route resulting from the passage of high volumes of HGV traffic;</w:t>
      </w:r>
    </w:p>
    <w:p w14:paraId="2CB8352F" w14:textId="1C072A9C" w:rsidR="00CA2B63" w:rsidRPr="0009492D" w:rsidRDefault="00CA2B63" w:rsidP="0009492D">
      <w:pPr>
        <w:pStyle w:val="ListParagraph"/>
        <w:numPr>
          <w:ilvl w:val="0"/>
          <w:numId w:val="43"/>
        </w:numPr>
        <w:autoSpaceDE w:val="0"/>
        <w:autoSpaceDN w:val="0"/>
        <w:adjustRightInd w:val="0"/>
        <w:spacing w:line="240" w:lineRule="auto"/>
        <w:jc w:val="both"/>
        <w:rPr>
          <w:rFonts w:cs="Arial"/>
          <w:szCs w:val="24"/>
        </w:rPr>
      </w:pPr>
      <w:r w:rsidRPr="0009492D">
        <w:rPr>
          <w:rFonts w:cs="Arial"/>
          <w:szCs w:val="24"/>
        </w:rPr>
        <w:t>Risk of head on collision with oncoming traffic travelling on off-side of the road at the junction by the Garage in Woodsfold;</w:t>
      </w:r>
    </w:p>
    <w:p w14:paraId="6EC25BC4" w14:textId="007045C0" w:rsidR="00CA2B63" w:rsidRPr="0009492D" w:rsidRDefault="00CA2B63" w:rsidP="0009492D">
      <w:pPr>
        <w:pStyle w:val="ListParagraph"/>
        <w:numPr>
          <w:ilvl w:val="0"/>
          <w:numId w:val="43"/>
        </w:numPr>
        <w:autoSpaceDE w:val="0"/>
        <w:autoSpaceDN w:val="0"/>
        <w:adjustRightInd w:val="0"/>
        <w:spacing w:line="240" w:lineRule="auto"/>
        <w:jc w:val="both"/>
        <w:rPr>
          <w:rFonts w:cs="Arial"/>
          <w:szCs w:val="24"/>
        </w:rPr>
      </w:pPr>
      <w:r w:rsidRPr="0009492D">
        <w:rPr>
          <w:rFonts w:cs="Arial"/>
          <w:szCs w:val="24"/>
        </w:rPr>
        <w:t>The danger of HGV traffic to pedestrians and other road users on Higham Side Road after turning at the Derby Arms, Inskip and travelling in direction of Higham Side Farm. There is very limited visibility of pedestrians heading towards traffic, resulting in a clear danger of serious accident;</w:t>
      </w:r>
    </w:p>
    <w:p w14:paraId="1C10015B" w14:textId="7F080292" w:rsidR="00CA2B63" w:rsidRPr="0009492D" w:rsidRDefault="00CA2B63" w:rsidP="0009492D">
      <w:pPr>
        <w:pStyle w:val="ListParagraph"/>
        <w:numPr>
          <w:ilvl w:val="0"/>
          <w:numId w:val="43"/>
        </w:numPr>
        <w:autoSpaceDE w:val="0"/>
        <w:autoSpaceDN w:val="0"/>
        <w:adjustRightInd w:val="0"/>
        <w:spacing w:line="240" w:lineRule="auto"/>
        <w:jc w:val="both"/>
        <w:rPr>
          <w:rFonts w:cs="Arial"/>
          <w:szCs w:val="24"/>
        </w:rPr>
      </w:pPr>
      <w:r w:rsidRPr="0009492D">
        <w:rPr>
          <w:rFonts w:cs="Arial"/>
          <w:szCs w:val="24"/>
        </w:rPr>
        <w:t>The risk of accident at the entrance to the Inskip Pre-school on Higham Side Road;</w:t>
      </w:r>
    </w:p>
    <w:p w14:paraId="20718450" w14:textId="144FBB72" w:rsidR="00CA2B63" w:rsidRPr="0009492D" w:rsidRDefault="00CA2B63" w:rsidP="0009492D">
      <w:pPr>
        <w:pStyle w:val="ListParagraph"/>
        <w:numPr>
          <w:ilvl w:val="0"/>
          <w:numId w:val="43"/>
        </w:numPr>
        <w:autoSpaceDE w:val="0"/>
        <w:autoSpaceDN w:val="0"/>
        <w:adjustRightInd w:val="0"/>
        <w:spacing w:line="240" w:lineRule="auto"/>
        <w:jc w:val="both"/>
        <w:rPr>
          <w:rFonts w:cs="Arial"/>
          <w:szCs w:val="24"/>
        </w:rPr>
      </w:pPr>
      <w:r w:rsidRPr="0009492D">
        <w:rPr>
          <w:rFonts w:cs="Arial"/>
          <w:szCs w:val="24"/>
        </w:rPr>
        <w:t>The risk of accident where Cuadrilla traffic turns right across oncoming traffic from Higham Side Road onto the DHFC Inskip track on route to the Roseacre Wood site;</w:t>
      </w:r>
    </w:p>
    <w:p w14:paraId="5F27311C" w14:textId="07FC0C0D" w:rsidR="00547A45" w:rsidRPr="0009492D" w:rsidRDefault="00CA2B63" w:rsidP="0009492D">
      <w:pPr>
        <w:pStyle w:val="ListParagraph"/>
        <w:numPr>
          <w:ilvl w:val="0"/>
          <w:numId w:val="43"/>
        </w:numPr>
        <w:autoSpaceDE w:val="0"/>
        <w:autoSpaceDN w:val="0"/>
        <w:adjustRightInd w:val="0"/>
        <w:spacing w:line="240" w:lineRule="auto"/>
        <w:jc w:val="both"/>
        <w:rPr>
          <w:rFonts w:cs="Arial"/>
          <w:szCs w:val="24"/>
        </w:rPr>
      </w:pPr>
      <w:r w:rsidRPr="0009492D">
        <w:rPr>
          <w:rFonts w:cs="Arial"/>
          <w:szCs w:val="24"/>
        </w:rPr>
        <w:t>The risk of accident when Cuadrilla traffic emerges again onto Higham Side Road for the return journey via Dagger Road.</w:t>
      </w:r>
    </w:p>
    <w:p w14:paraId="5F00705C" w14:textId="4F0DE059" w:rsidR="00250453" w:rsidRDefault="00547A45" w:rsidP="00A21822">
      <w:pPr>
        <w:pStyle w:val="Header"/>
        <w:jc w:val="both"/>
        <w:rPr>
          <w:rFonts w:cs="Arial"/>
          <w:sz w:val="24"/>
          <w:szCs w:val="24"/>
        </w:rPr>
      </w:pPr>
      <w:r w:rsidRPr="00B33E18">
        <w:rPr>
          <w:rFonts w:cs="Arial"/>
          <w:b/>
          <w:sz w:val="24"/>
          <w:szCs w:val="24"/>
        </w:rPr>
        <w:t>Broughton P</w:t>
      </w:r>
      <w:r w:rsidR="000D7917" w:rsidRPr="00B33E18">
        <w:rPr>
          <w:rFonts w:cs="Arial"/>
          <w:b/>
          <w:sz w:val="24"/>
          <w:szCs w:val="24"/>
        </w:rPr>
        <w:t>arish Council:</w:t>
      </w:r>
      <w:r w:rsidR="000D7917">
        <w:rPr>
          <w:rFonts w:cs="Arial"/>
          <w:sz w:val="24"/>
          <w:szCs w:val="24"/>
        </w:rPr>
        <w:t xml:space="preserve"> object to the proposal for </w:t>
      </w:r>
      <w:r w:rsidR="0009492D">
        <w:rPr>
          <w:rFonts w:cs="Arial"/>
          <w:sz w:val="24"/>
          <w:szCs w:val="24"/>
        </w:rPr>
        <w:t>the</w:t>
      </w:r>
      <w:r w:rsidR="000D7917">
        <w:rPr>
          <w:rFonts w:cs="Arial"/>
          <w:sz w:val="24"/>
          <w:szCs w:val="24"/>
        </w:rPr>
        <w:t xml:space="preserve"> following summarised reasons:</w:t>
      </w:r>
    </w:p>
    <w:p w14:paraId="6AEAFDAB" w14:textId="77777777" w:rsidR="00B33E18" w:rsidRDefault="00B33E18" w:rsidP="00A21822">
      <w:pPr>
        <w:pStyle w:val="Header"/>
        <w:jc w:val="both"/>
        <w:rPr>
          <w:rFonts w:cs="Arial"/>
          <w:sz w:val="24"/>
          <w:szCs w:val="24"/>
        </w:rPr>
      </w:pPr>
    </w:p>
    <w:p w14:paraId="2E4073A9" w14:textId="53D68711" w:rsidR="00CA2B63" w:rsidRPr="00B33E18" w:rsidRDefault="00CA2B63" w:rsidP="00B33E18">
      <w:pPr>
        <w:autoSpaceDE w:val="0"/>
        <w:autoSpaceDN w:val="0"/>
        <w:adjustRightInd w:val="0"/>
        <w:ind w:left="851" w:hanging="425"/>
        <w:jc w:val="both"/>
        <w:rPr>
          <w:rFonts w:cs="Arial"/>
          <w:szCs w:val="24"/>
        </w:rPr>
      </w:pPr>
      <w:r w:rsidRPr="00B33E18">
        <w:rPr>
          <w:rFonts w:ascii="Symbol" w:hAnsi="Symbol" w:cs="Symbol"/>
          <w:szCs w:val="24"/>
        </w:rPr>
        <w:t></w:t>
      </w:r>
      <w:r w:rsidRPr="00B33E18">
        <w:rPr>
          <w:rFonts w:ascii="Symbol" w:hAnsi="Symbol" w:cs="Symbol"/>
          <w:szCs w:val="24"/>
        </w:rPr>
        <w:t></w:t>
      </w:r>
      <w:r w:rsidR="00B33E18" w:rsidRPr="00B33E18">
        <w:rPr>
          <w:rFonts w:ascii="Symbol" w:hAnsi="Symbol" w:cs="Symbol"/>
          <w:szCs w:val="24"/>
        </w:rPr>
        <w:tab/>
      </w:r>
      <w:r w:rsidRPr="00B33E18">
        <w:rPr>
          <w:rFonts w:cs="Arial"/>
          <w:szCs w:val="24"/>
        </w:rPr>
        <w:t>98% of Broughton Residents are impacted upon if the route is allowed.</w:t>
      </w:r>
    </w:p>
    <w:p w14:paraId="79A1E46C" w14:textId="68088B2A" w:rsidR="00CA2B63" w:rsidRPr="00B33E18" w:rsidRDefault="00CA2B63" w:rsidP="00B33E18">
      <w:pPr>
        <w:autoSpaceDE w:val="0"/>
        <w:autoSpaceDN w:val="0"/>
        <w:adjustRightInd w:val="0"/>
        <w:ind w:left="851" w:hanging="425"/>
        <w:jc w:val="both"/>
        <w:rPr>
          <w:rFonts w:cs="Arial"/>
          <w:szCs w:val="24"/>
        </w:rPr>
      </w:pPr>
      <w:r w:rsidRPr="00B33E18">
        <w:rPr>
          <w:rFonts w:ascii="Symbol" w:hAnsi="Symbol" w:cs="Symbol"/>
          <w:szCs w:val="24"/>
        </w:rPr>
        <w:lastRenderedPageBreak/>
        <w:t></w:t>
      </w:r>
      <w:r w:rsidRPr="00B33E18">
        <w:rPr>
          <w:rFonts w:ascii="Symbol" w:hAnsi="Symbol" w:cs="Symbol"/>
          <w:szCs w:val="24"/>
        </w:rPr>
        <w:t></w:t>
      </w:r>
      <w:r w:rsidR="00B33E18" w:rsidRPr="00B33E18">
        <w:rPr>
          <w:rFonts w:ascii="Symbol" w:hAnsi="Symbol" w:cs="Symbol"/>
          <w:szCs w:val="24"/>
        </w:rPr>
        <w:tab/>
      </w:r>
      <w:r w:rsidRPr="00B33E18">
        <w:rPr>
          <w:rFonts w:cs="Arial"/>
          <w:szCs w:val="24"/>
        </w:rPr>
        <w:t>Air Quality already in the Red Zone will deteriorate further.</w:t>
      </w:r>
    </w:p>
    <w:p w14:paraId="68085520" w14:textId="511DB16F" w:rsidR="00CA2B63" w:rsidRDefault="00CA2B63" w:rsidP="00B33E18">
      <w:pPr>
        <w:autoSpaceDE w:val="0"/>
        <w:autoSpaceDN w:val="0"/>
        <w:adjustRightInd w:val="0"/>
        <w:ind w:left="851" w:hanging="425"/>
        <w:jc w:val="both"/>
        <w:rPr>
          <w:rFonts w:cs="Arial"/>
          <w:szCs w:val="24"/>
        </w:rPr>
      </w:pPr>
      <w:r w:rsidRPr="00B33E18">
        <w:rPr>
          <w:rFonts w:ascii="Symbol" w:hAnsi="Symbol" w:cs="Symbol"/>
          <w:szCs w:val="24"/>
        </w:rPr>
        <w:t></w:t>
      </w:r>
      <w:r w:rsidRPr="00B33E18">
        <w:rPr>
          <w:rFonts w:ascii="Symbol" w:hAnsi="Symbol" w:cs="Symbol"/>
          <w:szCs w:val="24"/>
        </w:rPr>
        <w:t></w:t>
      </w:r>
      <w:r w:rsidR="00B33E18" w:rsidRPr="00B33E18">
        <w:rPr>
          <w:rFonts w:ascii="Symbol" w:hAnsi="Symbol" w:cs="Symbol"/>
          <w:szCs w:val="24"/>
        </w:rPr>
        <w:tab/>
      </w:r>
      <w:r w:rsidRPr="00B33E18">
        <w:rPr>
          <w:rFonts w:cs="Arial"/>
          <w:szCs w:val="24"/>
        </w:rPr>
        <w:t>3 educational establishments</w:t>
      </w:r>
      <w:r>
        <w:rPr>
          <w:rFonts w:cs="Arial"/>
          <w:szCs w:val="24"/>
        </w:rPr>
        <w:t xml:space="preserve"> – adjacent to or immediately close by the route </w:t>
      </w:r>
      <w:r w:rsidR="00B33E18">
        <w:rPr>
          <w:rFonts w:cs="Arial"/>
          <w:szCs w:val="24"/>
        </w:rPr>
        <w:t>or w</w:t>
      </w:r>
      <w:r w:rsidR="00366816">
        <w:rPr>
          <w:rFonts w:cs="Arial"/>
          <w:szCs w:val="24"/>
        </w:rPr>
        <w:t>ithin</w:t>
      </w:r>
      <w:r>
        <w:rPr>
          <w:rFonts w:cs="Arial"/>
          <w:szCs w:val="24"/>
        </w:rPr>
        <w:t xml:space="preserve"> 0.10Km.</w:t>
      </w:r>
    </w:p>
    <w:p w14:paraId="4AA60D18" w14:textId="0A46DB21" w:rsidR="00B33E18" w:rsidRDefault="00CA2B63" w:rsidP="00B33E18">
      <w:pPr>
        <w:pStyle w:val="ListParagraph"/>
        <w:numPr>
          <w:ilvl w:val="0"/>
          <w:numId w:val="43"/>
        </w:numPr>
        <w:autoSpaceDE w:val="0"/>
        <w:autoSpaceDN w:val="0"/>
        <w:adjustRightInd w:val="0"/>
        <w:spacing w:line="240" w:lineRule="auto"/>
        <w:ind w:left="851" w:hanging="425"/>
        <w:jc w:val="both"/>
        <w:rPr>
          <w:rFonts w:cs="Arial"/>
          <w:szCs w:val="24"/>
        </w:rPr>
      </w:pPr>
      <w:r w:rsidRPr="00B33E18">
        <w:rPr>
          <w:rFonts w:cs="Arial"/>
          <w:szCs w:val="24"/>
        </w:rPr>
        <w:t>One sheltered dwelling location 46 units adjacent to the route.</w:t>
      </w:r>
    </w:p>
    <w:p w14:paraId="29F77E1A" w14:textId="77777777" w:rsidR="00B33E18" w:rsidRDefault="00CA2B63" w:rsidP="00B33E18">
      <w:pPr>
        <w:pStyle w:val="ListParagraph"/>
        <w:numPr>
          <w:ilvl w:val="0"/>
          <w:numId w:val="43"/>
        </w:numPr>
        <w:autoSpaceDE w:val="0"/>
        <w:autoSpaceDN w:val="0"/>
        <w:adjustRightInd w:val="0"/>
        <w:spacing w:line="240" w:lineRule="auto"/>
        <w:ind w:left="851" w:hanging="425"/>
        <w:jc w:val="both"/>
        <w:rPr>
          <w:rFonts w:cs="Arial"/>
          <w:szCs w:val="24"/>
        </w:rPr>
      </w:pPr>
      <w:r w:rsidRPr="00B33E18">
        <w:rPr>
          <w:rFonts w:cs="Arial"/>
          <w:szCs w:val="24"/>
        </w:rPr>
        <w:t>A6 Northbound – already up to capacity for most of the working day.</w:t>
      </w:r>
    </w:p>
    <w:p w14:paraId="694011A9" w14:textId="77777777" w:rsidR="00B33E18" w:rsidRDefault="00CA2B63" w:rsidP="00B33E18">
      <w:pPr>
        <w:pStyle w:val="ListParagraph"/>
        <w:numPr>
          <w:ilvl w:val="0"/>
          <w:numId w:val="43"/>
        </w:numPr>
        <w:autoSpaceDE w:val="0"/>
        <w:autoSpaceDN w:val="0"/>
        <w:adjustRightInd w:val="0"/>
        <w:spacing w:line="240" w:lineRule="auto"/>
        <w:ind w:left="851" w:hanging="425"/>
        <w:jc w:val="both"/>
        <w:rPr>
          <w:rFonts w:cs="Arial"/>
          <w:szCs w:val="24"/>
        </w:rPr>
      </w:pPr>
      <w:r w:rsidRPr="00B33E18">
        <w:rPr>
          <w:rFonts w:cs="Arial"/>
          <w:szCs w:val="24"/>
        </w:rPr>
        <w:t xml:space="preserve">Broughton Crossroads already recognised </w:t>
      </w:r>
      <w:r w:rsidR="00B33E18" w:rsidRPr="00B33E18">
        <w:rPr>
          <w:rFonts w:cs="Arial"/>
          <w:szCs w:val="24"/>
        </w:rPr>
        <w:t>as a location of severe traffic c</w:t>
      </w:r>
      <w:r w:rsidR="00366816" w:rsidRPr="00B33E18">
        <w:rPr>
          <w:rFonts w:cs="Arial"/>
          <w:szCs w:val="24"/>
        </w:rPr>
        <w:t>ongestion</w:t>
      </w:r>
      <w:r w:rsidRPr="00B33E18">
        <w:rPr>
          <w:rFonts w:cs="Arial"/>
          <w:szCs w:val="24"/>
        </w:rPr>
        <w:t>. The layout is not fit for purpose regarding increased HGV activity.</w:t>
      </w:r>
      <w:r w:rsidR="00B33E18" w:rsidRPr="00B33E18">
        <w:rPr>
          <w:rFonts w:cs="Arial"/>
          <w:szCs w:val="24"/>
        </w:rPr>
        <w:t xml:space="preserve"> </w:t>
      </w:r>
      <w:r w:rsidRPr="00B33E18">
        <w:rPr>
          <w:rFonts w:cs="Arial"/>
          <w:szCs w:val="24"/>
        </w:rPr>
        <w:t>Narrow footpaths in the area exacerbate the situation.</w:t>
      </w:r>
    </w:p>
    <w:p w14:paraId="0F612C57" w14:textId="77777777" w:rsidR="00B33E18" w:rsidRDefault="00CA2B63" w:rsidP="00B33E18">
      <w:pPr>
        <w:pStyle w:val="ListParagraph"/>
        <w:numPr>
          <w:ilvl w:val="0"/>
          <w:numId w:val="43"/>
        </w:numPr>
        <w:autoSpaceDE w:val="0"/>
        <w:autoSpaceDN w:val="0"/>
        <w:adjustRightInd w:val="0"/>
        <w:spacing w:line="240" w:lineRule="auto"/>
        <w:ind w:left="851" w:hanging="425"/>
        <w:jc w:val="both"/>
        <w:rPr>
          <w:rFonts w:cs="Arial"/>
          <w:szCs w:val="24"/>
        </w:rPr>
      </w:pPr>
      <w:r w:rsidRPr="00B33E18">
        <w:rPr>
          <w:rFonts w:cs="Arial"/>
          <w:szCs w:val="24"/>
        </w:rPr>
        <w:t>B5269 a dangerous road with 3 identified challenges – Sandygate Lane Bend,Lack of Width, Railway Bridge.</w:t>
      </w:r>
    </w:p>
    <w:p w14:paraId="1D258EEA" w14:textId="062B1CF5" w:rsidR="00CA2B63" w:rsidRPr="00B33E18" w:rsidRDefault="00CA2B63" w:rsidP="00B33E18">
      <w:pPr>
        <w:pStyle w:val="ListParagraph"/>
        <w:numPr>
          <w:ilvl w:val="0"/>
          <w:numId w:val="43"/>
        </w:numPr>
        <w:autoSpaceDE w:val="0"/>
        <w:autoSpaceDN w:val="0"/>
        <w:adjustRightInd w:val="0"/>
        <w:spacing w:line="240" w:lineRule="auto"/>
        <w:ind w:left="851" w:hanging="425"/>
        <w:jc w:val="both"/>
        <w:rPr>
          <w:rFonts w:cs="Arial"/>
          <w:szCs w:val="24"/>
        </w:rPr>
      </w:pPr>
      <w:r w:rsidRPr="00B33E18">
        <w:rPr>
          <w:rFonts w:cs="Arial"/>
          <w:szCs w:val="24"/>
        </w:rPr>
        <w:t>B5269 – Speeding Black Spot – Spids installed.</w:t>
      </w:r>
    </w:p>
    <w:p w14:paraId="01DFB136" w14:textId="77777777" w:rsidR="00146BF6" w:rsidRPr="005D7A9A" w:rsidRDefault="009C103F" w:rsidP="00A21822">
      <w:pPr>
        <w:pStyle w:val="Header"/>
        <w:jc w:val="both"/>
        <w:rPr>
          <w:b/>
          <w:sz w:val="24"/>
        </w:rPr>
      </w:pPr>
      <w:r w:rsidRPr="007D1E28">
        <w:rPr>
          <w:b/>
          <w:sz w:val="24"/>
        </w:rPr>
        <w:t xml:space="preserve">Health &amp; Safety Executive: </w:t>
      </w:r>
      <w:r w:rsidR="00146BF6" w:rsidRPr="007D1E28">
        <w:rPr>
          <w:sz w:val="24"/>
        </w:rPr>
        <w:t xml:space="preserve">No objection; the proposed operations will be conducted in accordance with recognised regulations standards </w:t>
      </w:r>
      <w:r w:rsidR="00146BF6" w:rsidRPr="007D1E28">
        <w:rPr>
          <w:sz w:val="24"/>
          <w:szCs w:val="24"/>
        </w:rPr>
        <w:t>and good industry practice.  From a well's operations perspective there are no issues or concerns with the proposals</w:t>
      </w:r>
    </w:p>
    <w:p w14:paraId="7D9E21FB" w14:textId="77777777" w:rsidR="00146BF6" w:rsidRPr="007D1E28" w:rsidRDefault="00146BF6" w:rsidP="00A21822">
      <w:pPr>
        <w:pStyle w:val="Header"/>
        <w:jc w:val="both"/>
        <w:rPr>
          <w:sz w:val="24"/>
          <w:szCs w:val="24"/>
        </w:rPr>
      </w:pPr>
    </w:p>
    <w:p w14:paraId="368A9153" w14:textId="3BFEFB02" w:rsidR="00146BF6" w:rsidRPr="007D1E28" w:rsidRDefault="00146BF6" w:rsidP="00A21822">
      <w:pPr>
        <w:pStyle w:val="Header"/>
        <w:jc w:val="both"/>
        <w:rPr>
          <w:sz w:val="24"/>
          <w:szCs w:val="24"/>
        </w:rPr>
      </w:pPr>
      <w:r w:rsidRPr="007D1E28">
        <w:rPr>
          <w:sz w:val="24"/>
          <w:szCs w:val="24"/>
        </w:rPr>
        <w:t>HSE has provided clarification of relevant regulations applicable to onshore well; how it regulates shale gas activity; what information it requires and working with the E</w:t>
      </w:r>
      <w:r w:rsidR="002821C3">
        <w:rPr>
          <w:sz w:val="24"/>
          <w:szCs w:val="24"/>
        </w:rPr>
        <w:t>A</w:t>
      </w:r>
      <w:r w:rsidRPr="007D1E28">
        <w:rPr>
          <w:sz w:val="24"/>
          <w:szCs w:val="24"/>
        </w:rPr>
        <w:t xml:space="preserve">. HSEs regulatory framework ensures that information is provided at key stages in the lifecycle of a well and allows HSE inspectors to assess whether risks are being adequately controlled and if not to take the appropriate regulatory action. </w:t>
      </w:r>
    </w:p>
    <w:p w14:paraId="7CF5E05C" w14:textId="77777777" w:rsidR="00146BF6" w:rsidRPr="007D1E28" w:rsidRDefault="00146BF6" w:rsidP="00A21822">
      <w:pPr>
        <w:pStyle w:val="Header"/>
        <w:jc w:val="both"/>
        <w:rPr>
          <w:sz w:val="24"/>
          <w:szCs w:val="24"/>
        </w:rPr>
      </w:pPr>
    </w:p>
    <w:p w14:paraId="7FAD2700" w14:textId="77777777" w:rsidR="00146BF6" w:rsidRPr="007D1E28" w:rsidRDefault="00146BF6" w:rsidP="00A21822">
      <w:pPr>
        <w:pStyle w:val="Header"/>
        <w:jc w:val="both"/>
        <w:rPr>
          <w:sz w:val="24"/>
          <w:szCs w:val="24"/>
        </w:rPr>
      </w:pPr>
      <w:r w:rsidRPr="007D1E28">
        <w:rPr>
          <w:sz w:val="24"/>
          <w:szCs w:val="24"/>
        </w:rPr>
        <w:t xml:space="preserve">The Health and Safety at Work Act 1974 (HSWA) requires those who create health and safety risks to workers or the public as part of their undertaking </w:t>
      </w:r>
      <w:r w:rsidRPr="007D1E28">
        <w:rPr>
          <w:sz w:val="24"/>
          <w:szCs w:val="24"/>
        </w:rPr>
        <w:lastRenderedPageBreak/>
        <w:t>have a duty to manage and control the risks so far as is reasonably practicable.  This is supplemented with more specific regulations particular to the extraction of gas and oil through wells, which includes shale gas operations.</w:t>
      </w:r>
    </w:p>
    <w:p w14:paraId="30BE1553" w14:textId="77777777" w:rsidR="00146BF6" w:rsidRPr="007D1E28" w:rsidRDefault="00146BF6" w:rsidP="00A21822">
      <w:pPr>
        <w:pStyle w:val="Header"/>
        <w:jc w:val="both"/>
        <w:rPr>
          <w:sz w:val="24"/>
          <w:szCs w:val="24"/>
        </w:rPr>
      </w:pPr>
    </w:p>
    <w:p w14:paraId="0744E168" w14:textId="77777777" w:rsidR="00146BF6" w:rsidRPr="007D1E28" w:rsidRDefault="00146BF6" w:rsidP="00A21822">
      <w:pPr>
        <w:pStyle w:val="Header"/>
        <w:jc w:val="both"/>
        <w:rPr>
          <w:sz w:val="24"/>
          <w:szCs w:val="24"/>
        </w:rPr>
      </w:pPr>
      <w:r w:rsidRPr="007D1E28">
        <w:rPr>
          <w:sz w:val="24"/>
          <w:szCs w:val="24"/>
        </w:rPr>
        <w:t xml:space="preserve">The Borehole Sites and Operations Regulations 1995 (BSOR) applies to all onshore oil and gas wells. These Regulations require notifications to be sent to HSE about the design, construction and operation of wells, and the development of a health and safety plan which sets out how risks are managed on site.   </w:t>
      </w:r>
    </w:p>
    <w:p w14:paraId="7887F47F" w14:textId="77777777" w:rsidR="00146BF6" w:rsidRPr="007D1E28" w:rsidRDefault="00146BF6" w:rsidP="00A21822">
      <w:pPr>
        <w:pStyle w:val="Header"/>
        <w:jc w:val="both"/>
        <w:rPr>
          <w:sz w:val="24"/>
          <w:szCs w:val="24"/>
        </w:rPr>
      </w:pPr>
    </w:p>
    <w:p w14:paraId="12BBA24D" w14:textId="77777777" w:rsidR="00146BF6" w:rsidRPr="007D1E28" w:rsidRDefault="00146BF6" w:rsidP="00A21822">
      <w:pPr>
        <w:pStyle w:val="Header"/>
        <w:jc w:val="both"/>
        <w:rPr>
          <w:sz w:val="24"/>
          <w:szCs w:val="24"/>
        </w:rPr>
      </w:pPr>
      <w:r w:rsidRPr="007D1E28">
        <w:rPr>
          <w:sz w:val="24"/>
          <w:szCs w:val="24"/>
        </w:rPr>
        <w:t>To comply with BSOR the well operator must submit a notification to HSE at least 21 days before work commences. The notification includes information on the design of the well, the equipment to be used to construct it, the programme of work, the location, depth and direction of the borehole, the relationship to other wells and mines, the geology of the drilling site and identified risks and their proposed management.  The HSE will assess the well design before construction starts and will identify any issues which will have an impact on well integrity.  Any issues will be addressed by the operator and safety features will be incorporated into the design.  Further notifications are required if there are any material changes to the information previously supplied.</w:t>
      </w:r>
    </w:p>
    <w:p w14:paraId="434E28AF" w14:textId="77777777" w:rsidR="00146BF6" w:rsidRPr="007D1E28" w:rsidRDefault="00146BF6" w:rsidP="00A21822">
      <w:pPr>
        <w:pStyle w:val="Header"/>
        <w:jc w:val="both"/>
        <w:rPr>
          <w:sz w:val="24"/>
          <w:szCs w:val="24"/>
        </w:rPr>
      </w:pPr>
    </w:p>
    <w:p w14:paraId="287B8AB5" w14:textId="77777777" w:rsidR="00146BF6" w:rsidRPr="007D1E28" w:rsidRDefault="00146BF6" w:rsidP="00A21822">
      <w:pPr>
        <w:pStyle w:val="Header"/>
        <w:jc w:val="both"/>
        <w:rPr>
          <w:sz w:val="24"/>
          <w:szCs w:val="24"/>
        </w:rPr>
      </w:pPr>
      <w:r w:rsidRPr="007D1E28">
        <w:rPr>
          <w:sz w:val="24"/>
          <w:szCs w:val="24"/>
        </w:rPr>
        <w:t xml:space="preserve">The Offshore Installations and Wells (Design and Construction) Regulations 1996 (DCR) includes specific requirements for all wells, whether onshore or offshore, and include well integrity provisions which apply throughout the life of shale gas or oil wells. They also require the well operator to send a weekly report to HSE during the construction of the well so that </w:t>
      </w:r>
      <w:r w:rsidRPr="007D1E28">
        <w:rPr>
          <w:sz w:val="24"/>
          <w:szCs w:val="24"/>
        </w:rPr>
        <w:lastRenderedPageBreak/>
        <w:t>inspectors can check that work is progressing as de</w:t>
      </w:r>
      <w:r w:rsidR="00982B30">
        <w:rPr>
          <w:sz w:val="24"/>
          <w:szCs w:val="24"/>
        </w:rPr>
        <w:t xml:space="preserve">scribed in the notification. </w:t>
      </w:r>
    </w:p>
    <w:p w14:paraId="26850005" w14:textId="77777777" w:rsidR="00146BF6" w:rsidRPr="007D1E28" w:rsidRDefault="00146BF6" w:rsidP="00A21822">
      <w:pPr>
        <w:pStyle w:val="Header"/>
        <w:jc w:val="both"/>
        <w:rPr>
          <w:sz w:val="24"/>
          <w:szCs w:val="24"/>
        </w:rPr>
      </w:pPr>
    </w:p>
    <w:p w14:paraId="575E977B" w14:textId="77777777" w:rsidR="00146BF6" w:rsidRPr="007D1E28" w:rsidRDefault="00146BF6" w:rsidP="00A21822">
      <w:pPr>
        <w:pStyle w:val="Header"/>
        <w:jc w:val="both"/>
        <w:rPr>
          <w:sz w:val="24"/>
          <w:szCs w:val="24"/>
        </w:rPr>
      </w:pPr>
      <w:r w:rsidRPr="007D1E28">
        <w:rPr>
          <w:sz w:val="24"/>
          <w:szCs w:val="24"/>
        </w:rPr>
        <w:t xml:space="preserve">To comply with DCR the operator must report to HSE every week during construction and during work to abandon the well, to provide HSE with assurance that the operator is constructing and operating the well as described in the notification.  The weekly report details well integrity tests, the depth and diameter of the borehole, the depth and diameter of the well casing and details of the drill fluid density. The drill fluid density allows the inspector to gauge the pressure in the well and identify any stability issues. </w:t>
      </w:r>
    </w:p>
    <w:p w14:paraId="62E63774" w14:textId="77777777" w:rsidR="00146BF6" w:rsidRPr="007D1E28" w:rsidRDefault="00146BF6" w:rsidP="00A21822">
      <w:pPr>
        <w:pStyle w:val="Header"/>
        <w:jc w:val="both"/>
        <w:rPr>
          <w:sz w:val="24"/>
          <w:szCs w:val="24"/>
        </w:rPr>
      </w:pPr>
    </w:p>
    <w:p w14:paraId="34EA3AF4" w14:textId="08735749" w:rsidR="00146BF6" w:rsidRPr="007D1E28" w:rsidRDefault="00146BF6" w:rsidP="00A21822">
      <w:pPr>
        <w:pStyle w:val="Header"/>
        <w:jc w:val="both"/>
        <w:rPr>
          <w:sz w:val="24"/>
          <w:szCs w:val="24"/>
        </w:rPr>
      </w:pPr>
      <w:r w:rsidRPr="007D1E28">
        <w:rPr>
          <w:sz w:val="24"/>
          <w:szCs w:val="24"/>
        </w:rPr>
        <w:t xml:space="preserve">If the operator is not complying with the notification, the HSE can take appropriate regulatory action.  HSE uses a risk based interventions on particular sites and operators and to ensure well integrity.  The HSE has a team of expert well engineers who cover hydrocarbon wells onshore and offshore.  In considering well integrity a lifecycle approach is used including notifications. </w:t>
      </w:r>
      <w:r w:rsidR="00366816" w:rsidRPr="007D1E28">
        <w:rPr>
          <w:sz w:val="24"/>
          <w:szCs w:val="24"/>
        </w:rPr>
        <w:t>Weekly</w:t>
      </w:r>
      <w:r w:rsidRPr="007D1E28">
        <w:rPr>
          <w:sz w:val="24"/>
          <w:szCs w:val="24"/>
        </w:rPr>
        <w:t xml:space="preserve"> well reports, operator meetings and on-site inspections being used to manage the risks appropriately. </w:t>
      </w:r>
    </w:p>
    <w:p w14:paraId="18E46601" w14:textId="77777777" w:rsidR="00146BF6" w:rsidRPr="007D1E28" w:rsidRDefault="00146BF6" w:rsidP="00A21822">
      <w:pPr>
        <w:pStyle w:val="Header"/>
        <w:jc w:val="both"/>
        <w:rPr>
          <w:sz w:val="24"/>
          <w:szCs w:val="24"/>
        </w:rPr>
      </w:pPr>
    </w:p>
    <w:p w14:paraId="0D29F328" w14:textId="77777777" w:rsidR="00146BF6" w:rsidRPr="007D1E28" w:rsidRDefault="00146BF6" w:rsidP="00A21822">
      <w:pPr>
        <w:pStyle w:val="Header"/>
        <w:jc w:val="both"/>
        <w:rPr>
          <w:sz w:val="24"/>
          <w:szCs w:val="24"/>
        </w:rPr>
      </w:pPr>
      <w:r w:rsidRPr="007D1E28">
        <w:rPr>
          <w:sz w:val="24"/>
          <w:szCs w:val="24"/>
        </w:rPr>
        <w:t>The operator must also appoint an independent well examiner in a quality control role who will ensure that the well is designed, constructed, operated and abandoned in accordance with industry and company standards and that regulatory requirements are met  Specialist well engineers help develop best practice standards for the onshore industry with the United Kingdom Onshore Operators Group (UKOOG).  All members of UKOOG have to comply with the latest standards published in February 2013.</w:t>
      </w:r>
    </w:p>
    <w:p w14:paraId="1D620140" w14:textId="77777777" w:rsidR="00146BF6" w:rsidRPr="007D1E28" w:rsidRDefault="00146BF6" w:rsidP="00A21822">
      <w:pPr>
        <w:pStyle w:val="Header"/>
        <w:jc w:val="both"/>
        <w:rPr>
          <w:sz w:val="24"/>
          <w:szCs w:val="24"/>
        </w:rPr>
      </w:pPr>
    </w:p>
    <w:p w14:paraId="53D6C52C" w14:textId="77777777" w:rsidR="00146BF6" w:rsidRPr="007D1E28" w:rsidRDefault="00146BF6" w:rsidP="00A21822">
      <w:pPr>
        <w:pStyle w:val="Header"/>
        <w:jc w:val="both"/>
        <w:rPr>
          <w:sz w:val="24"/>
          <w:szCs w:val="24"/>
        </w:rPr>
      </w:pPr>
      <w:r w:rsidRPr="007D1E28">
        <w:rPr>
          <w:sz w:val="24"/>
          <w:szCs w:val="24"/>
        </w:rPr>
        <w:lastRenderedPageBreak/>
        <w:t xml:space="preserve">A well operator must also report to HSE any occurrences covered by RIDDOR – Reporting of Injuries, Diseases and Dangerous Occurrences Regulations.   These could include a blowout (i.e. an uncontrolled flow of well fluids); the unplanned use of blowout prevention equipment; the unexpected detection of hydrogen sulphide (H2S) which is an explosive gas; failure to maintain minimum separation distance between wells and mechanical failure of any safety-critical element of a well.   HSE can investigate any well incidents that would have an effect on well integrity and ensure the operator improves their operations. </w:t>
      </w:r>
    </w:p>
    <w:p w14:paraId="7157096A" w14:textId="77777777" w:rsidR="00146BF6" w:rsidRPr="007D1E28" w:rsidRDefault="00146BF6" w:rsidP="00A21822">
      <w:pPr>
        <w:pStyle w:val="Header"/>
        <w:jc w:val="both"/>
        <w:rPr>
          <w:sz w:val="24"/>
          <w:szCs w:val="24"/>
        </w:rPr>
      </w:pPr>
    </w:p>
    <w:p w14:paraId="33111EF2" w14:textId="4BE83E05" w:rsidR="00146BF6" w:rsidRPr="007D1E28" w:rsidRDefault="00146BF6" w:rsidP="00A21822">
      <w:pPr>
        <w:pStyle w:val="Header"/>
        <w:jc w:val="both"/>
        <w:rPr>
          <w:sz w:val="24"/>
          <w:szCs w:val="24"/>
        </w:rPr>
      </w:pPr>
      <w:r w:rsidRPr="007D1E28">
        <w:rPr>
          <w:sz w:val="24"/>
          <w:szCs w:val="24"/>
        </w:rPr>
        <w:t>Since 2012, the HSE and the E</w:t>
      </w:r>
      <w:r w:rsidR="005B6465">
        <w:rPr>
          <w:sz w:val="24"/>
          <w:szCs w:val="24"/>
        </w:rPr>
        <w:t>A</w:t>
      </w:r>
      <w:r w:rsidRPr="007D1E28">
        <w:rPr>
          <w:sz w:val="24"/>
          <w:szCs w:val="24"/>
        </w:rPr>
        <w:t xml:space="preserve"> have an agreement covering joint regulation of shale gas operations.  HSE and EA inspectors will meet all new and first-time operators of shale gas wells to advise them of their duties under the regulations and to jointly visit all shale gas sites during the exploratory gas phase of shale gas development. </w:t>
      </w:r>
    </w:p>
    <w:p w14:paraId="32DCF212" w14:textId="77777777" w:rsidR="00146BF6" w:rsidRPr="007D1E28" w:rsidRDefault="00146BF6" w:rsidP="00A21822">
      <w:pPr>
        <w:pStyle w:val="Header"/>
        <w:jc w:val="both"/>
        <w:rPr>
          <w:sz w:val="24"/>
          <w:szCs w:val="24"/>
        </w:rPr>
      </w:pPr>
    </w:p>
    <w:p w14:paraId="613F734E" w14:textId="3FF057F7" w:rsidR="00146BF6" w:rsidRPr="007D1E28" w:rsidRDefault="00146BF6" w:rsidP="00A21822">
      <w:pPr>
        <w:pStyle w:val="Header"/>
        <w:jc w:val="both"/>
        <w:rPr>
          <w:sz w:val="24"/>
          <w:szCs w:val="24"/>
        </w:rPr>
      </w:pPr>
      <w:r w:rsidRPr="007D1E28">
        <w:rPr>
          <w:sz w:val="24"/>
          <w:szCs w:val="24"/>
        </w:rPr>
        <w:t>In response to comments raised by F</w:t>
      </w:r>
      <w:r w:rsidR="002821C3">
        <w:rPr>
          <w:sz w:val="24"/>
          <w:szCs w:val="24"/>
        </w:rPr>
        <w:t>OE</w:t>
      </w:r>
      <w:r w:rsidRPr="007D1E28">
        <w:rPr>
          <w:sz w:val="24"/>
          <w:szCs w:val="24"/>
        </w:rPr>
        <w:t xml:space="preserve"> in their representation to the proposed development, HSE have clarified the following</w:t>
      </w:r>
    </w:p>
    <w:p w14:paraId="5A375E36" w14:textId="77777777" w:rsidR="00146BF6" w:rsidRPr="007D1E28" w:rsidRDefault="00146BF6" w:rsidP="00A21822">
      <w:pPr>
        <w:pStyle w:val="Header"/>
        <w:jc w:val="both"/>
        <w:rPr>
          <w:sz w:val="24"/>
          <w:szCs w:val="24"/>
        </w:rPr>
      </w:pPr>
    </w:p>
    <w:p w14:paraId="19262685" w14:textId="5212D50C" w:rsidR="00146BF6" w:rsidRPr="007D1E28" w:rsidRDefault="00146BF6" w:rsidP="00A21822">
      <w:pPr>
        <w:pStyle w:val="Header"/>
        <w:numPr>
          <w:ilvl w:val="0"/>
          <w:numId w:val="10"/>
        </w:numPr>
        <w:jc w:val="both"/>
        <w:rPr>
          <w:sz w:val="24"/>
          <w:szCs w:val="24"/>
        </w:rPr>
      </w:pPr>
      <w:r w:rsidRPr="007D1E28">
        <w:rPr>
          <w:sz w:val="24"/>
          <w:szCs w:val="24"/>
        </w:rPr>
        <w:t xml:space="preserve">HSE continued to monitor </w:t>
      </w:r>
      <w:r w:rsidR="005B6465">
        <w:rPr>
          <w:sz w:val="24"/>
          <w:szCs w:val="24"/>
        </w:rPr>
        <w:t xml:space="preserve">the </w:t>
      </w:r>
      <w:r w:rsidRPr="007D1E28">
        <w:rPr>
          <w:sz w:val="24"/>
          <w:szCs w:val="24"/>
        </w:rPr>
        <w:t>Preese Hall site during abandonment activity and that there has been no unplanned release of fluids from the well.</w:t>
      </w:r>
    </w:p>
    <w:p w14:paraId="67A07B2E" w14:textId="77777777" w:rsidR="00146BF6" w:rsidRPr="007D1E28" w:rsidRDefault="00146BF6" w:rsidP="00A21822">
      <w:pPr>
        <w:pStyle w:val="Header"/>
        <w:numPr>
          <w:ilvl w:val="0"/>
          <w:numId w:val="10"/>
        </w:numPr>
        <w:jc w:val="both"/>
        <w:rPr>
          <w:sz w:val="24"/>
          <w:szCs w:val="24"/>
        </w:rPr>
      </w:pPr>
      <w:r w:rsidRPr="007D1E28">
        <w:rPr>
          <w:sz w:val="24"/>
          <w:szCs w:val="24"/>
        </w:rPr>
        <w:t>HSE will continue to monitor abandonment activity on all onshore and offshore wells to ensure all work is completed to industry standards and the risk of release of fluids from wells post abandonment is as low as reasonably practicable.</w:t>
      </w:r>
    </w:p>
    <w:p w14:paraId="12A27CC3" w14:textId="77777777" w:rsidR="00146BF6" w:rsidRPr="007D1E28" w:rsidRDefault="00146BF6" w:rsidP="00A21822">
      <w:pPr>
        <w:pStyle w:val="Header"/>
        <w:numPr>
          <w:ilvl w:val="0"/>
          <w:numId w:val="10"/>
        </w:numPr>
        <w:jc w:val="both"/>
        <w:rPr>
          <w:sz w:val="24"/>
          <w:szCs w:val="24"/>
        </w:rPr>
      </w:pPr>
      <w:r w:rsidRPr="007D1E28">
        <w:rPr>
          <w:sz w:val="24"/>
          <w:szCs w:val="24"/>
        </w:rPr>
        <w:t xml:space="preserve">With regard to risk of leaks from gas wells and the risk of exposure to benzene, the DCR sets out the requirement that there should be no </w:t>
      </w:r>
      <w:r w:rsidRPr="007D1E28">
        <w:rPr>
          <w:sz w:val="24"/>
          <w:szCs w:val="24"/>
        </w:rPr>
        <w:lastRenderedPageBreak/>
        <w:t xml:space="preserve">unplanned release of fluids from the well so far as is reasonably practicable. The HSE will review well notification information to ensure that the operator is managing the risks in such a way that the well is designed, constructed and abandoned safely. </w:t>
      </w:r>
    </w:p>
    <w:p w14:paraId="7E9911A3" w14:textId="77777777" w:rsidR="00146BF6" w:rsidRPr="007D1E28" w:rsidRDefault="00146BF6" w:rsidP="00A21822">
      <w:pPr>
        <w:pStyle w:val="Header"/>
        <w:numPr>
          <w:ilvl w:val="0"/>
          <w:numId w:val="10"/>
        </w:numPr>
        <w:jc w:val="both"/>
        <w:rPr>
          <w:sz w:val="24"/>
          <w:szCs w:val="24"/>
        </w:rPr>
      </w:pPr>
      <w:r w:rsidRPr="007D1E28">
        <w:rPr>
          <w:sz w:val="24"/>
          <w:szCs w:val="24"/>
        </w:rPr>
        <w:t>BSOR Regulation 10 requires the well operator to provide all persons engaged in borehole operations with appropriate health surveillance.</w:t>
      </w:r>
    </w:p>
    <w:p w14:paraId="5146A162" w14:textId="77777777" w:rsidR="00146BF6" w:rsidRPr="007D1E28" w:rsidRDefault="00146BF6" w:rsidP="00A21822">
      <w:pPr>
        <w:pStyle w:val="Header"/>
        <w:numPr>
          <w:ilvl w:val="0"/>
          <w:numId w:val="10"/>
        </w:numPr>
        <w:jc w:val="both"/>
        <w:rPr>
          <w:sz w:val="24"/>
          <w:szCs w:val="24"/>
        </w:rPr>
      </w:pPr>
      <w:r w:rsidRPr="007D1E28">
        <w:rPr>
          <w:sz w:val="24"/>
          <w:szCs w:val="24"/>
        </w:rPr>
        <w:t>The HSE is aware of the warning issued by NIOSH regarding exposure to silica.  The HSE will look at how the well operator manages exposure to silica. It is expected that sealed units will deliver sand to site and mix it into fracturing fluid so that the exposure risk is minimised.</w:t>
      </w:r>
    </w:p>
    <w:p w14:paraId="1DAA2085" w14:textId="77777777" w:rsidR="00146BF6" w:rsidRPr="007D1E28" w:rsidRDefault="00146BF6" w:rsidP="00A21822">
      <w:pPr>
        <w:pStyle w:val="Header"/>
        <w:numPr>
          <w:ilvl w:val="0"/>
          <w:numId w:val="10"/>
        </w:numPr>
        <w:jc w:val="both"/>
        <w:rPr>
          <w:sz w:val="24"/>
          <w:szCs w:val="24"/>
        </w:rPr>
      </w:pPr>
      <w:r w:rsidRPr="007D1E28">
        <w:rPr>
          <w:sz w:val="24"/>
          <w:szCs w:val="24"/>
        </w:rPr>
        <w:t xml:space="preserve">HSE do not consider that the regulations are inadequate, flawed or ineffectively applied and enforced. The UK health and safety regulations are robust and the regulatory regime governing oil and gas operations is world leading. </w:t>
      </w:r>
    </w:p>
    <w:p w14:paraId="22AE41B8" w14:textId="77777777" w:rsidR="00146BF6" w:rsidRDefault="00146BF6" w:rsidP="00A21822">
      <w:pPr>
        <w:pStyle w:val="Header"/>
        <w:numPr>
          <w:ilvl w:val="0"/>
          <w:numId w:val="10"/>
        </w:numPr>
        <w:jc w:val="both"/>
        <w:rPr>
          <w:sz w:val="24"/>
          <w:szCs w:val="24"/>
        </w:rPr>
      </w:pPr>
      <w:r w:rsidRPr="007D1E28">
        <w:rPr>
          <w:sz w:val="24"/>
          <w:szCs w:val="24"/>
        </w:rPr>
        <w:t xml:space="preserve">HSE receives well notification information 21 days before work starts. Until the notification is received HSE cannot make a full appraisal of the design of the well and the programme of work and give assurance that the well operator is managing the health and safety risks appropriately including the risk of an unplanned release of fluids.  </w:t>
      </w:r>
    </w:p>
    <w:p w14:paraId="50733E0F" w14:textId="77777777" w:rsidR="00CA2B63" w:rsidRDefault="00CA2B63" w:rsidP="00A21822">
      <w:pPr>
        <w:pStyle w:val="Header"/>
        <w:ind w:left="720"/>
        <w:jc w:val="both"/>
        <w:rPr>
          <w:sz w:val="24"/>
          <w:szCs w:val="24"/>
        </w:rPr>
      </w:pPr>
    </w:p>
    <w:p w14:paraId="215F903C" w14:textId="65F05A4E" w:rsidR="005B6465" w:rsidRPr="00731800" w:rsidRDefault="005B6465" w:rsidP="00B33E18">
      <w:pPr>
        <w:spacing w:after="225"/>
        <w:jc w:val="both"/>
        <w:rPr>
          <w:rFonts w:cs="Arial"/>
          <w:szCs w:val="24"/>
          <w:lang w:val="en"/>
        </w:rPr>
      </w:pPr>
      <w:r w:rsidRPr="00731800">
        <w:rPr>
          <w:lang w:eastAsia="en-US"/>
        </w:rPr>
        <w:t xml:space="preserve">In respect of the further information the </w:t>
      </w:r>
      <w:r w:rsidR="009F18A0">
        <w:rPr>
          <w:lang w:eastAsia="en-US"/>
        </w:rPr>
        <w:t>HSE</w:t>
      </w:r>
      <w:r w:rsidRPr="00731800">
        <w:rPr>
          <w:lang w:eastAsia="en-US"/>
        </w:rPr>
        <w:t xml:space="preserve"> has advised that </w:t>
      </w:r>
      <w:r w:rsidRPr="00731800">
        <w:rPr>
          <w:rFonts w:cs="Arial"/>
          <w:szCs w:val="24"/>
          <w:lang w:val="en"/>
        </w:rPr>
        <w:t>their position remains unchanged.</w:t>
      </w:r>
    </w:p>
    <w:p w14:paraId="5667AA5E" w14:textId="77777777" w:rsidR="00146BF6" w:rsidRPr="008B14E0" w:rsidRDefault="009C103F" w:rsidP="00A21822">
      <w:pPr>
        <w:pStyle w:val="EndnoteText"/>
        <w:jc w:val="both"/>
        <w:rPr>
          <w:szCs w:val="24"/>
        </w:rPr>
      </w:pPr>
      <w:r w:rsidRPr="008B14E0">
        <w:rPr>
          <w:b/>
          <w:szCs w:val="24"/>
        </w:rPr>
        <w:t>Public Health England</w:t>
      </w:r>
      <w:r w:rsidR="00F64C48">
        <w:rPr>
          <w:b/>
          <w:szCs w:val="24"/>
        </w:rPr>
        <w:t xml:space="preserve"> (PHE)</w:t>
      </w:r>
      <w:r w:rsidRPr="008B14E0">
        <w:rPr>
          <w:b/>
          <w:szCs w:val="24"/>
        </w:rPr>
        <w:t xml:space="preserve">: </w:t>
      </w:r>
      <w:r w:rsidR="00146BF6" w:rsidRPr="008B14E0">
        <w:rPr>
          <w:szCs w:val="24"/>
        </w:rPr>
        <w:t xml:space="preserve">Initially recommended that the Local Planning Authority (LPA) request and consider further information regarding sensitive receptors, atmospheric pollution, risks to surface waters and groundwater, environmental monitoring, radon, NORM, resources and </w:t>
      </w:r>
      <w:r w:rsidR="00146BF6" w:rsidRPr="008B14E0">
        <w:rPr>
          <w:szCs w:val="24"/>
        </w:rPr>
        <w:lastRenderedPageBreak/>
        <w:t xml:space="preserve">waste, dust, noise, light and odour, accidents and incidents.  </w:t>
      </w:r>
    </w:p>
    <w:p w14:paraId="61FFCC5C" w14:textId="77777777" w:rsidR="00146BF6" w:rsidRPr="00146BF6" w:rsidRDefault="00146BF6" w:rsidP="00A21822">
      <w:pPr>
        <w:pStyle w:val="Header"/>
        <w:jc w:val="both"/>
        <w:rPr>
          <w:sz w:val="24"/>
          <w:szCs w:val="24"/>
          <w:highlight w:val="lightGray"/>
        </w:rPr>
      </w:pPr>
    </w:p>
    <w:p w14:paraId="2D4FDB10" w14:textId="77777777" w:rsidR="00146BF6" w:rsidRPr="00F766D8" w:rsidRDefault="00146BF6" w:rsidP="00A21822">
      <w:pPr>
        <w:pStyle w:val="Header"/>
        <w:jc w:val="both"/>
        <w:rPr>
          <w:sz w:val="24"/>
          <w:szCs w:val="24"/>
        </w:rPr>
      </w:pPr>
      <w:r w:rsidRPr="00F766D8">
        <w:rPr>
          <w:sz w:val="24"/>
          <w:szCs w:val="24"/>
        </w:rPr>
        <w:t>The applicant provided further information to</w:t>
      </w:r>
      <w:r w:rsidR="001C2AB1">
        <w:rPr>
          <w:sz w:val="24"/>
          <w:szCs w:val="24"/>
        </w:rPr>
        <w:t xml:space="preserve"> address the issues raised by PH</w:t>
      </w:r>
      <w:r w:rsidRPr="00F766D8">
        <w:rPr>
          <w:sz w:val="24"/>
          <w:szCs w:val="24"/>
        </w:rPr>
        <w:t>E.  PHE has subsequently advised that the planning authority should confirm:</w:t>
      </w:r>
    </w:p>
    <w:p w14:paraId="6B93AF08" w14:textId="77777777" w:rsidR="00146BF6" w:rsidRPr="00F766D8" w:rsidRDefault="00146BF6" w:rsidP="00A21822">
      <w:pPr>
        <w:pStyle w:val="Header"/>
        <w:jc w:val="both"/>
        <w:rPr>
          <w:sz w:val="24"/>
          <w:szCs w:val="24"/>
        </w:rPr>
      </w:pPr>
    </w:p>
    <w:p w14:paraId="1BAEA4EB" w14:textId="77777777" w:rsidR="00146BF6" w:rsidRPr="00F766D8" w:rsidRDefault="00146BF6" w:rsidP="00A21822">
      <w:pPr>
        <w:pStyle w:val="Header"/>
        <w:numPr>
          <w:ilvl w:val="0"/>
          <w:numId w:val="11"/>
        </w:numPr>
        <w:jc w:val="both"/>
        <w:rPr>
          <w:sz w:val="24"/>
          <w:szCs w:val="24"/>
        </w:rPr>
      </w:pPr>
      <w:r w:rsidRPr="00F766D8">
        <w:rPr>
          <w:sz w:val="24"/>
          <w:szCs w:val="24"/>
        </w:rPr>
        <w:t>That they are satisfied with the applicants assessment of site emissions and whether generator and engine emissions can be scoped out of the assessment due to their size and short operational periods.</w:t>
      </w:r>
    </w:p>
    <w:p w14:paraId="15F98B23" w14:textId="77777777" w:rsidR="00146BF6" w:rsidRPr="00F766D8" w:rsidRDefault="00146BF6" w:rsidP="00A21822">
      <w:pPr>
        <w:pStyle w:val="Header"/>
        <w:numPr>
          <w:ilvl w:val="0"/>
          <w:numId w:val="11"/>
        </w:numPr>
        <w:jc w:val="both"/>
        <w:rPr>
          <w:sz w:val="24"/>
          <w:szCs w:val="24"/>
        </w:rPr>
      </w:pPr>
      <w:r w:rsidRPr="00F766D8">
        <w:rPr>
          <w:sz w:val="24"/>
          <w:szCs w:val="24"/>
        </w:rPr>
        <w:t>That emissions from activities and infrastructure at the site (</w:t>
      </w:r>
      <w:r w:rsidR="00DE60E0" w:rsidRPr="00F766D8">
        <w:rPr>
          <w:sz w:val="24"/>
          <w:szCs w:val="24"/>
        </w:rPr>
        <w:t>e.g.</w:t>
      </w:r>
      <w:r w:rsidRPr="00F766D8">
        <w:rPr>
          <w:sz w:val="24"/>
          <w:szCs w:val="24"/>
        </w:rPr>
        <w:t xml:space="preserve"> generators, pumps and blenders) have been considered within the baseline methodology and the subsequent dispersion modelling assessment.</w:t>
      </w:r>
    </w:p>
    <w:p w14:paraId="215B874C" w14:textId="77777777" w:rsidR="00146BF6" w:rsidRPr="00F766D8" w:rsidRDefault="00146BF6" w:rsidP="00A21822">
      <w:pPr>
        <w:pStyle w:val="Header"/>
        <w:numPr>
          <w:ilvl w:val="0"/>
          <w:numId w:val="11"/>
        </w:numPr>
        <w:jc w:val="both"/>
        <w:rPr>
          <w:sz w:val="24"/>
          <w:szCs w:val="24"/>
        </w:rPr>
      </w:pPr>
      <w:r w:rsidRPr="00F766D8">
        <w:rPr>
          <w:sz w:val="24"/>
          <w:szCs w:val="24"/>
        </w:rPr>
        <w:t>The applicant has considered emissions from start-up, shut-down, abnormal operation and accidents when assessing potential impacts.</w:t>
      </w:r>
    </w:p>
    <w:p w14:paraId="4F623052" w14:textId="77777777" w:rsidR="00146BF6" w:rsidRPr="00F766D8" w:rsidRDefault="00146BF6" w:rsidP="00A21822">
      <w:pPr>
        <w:pStyle w:val="Header"/>
        <w:numPr>
          <w:ilvl w:val="0"/>
          <w:numId w:val="11"/>
        </w:numPr>
        <w:jc w:val="both"/>
        <w:rPr>
          <w:sz w:val="24"/>
          <w:szCs w:val="24"/>
        </w:rPr>
      </w:pPr>
      <w:r w:rsidRPr="00F766D8">
        <w:rPr>
          <w:sz w:val="24"/>
          <w:szCs w:val="24"/>
        </w:rPr>
        <w:t>They are satisfied with the fugitive emissions assessment and are satisfied there will be mitigation measures in place to identify and minimise fugitive emissions if resulting air quality impacts are identified to be a concern once operational.</w:t>
      </w:r>
    </w:p>
    <w:p w14:paraId="04E49F19" w14:textId="77777777" w:rsidR="00146BF6" w:rsidRPr="00F766D8" w:rsidRDefault="00146BF6" w:rsidP="00A21822">
      <w:pPr>
        <w:pStyle w:val="Header"/>
        <w:numPr>
          <w:ilvl w:val="0"/>
          <w:numId w:val="11"/>
        </w:numPr>
        <w:jc w:val="both"/>
        <w:rPr>
          <w:sz w:val="24"/>
          <w:szCs w:val="24"/>
        </w:rPr>
      </w:pPr>
      <w:r w:rsidRPr="00F766D8">
        <w:rPr>
          <w:sz w:val="24"/>
          <w:szCs w:val="24"/>
        </w:rPr>
        <w:t>The operator is happy to provide details on the baseline monitoring protocol in response to a planning condition.</w:t>
      </w:r>
    </w:p>
    <w:p w14:paraId="51B8255F" w14:textId="77777777" w:rsidR="00146BF6" w:rsidRPr="00F766D8" w:rsidRDefault="00146BF6" w:rsidP="00A21822">
      <w:pPr>
        <w:pStyle w:val="Header"/>
        <w:numPr>
          <w:ilvl w:val="0"/>
          <w:numId w:val="11"/>
        </w:numPr>
        <w:jc w:val="both"/>
        <w:rPr>
          <w:sz w:val="24"/>
          <w:szCs w:val="24"/>
        </w:rPr>
      </w:pPr>
      <w:r w:rsidRPr="00F766D8">
        <w:rPr>
          <w:sz w:val="24"/>
          <w:szCs w:val="24"/>
        </w:rPr>
        <w:t>They are satisfied with details of monitoring locations, what is being monitored for, and the schedule for monitoring frequencies.</w:t>
      </w:r>
    </w:p>
    <w:p w14:paraId="207E9C8F" w14:textId="200FE9DF" w:rsidR="00146BF6" w:rsidRPr="00F766D8" w:rsidRDefault="00146BF6" w:rsidP="00A21822">
      <w:pPr>
        <w:pStyle w:val="Header"/>
        <w:numPr>
          <w:ilvl w:val="0"/>
          <w:numId w:val="11"/>
        </w:numPr>
        <w:jc w:val="both"/>
        <w:rPr>
          <w:sz w:val="24"/>
          <w:szCs w:val="24"/>
        </w:rPr>
      </w:pPr>
      <w:r w:rsidRPr="00F766D8">
        <w:rPr>
          <w:sz w:val="24"/>
          <w:szCs w:val="24"/>
        </w:rPr>
        <w:t>They are satisfied with the proposed definition of significant</w:t>
      </w:r>
      <w:r w:rsidR="00E60946">
        <w:rPr>
          <w:sz w:val="24"/>
          <w:szCs w:val="24"/>
        </w:rPr>
        <w:t xml:space="preserve"> variation for other </w:t>
      </w:r>
      <w:r w:rsidR="00366816">
        <w:rPr>
          <w:sz w:val="24"/>
          <w:szCs w:val="24"/>
        </w:rPr>
        <w:t>determinant</w:t>
      </w:r>
      <w:r w:rsidR="00366816" w:rsidRPr="00F766D8">
        <w:rPr>
          <w:sz w:val="24"/>
          <w:szCs w:val="24"/>
        </w:rPr>
        <w:t>s</w:t>
      </w:r>
      <w:r w:rsidRPr="00F766D8">
        <w:rPr>
          <w:sz w:val="24"/>
          <w:szCs w:val="24"/>
        </w:rPr>
        <w:t>, regarding air emissions and surface water and ground water potential contaminants.</w:t>
      </w:r>
    </w:p>
    <w:p w14:paraId="3448D4C5" w14:textId="77777777" w:rsidR="00146BF6" w:rsidRPr="00F766D8" w:rsidRDefault="00146BF6" w:rsidP="00A21822">
      <w:pPr>
        <w:pStyle w:val="Header"/>
        <w:numPr>
          <w:ilvl w:val="0"/>
          <w:numId w:val="11"/>
        </w:numPr>
        <w:jc w:val="both"/>
        <w:rPr>
          <w:sz w:val="24"/>
          <w:szCs w:val="24"/>
        </w:rPr>
      </w:pPr>
      <w:r w:rsidRPr="00F766D8">
        <w:rPr>
          <w:sz w:val="24"/>
          <w:szCs w:val="24"/>
        </w:rPr>
        <w:t>They are satisfied with the applicant's proposal for drill cuttings coated with low toxicity oil based muds to not be covered.</w:t>
      </w:r>
    </w:p>
    <w:p w14:paraId="69175398" w14:textId="77777777" w:rsidR="00146BF6" w:rsidRPr="00F766D8" w:rsidRDefault="00146BF6" w:rsidP="00A21822">
      <w:pPr>
        <w:pStyle w:val="Header"/>
        <w:jc w:val="both"/>
        <w:rPr>
          <w:sz w:val="24"/>
          <w:szCs w:val="24"/>
        </w:rPr>
      </w:pPr>
    </w:p>
    <w:p w14:paraId="3EEED9BE" w14:textId="77777777" w:rsidR="00146BF6" w:rsidRPr="00731800" w:rsidRDefault="00146BF6" w:rsidP="00A21822">
      <w:pPr>
        <w:pStyle w:val="Header"/>
        <w:jc w:val="both"/>
        <w:rPr>
          <w:sz w:val="24"/>
          <w:szCs w:val="24"/>
        </w:rPr>
      </w:pPr>
      <w:r w:rsidRPr="00731800">
        <w:rPr>
          <w:sz w:val="24"/>
          <w:szCs w:val="24"/>
        </w:rPr>
        <w:t xml:space="preserve">PHE has also commented that whilst human health is not considered the primary receptor by the applicant that the public health section of the ES would have identified and considered routes by which emissions may lead to population exposure and consider them in the conceptual model.  Potential public health impact should be considered during the assessment of probabilities. </w:t>
      </w:r>
    </w:p>
    <w:p w14:paraId="0BFB61CA" w14:textId="77777777" w:rsidR="00CA2B63" w:rsidRPr="00731800" w:rsidRDefault="00CA2B63" w:rsidP="00A21822">
      <w:pPr>
        <w:pStyle w:val="Header"/>
        <w:jc w:val="both"/>
        <w:rPr>
          <w:sz w:val="24"/>
          <w:szCs w:val="24"/>
        </w:rPr>
      </w:pPr>
    </w:p>
    <w:p w14:paraId="33E25033" w14:textId="3FF1E689" w:rsidR="00AA68B3" w:rsidRPr="00731800" w:rsidRDefault="005B6465" w:rsidP="00A21822">
      <w:pPr>
        <w:spacing w:after="225" w:line="360" w:lineRule="atLeast"/>
        <w:jc w:val="both"/>
        <w:rPr>
          <w:rFonts w:cs="Arial"/>
          <w:szCs w:val="24"/>
          <w:lang w:val="en"/>
        </w:rPr>
      </w:pPr>
      <w:r w:rsidRPr="00731800">
        <w:rPr>
          <w:rFonts w:cs="Arial"/>
          <w:szCs w:val="24"/>
          <w:lang w:val="en"/>
        </w:rPr>
        <w:t>No further comment was received in relation to the further information</w:t>
      </w:r>
      <w:r w:rsidR="00AA68B3" w:rsidRPr="00731800">
        <w:rPr>
          <w:rFonts w:cs="Arial"/>
          <w:szCs w:val="24"/>
          <w:lang w:val="en"/>
        </w:rPr>
        <w:t xml:space="preserve">. </w:t>
      </w:r>
    </w:p>
    <w:p w14:paraId="401D51D9" w14:textId="77777777" w:rsidR="007B2B95" w:rsidRPr="005C2967" w:rsidRDefault="009023C9" w:rsidP="00A21822">
      <w:pPr>
        <w:pStyle w:val="EndnoteText"/>
        <w:jc w:val="both"/>
      </w:pPr>
      <w:r w:rsidRPr="005C2967">
        <w:rPr>
          <w:b/>
        </w:rPr>
        <w:t>Environment Agency</w:t>
      </w:r>
      <w:r w:rsidR="00F64C48">
        <w:rPr>
          <w:b/>
        </w:rPr>
        <w:t xml:space="preserve"> (EA)</w:t>
      </w:r>
      <w:r w:rsidRPr="005C2967">
        <w:rPr>
          <w:b/>
        </w:rPr>
        <w:t>:</w:t>
      </w:r>
      <w:r w:rsidRPr="005C2967">
        <w:t xml:space="preserve">  </w:t>
      </w:r>
      <w:r w:rsidR="007B2B95" w:rsidRPr="005C2967">
        <w:t>No objection in princi</w:t>
      </w:r>
      <w:r w:rsidR="006C5D73">
        <w:t xml:space="preserve">ple </w:t>
      </w:r>
      <w:r w:rsidR="00F64C48">
        <w:t>and recommends the following:</w:t>
      </w:r>
    </w:p>
    <w:p w14:paraId="3FD9CBD2" w14:textId="77777777" w:rsidR="007B2B95" w:rsidRPr="005C2967" w:rsidRDefault="007B2B95" w:rsidP="00A21822">
      <w:pPr>
        <w:pStyle w:val="EndnoteText"/>
        <w:jc w:val="both"/>
      </w:pPr>
    </w:p>
    <w:p w14:paraId="216D16E6" w14:textId="77777777" w:rsidR="005C2967" w:rsidRDefault="007B2B95" w:rsidP="00A21822">
      <w:pPr>
        <w:pStyle w:val="Header"/>
        <w:numPr>
          <w:ilvl w:val="0"/>
          <w:numId w:val="3"/>
        </w:numPr>
        <w:ind w:left="714" w:hanging="357"/>
        <w:jc w:val="both"/>
        <w:rPr>
          <w:sz w:val="24"/>
          <w:szCs w:val="24"/>
        </w:rPr>
      </w:pPr>
      <w:r w:rsidRPr="005C2967">
        <w:rPr>
          <w:sz w:val="24"/>
        </w:rPr>
        <w:t xml:space="preserve">A scheme to dispose </w:t>
      </w:r>
      <w:r w:rsidRPr="005C2967">
        <w:rPr>
          <w:sz w:val="24"/>
          <w:szCs w:val="24"/>
        </w:rPr>
        <w:t xml:space="preserve">of surface water </w:t>
      </w:r>
      <w:r w:rsidR="005C2967" w:rsidRPr="005C2967">
        <w:rPr>
          <w:sz w:val="24"/>
          <w:szCs w:val="24"/>
        </w:rPr>
        <w:t xml:space="preserve">has been submitted to and approved in writing by, the local planning authority. The scheme shall include full details of the proposed separator and isolation valve and shall subsequently be implemented as approved. </w:t>
      </w:r>
    </w:p>
    <w:p w14:paraId="711446B3" w14:textId="77777777" w:rsidR="005C2967" w:rsidRDefault="005C2967" w:rsidP="00A21822">
      <w:pPr>
        <w:pStyle w:val="Header"/>
        <w:numPr>
          <w:ilvl w:val="0"/>
          <w:numId w:val="3"/>
        </w:numPr>
        <w:ind w:left="714" w:hanging="357"/>
        <w:jc w:val="both"/>
        <w:rPr>
          <w:sz w:val="24"/>
          <w:szCs w:val="24"/>
        </w:rPr>
      </w:pPr>
      <w:r>
        <w:rPr>
          <w:sz w:val="24"/>
          <w:szCs w:val="24"/>
        </w:rPr>
        <w:t xml:space="preserve">The developer </w:t>
      </w:r>
      <w:r w:rsidR="00F53FA0">
        <w:rPr>
          <w:sz w:val="24"/>
          <w:szCs w:val="24"/>
        </w:rPr>
        <w:t>should contact</w:t>
      </w:r>
      <w:r w:rsidR="006C5D73">
        <w:rPr>
          <w:sz w:val="24"/>
          <w:szCs w:val="24"/>
        </w:rPr>
        <w:t xml:space="preserve"> the Environment Agency</w:t>
      </w:r>
      <w:r>
        <w:rPr>
          <w:sz w:val="24"/>
          <w:szCs w:val="24"/>
        </w:rPr>
        <w:t xml:space="preserve"> with regard to works affecting Nigget Brook, a Main River watercourse</w:t>
      </w:r>
    </w:p>
    <w:p w14:paraId="31E9365E" w14:textId="77777777" w:rsidR="005C2967" w:rsidRDefault="005C2967" w:rsidP="00A21822">
      <w:pPr>
        <w:pStyle w:val="Header"/>
        <w:numPr>
          <w:ilvl w:val="0"/>
          <w:numId w:val="3"/>
        </w:numPr>
        <w:ind w:left="714" w:hanging="357"/>
        <w:jc w:val="both"/>
        <w:rPr>
          <w:sz w:val="24"/>
          <w:szCs w:val="24"/>
        </w:rPr>
      </w:pPr>
      <w:r>
        <w:rPr>
          <w:sz w:val="24"/>
          <w:szCs w:val="24"/>
        </w:rPr>
        <w:t xml:space="preserve">Routine monitoring of the surrounding watercourses </w:t>
      </w:r>
      <w:r w:rsidR="006C5D73">
        <w:rPr>
          <w:sz w:val="24"/>
          <w:szCs w:val="24"/>
        </w:rPr>
        <w:t xml:space="preserve">should be </w:t>
      </w:r>
      <w:r>
        <w:rPr>
          <w:sz w:val="24"/>
          <w:szCs w:val="24"/>
        </w:rPr>
        <w:t>extended to include routine monitoring of on-site surface water quality and maintenance and inspection of surface water drains, valves and interceptors. Surface water run-off retained on site during drilling and hydraulic fracturing operations must be tankered away for off-site disposal and must not be discharged into the watercourse.</w:t>
      </w:r>
    </w:p>
    <w:p w14:paraId="5AD77902" w14:textId="77777777" w:rsidR="006C5D73" w:rsidRPr="003D421E" w:rsidRDefault="005C2967" w:rsidP="00A21822">
      <w:pPr>
        <w:pStyle w:val="Header"/>
        <w:numPr>
          <w:ilvl w:val="0"/>
          <w:numId w:val="3"/>
        </w:numPr>
        <w:ind w:left="714" w:hanging="357"/>
        <w:jc w:val="both"/>
        <w:rPr>
          <w:sz w:val="24"/>
          <w:szCs w:val="24"/>
        </w:rPr>
      </w:pPr>
      <w:r w:rsidRPr="003D421E">
        <w:rPr>
          <w:sz w:val="24"/>
          <w:szCs w:val="24"/>
        </w:rPr>
        <w:t>The Control of Pollution (Oil Storage) (E</w:t>
      </w:r>
      <w:r w:rsidR="006C5D73" w:rsidRPr="003D421E">
        <w:rPr>
          <w:sz w:val="24"/>
          <w:szCs w:val="24"/>
        </w:rPr>
        <w:t>ngland) Regulations 2001 will ap</w:t>
      </w:r>
      <w:r w:rsidRPr="003D421E">
        <w:rPr>
          <w:sz w:val="24"/>
          <w:szCs w:val="24"/>
        </w:rPr>
        <w:t xml:space="preserve">ply if it is intended to store over 200 litres of oil at the site. If these regulations do not apply any facilities above ground for the storage of </w:t>
      </w:r>
      <w:r w:rsidRPr="003D421E">
        <w:rPr>
          <w:sz w:val="24"/>
          <w:szCs w:val="24"/>
        </w:rPr>
        <w:lastRenderedPageBreak/>
        <w:t>oils, fuels and</w:t>
      </w:r>
      <w:r w:rsidR="006C5D73" w:rsidRPr="003D421E">
        <w:rPr>
          <w:sz w:val="24"/>
          <w:szCs w:val="24"/>
        </w:rPr>
        <w:t xml:space="preserve"> chemicals should be in accordance with Environment Agency specifications regarding impervious bases and bund design as provided.  </w:t>
      </w:r>
    </w:p>
    <w:p w14:paraId="174A18CC" w14:textId="77777777" w:rsidR="006C5D73" w:rsidRPr="006C5D73" w:rsidRDefault="005C2967" w:rsidP="00A21822">
      <w:pPr>
        <w:pStyle w:val="Header"/>
        <w:numPr>
          <w:ilvl w:val="0"/>
          <w:numId w:val="3"/>
        </w:numPr>
        <w:ind w:left="714" w:hanging="357"/>
        <w:jc w:val="both"/>
        <w:rPr>
          <w:rFonts w:cs="Arial"/>
          <w:sz w:val="24"/>
          <w:szCs w:val="24"/>
        </w:rPr>
      </w:pPr>
      <w:r w:rsidRPr="006C5D73">
        <w:rPr>
          <w:rFonts w:cs="Arial"/>
          <w:sz w:val="24"/>
          <w:szCs w:val="24"/>
        </w:rPr>
        <w:t xml:space="preserve">Radon release during </w:t>
      </w:r>
      <w:r w:rsidR="006C5D73" w:rsidRPr="006C5D73">
        <w:rPr>
          <w:rFonts w:cs="Arial"/>
          <w:sz w:val="24"/>
          <w:szCs w:val="24"/>
        </w:rPr>
        <w:t xml:space="preserve">the </w:t>
      </w:r>
      <w:r w:rsidR="006C5D73">
        <w:rPr>
          <w:rFonts w:cs="Arial"/>
          <w:sz w:val="24"/>
          <w:szCs w:val="24"/>
        </w:rPr>
        <w:t>flaring of gas</w:t>
      </w:r>
      <w:r w:rsidR="006C5D73" w:rsidRPr="006C5D73">
        <w:rPr>
          <w:rFonts w:cs="Arial"/>
          <w:sz w:val="24"/>
          <w:szCs w:val="24"/>
        </w:rPr>
        <w:t xml:space="preserve"> </w:t>
      </w:r>
      <w:r w:rsidRPr="006C5D73">
        <w:rPr>
          <w:rFonts w:cs="Arial"/>
          <w:sz w:val="24"/>
          <w:szCs w:val="24"/>
        </w:rPr>
        <w:t xml:space="preserve">is exempt from their </w:t>
      </w:r>
      <w:r w:rsidR="006C5D73" w:rsidRPr="006C5D73">
        <w:rPr>
          <w:rFonts w:cs="Arial"/>
          <w:sz w:val="24"/>
          <w:szCs w:val="24"/>
        </w:rPr>
        <w:t xml:space="preserve">Environment Agency permitting requirements </w:t>
      </w:r>
      <w:r w:rsidRPr="006C5D73">
        <w:rPr>
          <w:rFonts w:cs="Arial"/>
          <w:sz w:val="24"/>
          <w:szCs w:val="24"/>
        </w:rPr>
        <w:t>by the Natural Gas Exemption Order 2002 and from regulation under the Environmental Permitting Regulations 2010. This is on the basis of its low risk, widespread use and that it was not</w:t>
      </w:r>
      <w:r w:rsidR="006C5D73" w:rsidRPr="006C5D73">
        <w:rPr>
          <w:rFonts w:cs="Arial"/>
          <w:sz w:val="24"/>
          <w:szCs w:val="24"/>
        </w:rPr>
        <w:t xml:space="preserve"> amenable to regulation. Discharges of radon in natural gas, being flared or vented at gas sites is not subject to regulation under radioactive substances regulation (RSR).  </w:t>
      </w:r>
    </w:p>
    <w:p w14:paraId="10A60023" w14:textId="77777777" w:rsidR="005C2967" w:rsidRDefault="006C5D73" w:rsidP="00A21822">
      <w:pPr>
        <w:pStyle w:val="Header"/>
        <w:numPr>
          <w:ilvl w:val="0"/>
          <w:numId w:val="3"/>
        </w:numPr>
        <w:jc w:val="both"/>
        <w:rPr>
          <w:sz w:val="24"/>
          <w:szCs w:val="24"/>
        </w:rPr>
      </w:pPr>
      <w:r>
        <w:rPr>
          <w:sz w:val="24"/>
          <w:szCs w:val="24"/>
        </w:rPr>
        <w:t>The Water Resources Act (WRA) 1991, Section 199 requires that the developer gives the Environment Agency advance notice of intent to drill a mineral investigation borehole.</w:t>
      </w:r>
    </w:p>
    <w:p w14:paraId="4B5FF0C4" w14:textId="77777777" w:rsidR="00C22F30" w:rsidRDefault="006C5D73" w:rsidP="00A21822">
      <w:pPr>
        <w:pStyle w:val="Header"/>
        <w:numPr>
          <w:ilvl w:val="0"/>
          <w:numId w:val="3"/>
        </w:numPr>
        <w:jc w:val="both"/>
        <w:rPr>
          <w:sz w:val="24"/>
          <w:szCs w:val="24"/>
        </w:rPr>
      </w:pPr>
      <w:r w:rsidRPr="006C5D73">
        <w:rPr>
          <w:sz w:val="24"/>
          <w:szCs w:val="24"/>
        </w:rPr>
        <w:t>T</w:t>
      </w:r>
      <w:r w:rsidR="00C22F30" w:rsidRPr="006C5D73">
        <w:rPr>
          <w:sz w:val="24"/>
          <w:szCs w:val="24"/>
        </w:rPr>
        <w:t xml:space="preserve">he proposed development is located in Flood Zone 1 which is defined as having a low probability of flooding in the National Planning Practice Guidance.  The Agency has reviewed the Flood Risk Assessment </w:t>
      </w:r>
      <w:r w:rsidR="00A43828" w:rsidRPr="006C5D73">
        <w:rPr>
          <w:sz w:val="24"/>
          <w:szCs w:val="24"/>
        </w:rPr>
        <w:t xml:space="preserve">submitted with the application </w:t>
      </w:r>
      <w:r w:rsidR="00C22F30" w:rsidRPr="006C5D73">
        <w:rPr>
          <w:sz w:val="24"/>
          <w:szCs w:val="24"/>
        </w:rPr>
        <w:t xml:space="preserve">and is satisfied that the development would not be at risk of flooding or increased flood risk off-site. </w:t>
      </w:r>
    </w:p>
    <w:p w14:paraId="5C57533A" w14:textId="77777777" w:rsidR="00CA2B63" w:rsidRDefault="00CA2B63" w:rsidP="00A21822">
      <w:pPr>
        <w:pStyle w:val="Header"/>
        <w:ind w:left="720"/>
        <w:jc w:val="both"/>
        <w:rPr>
          <w:sz w:val="24"/>
          <w:szCs w:val="24"/>
        </w:rPr>
      </w:pPr>
    </w:p>
    <w:p w14:paraId="78E5A2BE" w14:textId="4EF69B50" w:rsidR="00CA2B63" w:rsidRPr="003E4D02" w:rsidRDefault="005B6465" w:rsidP="00731800">
      <w:pPr>
        <w:spacing w:after="225"/>
        <w:jc w:val="both"/>
        <w:rPr>
          <w:szCs w:val="24"/>
          <w:lang w:eastAsia="en-US"/>
        </w:rPr>
      </w:pPr>
      <w:r w:rsidRPr="00731800">
        <w:rPr>
          <w:szCs w:val="24"/>
          <w:lang w:eastAsia="en-US"/>
        </w:rPr>
        <w:t xml:space="preserve">The EA has reviewed the further information </w:t>
      </w:r>
      <w:r w:rsidR="00731800">
        <w:rPr>
          <w:szCs w:val="24"/>
          <w:lang w:eastAsia="en-US"/>
        </w:rPr>
        <w:t xml:space="preserve">and </w:t>
      </w:r>
      <w:r w:rsidRPr="00731800">
        <w:rPr>
          <w:szCs w:val="24"/>
          <w:lang w:eastAsia="en-US"/>
        </w:rPr>
        <w:t>made the following summarised comments:</w:t>
      </w:r>
    </w:p>
    <w:p w14:paraId="15A39E5F" w14:textId="0C6D6BF7" w:rsidR="00CA2B63" w:rsidRPr="003E4D02" w:rsidRDefault="00CA2B63" w:rsidP="00A21822">
      <w:pPr>
        <w:numPr>
          <w:ilvl w:val="0"/>
          <w:numId w:val="47"/>
        </w:numPr>
        <w:jc w:val="both"/>
        <w:rPr>
          <w:szCs w:val="24"/>
          <w:lang w:eastAsia="en-US"/>
        </w:rPr>
      </w:pPr>
      <w:r w:rsidRPr="003E4D02">
        <w:rPr>
          <w:szCs w:val="24"/>
          <w:lang w:eastAsia="en-US"/>
        </w:rPr>
        <w:t>That an assessment of particulate matter has been included in the permit for the site and that a</w:t>
      </w:r>
      <w:r>
        <w:rPr>
          <w:szCs w:val="24"/>
          <w:lang w:eastAsia="en-US"/>
        </w:rPr>
        <w:t>n</w:t>
      </w:r>
      <w:r w:rsidRPr="003E4D02">
        <w:rPr>
          <w:szCs w:val="24"/>
          <w:lang w:eastAsia="en-US"/>
        </w:rPr>
        <w:t xml:space="preserve"> operator is required to include a baseline air quality </w:t>
      </w:r>
      <w:r w:rsidR="00366816" w:rsidRPr="003E4D02">
        <w:rPr>
          <w:szCs w:val="24"/>
          <w:lang w:eastAsia="en-US"/>
        </w:rPr>
        <w:t>study</w:t>
      </w:r>
      <w:r w:rsidRPr="003E4D02">
        <w:rPr>
          <w:szCs w:val="24"/>
          <w:lang w:eastAsia="en-US"/>
        </w:rPr>
        <w:t xml:space="preserve"> to be undertaken and ambient air quality monitoring. </w:t>
      </w:r>
    </w:p>
    <w:p w14:paraId="40FF5922" w14:textId="105E8511" w:rsidR="00CA2B63" w:rsidRPr="003E4D02" w:rsidRDefault="00366816" w:rsidP="00A21822">
      <w:pPr>
        <w:numPr>
          <w:ilvl w:val="0"/>
          <w:numId w:val="47"/>
        </w:numPr>
        <w:jc w:val="both"/>
        <w:rPr>
          <w:szCs w:val="24"/>
          <w:lang w:eastAsia="en-US"/>
        </w:rPr>
      </w:pPr>
      <w:r w:rsidRPr="003E4D02">
        <w:rPr>
          <w:szCs w:val="24"/>
          <w:lang w:eastAsia="en-US"/>
        </w:rPr>
        <w:lastRenderedPageBreak/>
        <w:t>Emissions</w:t>
      </w:r>
      <w:r w:rsidR="00CA2B63" w:rsidRPr="003E4D02">
        <w:rPr>
          <w:szCs w:val="24"/>
          <w:lang w:eastAsia="en-US"/>
        </w:rPr>
        <w:t xml:space="preserve"> of noise and vibration are included in the determination of the Permits and are not considered to be an issue. Under the conditions of the Permit the operator is required to submit a specific noise and vibration management plan that will be monitored by the EA. </w:t>
      </w:r>
    </w:p>
    <w:p w14:paraId="3AA475EE" w14:textId="77777777" w:rsidR="007E4B3D" w:rsidRPr="006C5D73" w:rsidRDefault="007E4B3D" w:rsidP="00A21822">
      <w:pPr>
        <w:pStyle w:val="Header"/>
        <w:ind w:left="720"/>
        <w:jc w:val="both"/>
        <w:rPr>
          <w:sz w:val="24"/>
          <w:szCs w:val="24"/>
        </w:rPr>
      </w:pPr>
    </w:p>
    <w:p w14:paraId="524D066C" w14:textId="77777777" w:rsidR="00146BF6" w:rsidRDefault="009023C9" w:rsidP="00A21822">
      <w:pPr>
        <w:pStyle w:val="Header"/>
        <w:jc w:val="both"/>
        <w:rPr>
          <w:sz w:val="24"/>
        </w:rPr>
      </w:pPr>
      <w:r w:rsidRPr="00152093">
        <w:rPr>
          <w:b/>
          <w:sz w:val="24"/>
        </w:rPr>
        <w:t xml:space="preserve">Highways Agency (HA):  </w:t>
      </w:r>
      <w:r w:rsidR="00146BF6" w:rsidRPr="00152093">
        <w:rPr>
          <w:sz w:val="24"/>
        </w:rPr>
        <w:t>No objection</w:t>
      </w:r>
      <w:r w:rsidR="00152093">
        <w:rPr>
          <w:sz w:val="24"/>
        </w:rPr>
        <w:t xml:space="preserve"> due to </w:t>
      </w:r>
      <w:r w:rsidR="001C569F">
        <w:rPr>
          <w:sz w:val="24"/>
        </w:rPr>
        <w:t xml:space="preserve">there being </w:t>
      </w:r>
      <w:r w:rsidR="00152093" w:rsidRPr="00152093">
        <w:rPr>
          <w:sz w:val="24"/>
        </w:rPr>
        <w:t>no significant impact on the strategic road network, namely A585 (T) and M55.</w:t>
      </w:r>
      <w:r w:rsidR="00146BF6" w:rsidRPr="00152093">
        <w:rPr>
          <w:sz w:val="24"/>
        </w:rPr>
        <w:t xml:space="preserve"> </w:t>
      </w:r>
      <w:r w:rsidR="00152093" w:rsidRPr="00152093">
        <w:rPr>
          <w:sz w:val="24"/>
        </w:rPr>
        <w:t xml:space="preserve"> </w:t>
      </w:r>
    </w:p>
    <w:p w14:paraId="6FFC4AB4" w14:textId="5683D20C" w:rsidR="00A43828" w:rsidRDefault="005B6465" w:rsidP="00731800">
      <w:pPr>
        <w:spacing w:after="225" w:line="360" w:lineRule="atLeast"/>
        <w:jc w:val="both"/>
        <w:rPr>
          <w:b/>
          <w:highlight w:val="lightGray"/>
        </w:rPr>
      </w:pPr>
      <w:r w:rsidRPr="00731800">
        <w:rPr>
          <w:rFonts w:cs="Arial"/>
          <w:szCs w:val="24"/>
          <w:lang w:val="en"/>
        </w:rPr>
        <w:t xml:space="preserve">No further comment was received in relation to the further information. </w:t>
      </w:r>
    </w:p>
    <w:p w14:paraId="3CCAC3B1" w14:textId="77777777" w:rsidR="00936627" w:rsidRDefault="009C103F" w:rsidP="00A21822">
      <w:pPr>
        <w:pStyle w:val="Header"/>
        <w:jc w:val="both"/>
        <w:rPr>
          <w:sz w:val="24"/>
          <w:szCs w:val="24"/>
        </w:rPr>
      </w:pPr>
      <w:r w:rsidRPr="007E4B3D">
        <w:rPr>
          <w:b/>
          <w:sz w:val="24"/>
          <w:szCs w:val="24"/>
        </w:rPr>
        <w:t>National Air Traffic Services</w:t>
      </w:r>
      <w:r w:rsidR="00F64C48">
        <w:rPr>
          <w:b/>
          <w:sz w:val="24"/>
          <w:szCs w:val="24"/>
        </w:rPr>
        <w:t xml:space="preserve"> (NATS)</w:t>
      </w:r>
      <w:r w:rsidRPr="007E4B3D">
        <w:rPr>
          <w:b/>
          <w:sz w:val="24"/>
          <w:szCs w:val="24"/>
        </w:rPr>
        <w:t xml:space="preserve">:  </w:t>
      </w:r>
      <w:r w:rsidR="00146BF6" w:rsidRPr="007E4B3D">
        <w:rPr>
          <w:sz w:val="24"/>
          <w:szCs w:val="24"/>
        </w:rPr>
        <w:t xml:space="preserve">No objection. </w:t>
      </w:r>
      <w:r w:rsidR="00936627" w:rsidRPr="007E4B3D">
        <w:rPr>
          <w:sz w:val="24"/>
          <w:szCs w:val="24"/>
        </w:rPr>
        <w:t xml:space="preserve">The proposed development does not conflict with safeguarding criteria. </w:t>
      </w:r>
    </w:p>
    <w:p w14:paraId="50C546AA" w14:textId="77777777" w:rsidR="009F18A0" w:rsidRDefault="009F18A0" w:rsidP="00A21822">
      <w:pPr>
        <w:pStyle w:val="Header"/>
        <w:jc w:val="both"/>
        <w:rPr>
          <w:sz w:val="24"/>
          <w:szCs w:val="24"/>
        </w:rPr>
      </w:pPr>
    </w:p>
    <w:p w14:paraId="568E9ABD" w14:textId="77777777" w:rsidR="005B6465" w:rsidRPr="00731800" w:rsidRDefault="005B6465" w:rsidP="009F18A0">
      <w:pPr>
        <w:spacing w:after="225"/>
        <w:jc w:val="both"/>
        <w:rPr>
          <w:rFonts w:cs="Arial"/>
          <w:szCs w:val="24"/>
          <w:lang w:val="en"/>
        </w:rPr>
      </w:pPr>
      <w:r w:rsidRPr="00731800">
        <w:rPr>
          <w:lang w:eastAsia="en-US"/>
        </w:rPr>
        <w:t xml:space="preserve">In respect of the further information NATS </w:t>
      </w:r>
      <w:r w:rsidRPr="00731800">
        <w:rPr>
          <w:rFonts w:cs="Arial"/>
          <w:szCs w:val="24"/>
          <w:lang w:val="en"/>
        </w:rPr>
        <w:t>confirmed their position remains unchanged.</w:t>
      </w:r>
    </w:p>
    <w:p w14:paraId="39E43C19" w14:textId="77777777" w:rsidR="0010407E" w:rsidRDefault="009C103F" w:rsidP="00A21822">
      <w:pPr>
        <w:pStyle w:val="Header"/>
        <w:jc w:val="both"/>
        <w:rPr>
          <w:sz w:val="24"/>
          <w:szCs w:val="24"/>
        </w:rPr>
      </w:pPr>
      <w:r w:rsidRPr="0010407E">
        <w:rPr>
          <w:b/>
          <w:sz w:val="24"/>
          <w:szCs w:val="24"/>
        </w:rPr>
        <w:t>Civil Aviation Authority</w:t>
      </w:r>
      <w:r w:rsidR="00F64C48">
        <w:rPr>
          <w:b/>
          <w:sz w:val="24"/>
          <w:szCs w:val="24"/>
        </w:rPr>
        <w:t xml:space="preserve"> (CAA)</w:t>
      </w:r>
      <w:r w:rsidRPr="0010407E">
        <w:rPr>
          <w:b/>
          <w:sz w:val="24"/>
          <w:szCs w:val="24"/>
        </w:rPr>
        <w:t xml:space="preserve">:  </w:t>
      </w:r>
      <w:r w:rsidR="00146BF6" w:rsidRPr="0010407E">
        <w:rPr>
          <w:sz w:val="24"/>
          <w:szCs w:val="24"/>
        </w:rPr>
        <w:t xml:space="preserve">No objection. The proposed structures would not formally constitute aviation en-route obstructions, but recommend that the planning authorities check for any safeguarding </w:t>
      </w:r>
      <w:r w:rsidR="00C22294">
        <w:rPr>
          <w:sz w:val="24"/>
          <w:szCs w:val="24"/>
        </w:rPr>
        <w:t xml:space="preserve">issues with local aerodromes e.g. </w:t>
      </w:r>
      <w:r w:rsidR="00146BF6" w:rsidRPr="0010407E">
        <w:rPr>
          <w:sz w:val="24"/>
          <w:szCs w:val="24"/>
        </w:rPr>
        <w:t>Blackpool Airport</w:t>
      </w:r>
      <w:r w:rsidR="0010407E">
        <w:rPr>
          <w:sz w:val="24"/>
          <w:szCs w:val="24"/>
        </w:rPr>
        <w:t xml:space="preserve"> </w:t>
      </w:r>
      <w:r w:rsidR="00F64C48">
        <w:rPr>
          <w:sz w:val="24"/>
          <w:szCs w:val="24"/>
        </w:rPr>
        <w:t xml:space="preserve">and Warton Aerodrome </w:t>
      </w:r>
      <w:r w:rsidR="00146BF6" w:rsidRPr="0010407E">
        <w:rPr>
          <w:sz w:val="24"/>
          <w:szCs w:val="24"/>
        </w:rPr>
        <w:t xml:space="preserve">and it would be sensible to establish the related viewpoints of local emergency services air support units.  </w:t>
      </w:r>
    </w:p>
    <w:p w14:paraId="03E254E4" w14:textId="77777777" w:rsidR="0010407E" w:rsidRDefault="0010407E" w:rsidP="00A21822">
      <w:pPr>
        <w:pStyle w:val="Header"/>
        <w:jc w:val="both"/>
        <w:rPr>
          <w:sz w:val="24"/>
          <w:szCs w:val="24"/>
        </w:rPr>
      </w:pPr>
    </w:p>
    <w:p w14:paraId="1CDF5F16" w14:textId="77777777" w:rsidR="00146BF6" w:rsidRPr="00DF4C4C" w:rsidRDefault="00146BF6" w:rsidP="00A21822">
      <w:pPr>
        <w:pStyle w:val="Header"/>
        <w:jc w:val="both"/>
        <w:rPr>
          <w:sz w:val="24"/>
          <w:szCs w:val="24"/>
        </w:rPr>
      </w:pPr>
      <w:r w:rsidRPr="00DF4C4C">
        <w:rPr>
          <w:sz w:val="24"/>
          <w:szCs w:val="24"/>
        </w:rPr>
        <w:t xml:space="preserve">The CAA initially thought the application had no flaring which could cause a danger to overflying aircraft.  Following clarification that there would be routine flaring, the CAA confirmed that it is for the developer to be satisfied that the operations involving the flaring and/or venting of gas would not potentially endanger overflying aircraft or where there is a potential risk, to mitigate that level of risk. As the flare is to be contained in a flare stack it </w:t>
      </w:r>
      <w:r w:rsidRPr="00DF4C4C">
        <w:rPr>
          <w:sz w:val="24"/>
          <w:szCs w:val="24"/>
        </w:rPr>
        <w:lastRenderedPageBreak/>
        <w:t xml:space="preserve">would seem reasonable for the developer to consider that flaring of gases would not be an issue to aircraft operation. </w:t>
      </w:r>
    </w:p>
    <w:p w14:paraId="404F8192" w14:textId="77777777" w:rsidR="00146BF6" w:rsidRPr="00DF4C4C" w:rsidRDefault="00146BF6" w:rsidP="00A21822">
      <w:pPr>
        <w:pStyle w:val="Header"/>
        <w:jc w:val="both"/>
        <w:rPr>
          <w:sz w:val="24"/>
          <w:szCs w:val="24"/>
        </w:rPr>
      </w:pPr>
    </w:p>
    <w:p w14:paraId="452A88D1" w14:textId="77777777" w:rsidR="00146BF6" w:rsidRDefault="00146BF6" w:rsidP="00A21822">
      <w:pPr>
        <w:pStyle w:val="Header"/>
        <w:jc w:val="both"/>
        <w:rPr>
          <w:sz w:val="24"/>
          <w:szCs w:val="24"/>
        </w:rPr>
      </w:pPr>
      <w:r w:rsidRPr="00DF4C4C">
        <w:rPr>
          <w:sz w:val="24"/>
          <w:szCs w:val="24"/>
        </w:rPr>
        <w:t>The assessment of whether gases released will be under pressure such as to cause turbulence affecting overflying aircraft also needs consideration.  Any resultant turbulence, if generated, may dissipate within a few feet of the top of the stacks and the developer might consider that this represents no risk to the safety of aircraft.</w:t>
      </w:r>
    </w:p>
    <w:p w14:paraId="5B466E9A" w14:textId="77777777" w:rsidR="00675ECD" w:rsidRDefault="00675ECD" w:rsidP="00A21822">
      <w:pPr>
        <w:pStyle w:val="Header"/>
        <w:jc w:val="both"/>
        <w:rPr>
          <w:sz w:val="24"/>
          <w:szCs w:val="24"/>
        </w:rPr>
      </w:pPr>
    </w:p>
    <w:p w14:paraId="245FBEF4" w14:textId="2377E0CE" w:rsidR="00AA68B3" w:rsidRPr="00731800" w:rsidRDefault="005B6465" w:rsidP="00A21822">
      <w:pPr>
        <w:spacing w:after="225" w:line="360" w:lineRule="atLeast"/>
        <w:jc w:val="both"/>
        <w:rPr>
          <w:rFonts w:cs="Arial"/>
          <w:szCs w:val="24"/>
          <w:lang w:val="en"/>
        </w:rPr>
      </w:pPr>
      <w:r w:rsidRPr="00731800">
        <w:rPr>
          <w:rFonts w:cs="Arial"/>
          <w:szCs w:val="24"/>
          <w:lang w:val="en"/>
        </w:rPr>
        <w:t xml:space="preserve">No further comment was received in relation to the further information. </w:t>
      </w:r>
    </w:p>
    <w:p w14:paraId="36FCC583" w14:textId="77777777" w:rsidR="00146BF6" w:rsidRPr="00F766D8" w:rsidRDefault="00CE2FCD" w:rsidP="00A21822">
      <w:pPr>
        <w:pStyle w:val="Header"/>
        <w:jc w:val="both"/>
        <w:rPr>
          <w:sz w:val="24"/>
          <w:szCs w:val="24"/>
        </w:rPr>
      </w:pPr>
      <w:r w:rsidRPr="00123C80">
        <w:rPr>
          <w:b/>
          <w:sz w:val="24"/>
          <w:szCs w:val="24"/>
        </w:rPr>
        <w:t xml:space="preserve">Blackpool Airport Ltd:  </w:t>
      </w:r>
      <w:r w:rsidR="00146BF6" w:rsidRPr="00123C80">
        <w:rPr>
          <w:sz w:val="24"/>
          <w:szCs w:val="24"/>
        </w:rPr>
        <w:t xml:space="preserve">Initially objected on the basis that the proposal conflicted with safeguarding requirements as it presented a hazard to the safe operation of aircraft in the vicinity of Blackpool Airport.  </w:t>
      </w:r>
      <w:r w:rsidR="00146BF6" w:rsidRPr="00F766D8">
        <w:rPr>
          <w:sz w:val="24"/>
          <w:szCs w:val="24"/>
        </w:rPr>
        <w:t xml:space="preserve">The hazard related to the potential for bird strike and it was recommended that a bird strike assessment and mitigation plan was undertaken.  Clarification regarding the exclusion of mitigation measures by the applicant from the wintering bird survey was also requested.  </w:t>
      </w:r>
    </w:p>
    <w:p w14:paraId="1A32023E" w14:textId="77777777" w:rsidR="00146BF6" w:rsidRPr="00F766D8" w:rsidRDefault="00146BF6" w:rsidP="00A21822">
      <w:pPr>
        <w:pStyle w:val="Header"/>
        <w:jc w:val="both"/>
        <w:rPr>
          <w:b/>
          <w:sz w:val="24"/>
        </w:rPr>
      </w:pPr>
    </w:p>
    <w:p w14:paraId="0B8CBB3A" w14:textId="77777777" w:rsidR="00146BF6" w:rsidRPr="00F766D8" w:rsidRDefault="00146BF6" w:rsidP="00A21822">
      <w:pPr>
        <w:jc w:val="both"/>
      </w:pPr>
      <w:r w:rsidRPr="00F766D8">
        <w:t xml:space="preserve">Following the submission of a bird strike assessment by the applicant and written confirmation from Natural England and the county council that the mitigation has been agreed by them, Blackpool Airport would withdraw their objection. </w:t>
      </w:r>
    </w:p>
    <w:p w14:paraId="30F7441D" w14:textId="77777777" w:rsidR="00146BF6" w:rsidRPr="00F766D8" w:rsidRDefault="00146BF6" w:rsidP="00A21822">
      <w:pPr>
        <w:jc w:val="both"/>
      </w:pPr>
    </w:p>
    <w:p w14:paraId="18FCCE2D" w14:textId="77777777" w:rsidR="00146BF6" w:rsidRDefault="00146BF6" w:rsidP="00A21822">
      <w:pPr>
        <w:jc w:val="both"/>
      </w:pPr>
      <w:r w:rsidRPr="00F766D8">
        <w:t>Blackpool Airport have requested that bird management requirements should be re-evaluated if compensatory habitats are provided at the site; if bird numbers and behaviour change and start to pose a risk to aircraft or if land management / ownership or working practices by the site owner/operator changes.</w:t>
      </w:r>
      <w:r>
        <w:t xml:space="preserve"> </w:t>
      </w:r>
    </w:p>
    <w:p w14:paraId="575663F9" w14:textId="56812D73" w:rsidR="00AA68B3" w:rsidRPr="00731800" w:rsidRDefault="005B6465" w:rsidP="00A21822">
      <w:pPr>
        <w:spacing w:after="225" w:line="360" w:lineRule="atLeast"/>
        <w:jc w:val="both"/>
        <w:rPr>
          <w:rFonts w:cs="Arial"/>
          <w:szCs w:val="24"/>
          <w:lang w:val="en"/>
        </w:rPr>
      </w:pPr>
      <w:r w:rsidRPr="00731800">
        <w:rPr>
          <w:rFonts w:cs="Arial"/>
          <w:szCs w:val="24"/>
          <w:lang w:val="en"/>
        </w:rPr>
        <w:lastRenderedPageBreak/>
        <w:t xml:space="preserve">No further comment was received in relation to the further information. </w:t>
      </w:r>
    </w:p>
    <w:p w14:paraId="4942B390" w14:textId="77777777" w:rsidR="008C615E" w:rsidRDefault="00244FBE" w:rsidP="00A21822">
      <w:pPr>
        <w:pStyle w:val="Header"/>
        <w:jc w:val="both"/>
        <w:rPr>
          <w:sz w:val="24"/>
          <w:szCs w:val="24"/>
        </w:rPr>
      </w:pPr>
      <w:r w:rsidRPr="00CF5E57">
        <w:rPr>
          <w:b/>
          <w:sz w:val="24"/>
        </w:rPr>
        <w:t xml:space="preserve">National Grid Gas:  </w:t>
      </w:r>
      <w:r w:rsidR="00CF5E57">
        <w:rPr>
          <w:sz w:val="24"/>
        </w:rPr>
        <w:t xml:space="preserve">No objection. </w:t>
      </w:r>
      <w:r w:rsidR="00CF5E57" w:rsidRPr="00CF5E57">
        <w:rPr>
          <w:sz w:val="24"/>
          <w:szCs w:val="24"/>
        </w:rPr>
        <w:t>The</w:t>
      </w:r>
      <w:r w:rsidR="00CF5E57">
        <w:rPr>
          <w:sz w:val="24"/>
          <w:szCs w:val="24"/>
        </w:rPr>
        <w:t xml:space="preserve"> development site is in close proximity to a high pressure gas pipeline – Feeder 21 Carnforth to Treales. National Grid have no objection to the proposal subject to the access track which runs over the pipeline being reinforced to protect the pipeline and for a Deed of Consent to be agreed prior to construction vehicles crossing the pipeline.   </w:t>
      </w:r>
    </w:p>
    <w:p w14:paraId="0D439B45" w14:textId="677D7C78" w:rsidR="00AA68B3" w:rsidRPr="00731800" w:rsidRDefault="005B6465" w:rsidP="00A21822">
      <w:pPr>
        <w:spacing w:after="225" w:line="360" w:lineRule="atLeast"/>
        <w:jc w:val="both"/>
        <w:rPr>
          <w:rFonts w:cs="Arial"/>
          <w:szCs w:val="24"/>
          <w:lang w:val="en"/>
        </w:rPr>
      </w:pPr>
      <w:r w:rsidRPr="00731800">
        <w:rPr>
          <w:rFonts w:cs="Arial"/>
          <w:szCs w:val="24"/>
          <w:lang w:val="en"/>
        </w:rPr>
        <w:t xml:space="preserve">No further comment was received in relation to the further information. </w:t>
      </w:r>
    </w:p>
    <w:p w14:paraId="668D46E3" w14:textId="77777777" w:rsidR="00146BF6" w:rsidRPr="0006522C" w:rsidRDefault="009C103F" w:rsidP="00A21822">
      <w:pPr>
        <w:pStyle w:val="Header"/>
        <w:jc w:val="both"/>
        <w:rPr>
          <w:sz w:val="24"/>
        </w:rPr>
      </w:pPr>
      <w:r w:rsidRPr="0006522C">
        <w:rPr>
          <w:b/>
          <w:sz w:val="24"/>
        </w:rPr>
        <w:t xml:space="preserve">United Utilities plc:  </w:t>
      </w:r>
      <w:r w:rsidR="00146BF6" w:rsidRPr="0006522C">
        <w:rPr>
          <w:sz w:val="24"/>
        </w:rPr>
        <w:t xml:space="preserve">No objection subject to the inclusion of a specific worded condition to protect assets </w:t>
      </w:r>
      <w:r w:rsidR="0006522C" w:rsidRPr="0006522C">
        <w:rPr>
          <w:sz w:val="24"/>
        </w:rPr>
        <w:t xml:space="preserve">from </w:t>
      </w:r>
      <w:r w:rsidR="00146BF6" w:rsidRPr="0006522C">
        <w:rPr>
          <w:sz w:val="24"/>
        </w:rPr>
        <w:t>HGV movements.</w:t>
      </w:r>
    </w:p>
    <w:p w14:paraId="54E55119" w14:textId="77777777" w:rsidR="00146BF6" w:rsidRPr="00146BF6" w:rsidRDefault="00146BF6" w:rsidP="00A21822">
      <w:pPr>
        <w:pStyle w:val="Header"/>
        <w:jc w:val="both"/>
        <w:rPr>
          <w:sz w:val="24"/>
          <w:highlight w:val="lightGray"/>
        </w:rPr>
      </w:pPr>
    </w:p>
    <w:p w14:paraId="7C6515BA" w14:textId="77777777" w:rsidR="002C13D2" w:rsidRDefault="002C13D2" w:rsidP="00A21822">
      <w:pPr>
        <w:pStyle w:val="Header"/>
        <w:jc w:val="both"/>
        <w:rPr>
          <w:sz w:val="24"/>
        </w:rPr>
      </w:pPr>
      <w:r>
        <w:rPr>
          <w:sz w:val="24"/>
        </w:rPr>
        <w:t>In the Environmental Statement for the application United Utilities confirmed the following:</w:t>
      </w:r>
    </w:p>
    <w:p w14:paraId="4CFF851E" w14:textId="77777777" w:rsidR="002C13D2" w:rsidRDefault="002C13D2" w:rsidP="00A21822">
      <w:pPr>
        <w:pStyle w:val="Header"/>
        <w:jc w:val="both"/>
        <w:rPr>
          <w:sz w:val="24"/>
        </w:rPr>
      </w:pPr>
    </w:p>
    <w:p w14:paraId="01A2B62E" w14:textId="77777777" w:rsidR="002C13D2" w:rsidRDefault="002C13D2" w:rsidP="00A21822">
      <w:pPr>
        <w:pStyle w:val="Header"/>
        <w:jc w:val="both"/>
        <w:rPr>
          <w:sz w:val="24"/>
        </w:rPr>
      </w:pPr>
      <w:r>
        <w:rPr>
          <w:sz w:val="24"/>
        </w:rPr>
        <w:t>T</w:t>
      </w:r>
      <w:r w:rsidR="00146BF6" w:rsidRPr="0006522C">
        <w:rPr>
          <w:sz w:val="24"/>
        </w:rPr>
        <w:t>he principal water demand would be during the hydraulic fracturing operations. During other times, water would be required to support the drilling operation, site cleaning and welfare operations. The water demand during hydraulic fracturing operations is anticipated to be approximately 765m3 of water per day (a maximum of one hydraulic fracturing stage will be carried out in a single day). This water would be supplied from the United Utilities (UU) potable water network.</w:t>
      </w:r>
      <w:r>
        <w:rPr>
          <w:sz w:val="24"/>
        </w:rPr>
        <w:t xml:space="preserve"> </w:t>
      </w:r>
    </w:p>
    <w:p w14:paraId="5A33B3DD" w14:textId="77777777" w:rsidR="002C13D2" w:rsidRDefault="002C13D2" w:rsidP="00A21822">
      <w:pPr>
        <w:pStyle w:val="Header"/>
        <w:jc w:val="both"/>
        <w:rPr>
          <w:sz w:val="24"/>
        </w:rPr>
      </w:pPr>
    </w:p>
    <w:p w14:paraId="0C880520" w14:textId="77777777" w:rsidR="002C13D2" w:rsidRPr="002C13D2" w:rsidRDefault="002C13D2" w:rsidP="00A21822">
      <w:pPr>
        <w:pStyle w:val="Header"/>
        <w:jc w:val="both"/>
        <w:rPr>
          <w:sz w:val="24"/>
        </w:rPr>
      </w:pPr>
      <w:r>
        <w:rPr>
          <w:sz w:val="24"/>
        </w:rPr>
        <w:t>A</w:t>
      </w:r>
      <w:r w:rsidRPr="002C13D2">
        <w:rPr>
          <w:rFonts w:cs="Arial"/>
          <w:sz w:val="24"/>
          <w:szCs w:val="24"/>
        </w:rPr>
        <w:t xml:space="preserve"> large </w:t>
      </w:r>
      <w:r w:rsidR="00146BF6" w:rsidRPr="002C13D2">
        <w:rPr>
          <w:rFonts w:cs="Arial"/>
          <w:sz w:val="24"/>
          <w:szCs w:val="24"/>
        </w:rPr>
        <w:t xml:space="preserve">trunk main </w:t>
      </w:r>
      <w:r w:rsidRPr="002C13D2">
        <w:rPr>
          <w:rFonts w:cs="Arial"/>
          <w:sz w:val="24"/>
          <w:szCs w:val="24"/>
        </w:rPr>
        <w:t>1.5km to the north of the site has the capacity to supply the well pad site without restrictions.  However, due to its distance this is not the preferred point of connection.  UU's preferred point of connection is the 6" main in Roseacre Road.  UU have undertaken hydraulic modelling and confirmed that it should be possible to meet the</w:t>
      </w:r>
      <w:r w:rsidR="00FE28C9">
        <w:rPr>
          <w:rFonts w:cs="Arial"/>
          <w:sz w:val="24"/>
          <w:szCs w:val="24"/>
        </w:rPr>
        <w:t xml:space="preserve"> </w:t>
      </w:r>
      <w:r w:rsidRPr="002C13D2">
        <w:rPr>
          <w:rFonts w:cs="Arial"/>
          <w:color w:val="000000"/>
          <w:sz w:val="24"/>
          <w:szCs w:val="24"/>
        </w:rPr>
        <w:t xml:space="preserve">765m3 /day demand </w:t>
      </w:r>
      <w:r w:rsidRPr="002C13D2">
        <w:rPr>
          <w:rFonts w:cs="Arial"/>
          <w:color w:val="000000"/>
          <w:sz w:val="24"/>
          <w:szCs w:val="24"/>
        </w:rPr>
        <w:lastRenderedPageBreak/>
        <w:t xml:space="preserve">for the majority of the time from the 6” main in Roseacre Road with minor enabling works. </w:t>
      </w:r>
    </w:p>
    <w:p w14:paraId="5939416A" w14:textId="77777777" w:rsidR="002C13D2" w:rsidRDefault="002C13D2" w:rsidP="00A21822">
      <w:pPr>
        <w:autoSpaceDE w:val="0"/>
        <w:autoSpaceDN w:val="0"/>
        <w:adjustRightInd w:val="0"/>
        <w:jc w:val="both"/>
        <w:rPr>
          <w:rFonts w:ascii="Verdana" w:hAnsi="Verdana" w:cs="Verdana"/>
          <w:color w:val="000000"/>
          <w:sz w:val="20"/>
        </w:rPr>
      </w:pPr>
    </w:p>
    <w:p w14:paraId="048F6078" w14:textId="77777777" w:rsidR="002C13D2" w:rsidRPr="002C13D2" w:rsidRDefault="002C13D2" w:rsidP="00A21822">
      <w:pPr>
        <w:autoSpaceDE w:val="0"/>
        <w:autoSpaceDN w:val="0"/>
        <w:adjustRightInd w:val="0"/>
        <w:jc w:val="both"/>
        <w:rPr>
          <w:rFonts w:cs="Arial"/>
          <w:color w:val="000000"/>
          <w:szCs w:val="24"/>
        </w:rPr>
      </w:pPr>
      <w:r w:rsidRPr="002C13D2">
        <w:rPr>
          <w:rFonts w:cs="Arial"/>
          <w:color w:val="000000"/>
          <w:szCs w:val="24"/>
        </w:rPr>
        <w:t xml:space="preserve">To ensure that supply can be maintained to other UU customers, UU propose to install a pressure sustaining valve [PSV] to ensure that the pressure in their network is maintained to meet their supply commitments to existing customers [principally local residential properties and farms]. During times of high demand on the network, the PSV would function to limit the Roseacre Wood site. In each scenario, the valve operates automatically, such that when demand on the network falls [for example during the night] Cuadrilla would be able to draw flows at a higher rate. This restriction can be overcome by providing sufficient on-site storage such that storage tanks could be filled at times of low demand. In additional the re-use of fracturing fluid and potential use of collected rainwater would help to reduce total water demand and hence the flow rate drawn from the UU mains networks. </w:t>
      </w:r>
    </w:p>
    <w:p w14:paraId="0B7490B9" w14:textId="77777777" w:rsidR="002C13D2" w:rsidRDefault="002C13D2" w:rsidP="00A21822">
      <w:pPr>
        <w:autoSpaceDE w:val="0"/>
        <w:autoSpaceDN w:val="0"/>
        <w:adjustRightInd w:val="0"/>
        <w:jc w:val="both"/>
        <w:rPr>
          <w:lang w:eastAsia="en-US"/>
        </w:rPr>
      </w:pPr>
    </w:p>
    <w:p w14:paraId="11E0B45E" w14:textId="77777777" w:rsidR="0006522C" w:rsidRDefault="002C13D2" w:rsidP="00A21822">
      <w:pPr>
        <w:autoSpaceDE w:val="0"/>
        <w:autoSpaceDN w:val="0"/>
        <w:adjustRightInd w:val="0"/>
        <w:jc w:val="both"/>
        <w:rPr>
          <w:rFonts w:cs="Arial"/>
          <w:iCs/>
          <w:color w:val="000000"/>
          <w:szCs w:val="24"/>
        </w:rPr>
      </w:pPr>
      <w:r>
        <w:rPr>
          <w:lang w:eastAsia="en-US"/>
        </w:rPr>
        <w:t>Since the submission of the Environmental Statement, d</w:t>
      </w:r>
      <w:r w:rsidR="0006522C" w:rsidRPr="002C13D2">
        <w:rPr>
          <w:rFonts w:cs="Arial"/>
          <w:iCs/>
          <w:color w:val="000000"/>
          <w:szCs w:val="24"/>
        </w:rPr>
        <w:t>iscussions have continued with United Utilities Water PLC to identify the best solution for all parties.</w:t>
      </w:r>
      <w:r>
        <w:rPr>
          <w:rFonts w:cs="Arial"/>
          <w:iCs/>
          <w:color w:val="000000"/>
          <w:szCs w:val="24"/>
        </w:rPr>
        <w:t xml:space="preserve"> </w:t>
      </w:r>
      <w:r w:rsidR="0006522C" w:rsidRPr="002C13D2">
        <w:rPr>
          <w:rFonts w:cs="Arial"/>
          <w:iCs/>
          <w:color w:val="000000"/>
          <w:szCs w:val="24"/>
        </w:rPr>
        <w:t xml:space="preserve">To meet the needs of our customers and the Roseacre Wood Exploration scheme, the local water supply networks [District Meter Area (DMA)] will be reinforced [at the Applicant’s expense] and re-zoned. </w:t>
      </w:r>
      <w:r>
        <w:rPr>
          <w:rFonts w:cs="Arial"/>
          <w:iCs/>
          <w:color w:val="000000"/>
          <w:szCs w:val="24"/>
        </w:rPr>
        <w:t xml:space="preserve"> </w:t>
      </w:r>
      <w:r w:rsidR="0006522C" w:rsidRPr="002C13D2">
        <w:rPr>
          <w:rFonts w:cs="Arial"/>
          <w:iCs/>
          <w:color w:val="000000"/>
          <w:szCs w:val="24"/>
        </w:rPr>
        <w:t>The reinforcement works will be undertaken in a neighbouring DMA, this will increase its capacity and allow the boundary of the DMA to be extended [</w:t>
      </w:r>
      <w:r w:rsidRPr="002C13D2">
        <w:rPr>
          <w:rFonts w:cs="Arial"/>
          <w:iCs/>
          <w:color w:val="000000"/>
          <w:szCs w:val="24"/>
        </w:rPr>
        <w:t>i.e.</w:t>
      </w:r>
      <w:r w:rsidR="0006522C" w:rsidRPr="002C13D2">
        <w:rPr>
          <w:rFonts w:cs="Arial"/>
          <w:iCs/>
          <w:color w:val="000000"/>
          <w:szCs w:val="24"/>
        </w:rPr>
        <w:t xml:space="preserve"> transfer properties into the newly reinforced DMA] and therefore free up capacity for the Roseacre Wood Exploration scheme. </w:t>
      </w:r>
    </w:p>
    <w:p w14:paraId="25103D8E" w14:textId="77777777" w:rsidR="005B6465" w:rsidRPr="00731800" w:rsidRDefault="005B6465" w:rsidP="00A21822">
      <w:pPr>
        <w:spacing w:after="225" w:line="360" w:lineRule="atLeast"/>
        <w:jc w:val="both"/>
        <w:rPr>
          <w:rFonts w:cs="Arial"/>
          <w:szCs w:val="24"/>
          <w:lang w:val="en"/>
        </w:rPr>
      </w:pPr>
      <w:r w:rsidRPr="00731800">
        <w:rPr>
          <w:rFonts w:cs="Arial"/>
          <w:szCs w:val="24"/>
          <w:lang w:val="en"/>
        </w:rPr>
        <w:t>No further comment was received in relation to the further information.</w:t>
      </w:r>
    </w:p>
    <w:p w14:paraId="2B9EFB6A" w14:textId="77777777" w:rsidR="00146BF6" w:rsidRDefault="00CE2FCD" w:rsidP="00A21822">
      <w:pPr>
        <w:pStyle w:val="Header"/>
        <w:jc w:val="both"/>
        <w:rPr>
          <w:sz w:val="24"/>
          <w:szCs w:val="24"/>
        </w:rPr>
      </w:pPr>
      <w:r w:rsidRPr="007D1E28">
        <w:rPr>
          <w:b/>
          <w:sz w:val="24"/>
          <w:szCs w:val="24"/>
        </w:rPr>
        <w:lastRenderedPageBreak/>
        <w:t xml:space="preserve">Police Emergency Planning:   </w:t>
      </w:r>
      <w:r w:rsidR="00146BF6" w:rsidRPr="007D1E28">
        <w:rPr>
          <w:sz w:val="24"/>
          <w:szCs w:val="24"/>
        </w:rPr>
        <w:t>No objection. Lancashire Constabulary has advised that the development will not impact upon the Constabulary apart from potential protests.</w:t>
      </w:r>
    </w:p>
    <w:p w14:paraId="352181EC" w14:textId="77777777" w:rsidR="005B6465" w:rsidRPr="00731800" w:rsidRDefault="005B6465" w:rsidP="00A21822">
      <w:pPr>
        <w:spacing w:after="225" w:line="360" w:lineRule="atLeast"/>
        <w:jc w:val="both"/>
        <w:rPr>
          <w:rFonts w:cs="Arial"/>
          <w:szCs w:val="24"/>
          <w:lang w:val="en"/>
        </w:rPr>
      </w:pPr>
      <w:r w:rsidRPr="00731800">
        <w:rPr>
          <w:rFonts w:cs="Arial"/>
          <w:szCs w:val="24"/>
          <w:lang w:val="en"/>
        </w:rPr>
        <w:t>No further comment was received in relation to the further information.</w:t>
      </w:r>
    </w:p>
    <w:p w14:paraId="1A61205B" w14:textId="77777777" w:rsidR="00146BF6" w:rsidRPr="008B14E0" w:rsidRDefault="009C103F" w:rsidP="00A21822">
      <w:pPr>
        <w:pStyle w:val="BodyText"/>
        <w:ind w:right="-45"/>
        <w:jc w:val="both"/>
        <w:rPr>
          <w:b/>
        </w:rPr>
      </w:pPr>
      <w:r w:rsidRPr="008B14E0">
        <w:rPr>
          <w:b/>
        </w:rPr>
        <w:t xml:space="preserve">Natural England:  </w:t>
      </w:r>
      <w:r w:rsidR="00146BF6" w:rsidRPr="008B14E0">
        <w:rPr>
          <w:rFonts w:cs="Arial"/>
          <w:szCs w:val="24"/>
        </w:rPr>
        <w:t xml:space="preserve">No objection. </w:t>
      </w:r>
      <w:r w:rsidR="00146BF6" w:rsidRPr="008B14E0">
        <w:rPr>
          <w:szCs w:val="24"/>
        </w:rPr>
        <w:t xml:space="preserve">An initial objection was made due to the need for further information to be supplied to the planning authority to check the likelihood for significant effects in accordance with the Habitats Regulations.  Further information was required to address impacts on air quality, Special Protection Area (SPA) birds, land use and cumulative effects. </w:t>
      </w:r>
    </w:p>
    <w:p w14:paraId="1B22F82F" w14:textId="77777777" w:rsidR="00146BF6" w:rsidRPr="00146BF6" w:rsidRDefault="00146BF6" w:rsidP="00A21822">
      <w:pPr>
        <w:pStyle w:val="Header"/>
        <w:jc w:val="both"/>
        <w:rPr>
          <w:sz w:val="24"/>
          <w:szCs w:val="24"/>
          <w:highlight w:val="lightGray"/>
        </w:rPr>
      </w:pPr>
    </w:p>
    <w:p w14:paraId="2797F499" w14:textId="77777777" w:rsidR="00146BF6" w:rsidRDefault="00146BF6" w:rsidP="00A21822">
      <w:pPr>
        <w:pStyle w:val="Header"/>
        <w:jc w:val="both"/>
        <w:rPr>
          <w:sz w:val="24"/>
          <w:szCs w:val="24"/>
        </w:rPr>
      </w:pPr>
      <w:r w:rsidRPr="0035451B">
        <w:rPr>
          <w:sz w:val="24"/>
          <w:szCs w:val="24"/>
        </w:rPr>
        <w:t>Following the receipt of additional information from the applicant, Natural England concluded that the specific issues they had raised had been addressed and therefore withdrew their objection</w:t>
      </w:r>
      <w:r w:rsidR="0035451B">
        <w:rPr>
          <w:sz w:val="24"/>
          <w:szCs w:val="24"/>
        </w:rPr>
        <w:t>.</w:t>
      </w:r>
    </w:p>
    <w:p w14:paraId="0B8F5D0A" w14:textId="77777777" w:rsidR="0035451B" w:rsidRPr="00146BF6" w:rsidRDefault="0035451B" w:rsidP="00A21822">
      <w:pPr>
        <w:pStyle w:val="Header"/>
        <w:jc w:val="both"/>
        <w:rPr>
          <w:sz w:val="24"/>
          <w:szCs w:val="24"/>
          <w:highlight w:val="lightGray"/>
        </w:rPr>
      </w:pPr>
    </w:p>
    <w:p w14:paraId="15F0F8BD" w14:textId="77777777" w:rsidR="00F414CB" w:rsidRDefault="00146BF6" w:rsidP="00A21822">
      <w:pPr>
        <w:pStyle w:val="Header"/>
        <w:jc w:val="both"/>
        <w:rPr>
          <w:sz w:val="24"/>
          <w:szCs w:val="24"/>
        </w:rPr>
      </w:pPr>
      <w:r w:rsidRPr="00F766D8">
        <w:rPr>
          <w:sz w:val="24"/>
          <w:szCs w:val="24"/>
        </w:rPr>
        <w:t>Natural England also confirmed that points raised by Friends of the Earth relating to matters within their remit have been resolved with the applicant such that Natural England withdrew its objection.</w:t>
      </w:r>
      <w:r w:rsidR="00DF4C4C" w:rsidRPr="00F766D8">
        <w:rPr>
          <w:sz w:val="24"/>
          <w:szCs w:val="24"/>
        </w:rPr>
        <w:t xml:space="preserve">  </w:t>
      </w:r>
    </w:p>
    <w:p w14:paraId="694625E1" w14:textId="77777777" w:rsidR="00675ECD" w:rsidRDefault="00675ECD" w:rsidP="00A21822">
      <w:pPr>
        <w:pStyle w:val="Header"/>
        <w:jc w:val="both"/>
        <w:rPr>
          <w:sz w:val="24"/>
          <w:szCs w:val="24"/>
        </w:rPr>
      </w:pPr>
    </w:p>
    <w:p w14:paraId="703EC48A" w14:textId="77777777" w:rsidR="005B6465" w:rsidRPr="00731800" w:rsidRDefault="005B6465" w:rsidP="00731800">
      <w:pPr>
        <w:spacing w:after="225"/>
        <w:jc w:val="both"/>
        <w:rPr>
          <w:rFonts w:cs="Arial"/>
          <w:szCs w:val="24"/>
          <w:lang w:val="en"/>
        </w:rPr>
      </w:pPr>
      <w:r w:rsidRPr="00731800">
        <w:rPr>
          <w:lang w:eastAsia="en-US"/>
        </w:rPr>
        <w:t>In respect of the further information Natural England has advised that</w:t>
      </w:r>
      <w:r w:rsidRPr="00731800">
        <w:rPr>
          <w:rFonts w:cs="Arial"/>
          <w:szCs w:val="24"/>
          <w:lang w:val="en"/>
        </w:rPr>
        <w:t xml:space="preserve"> their position remains unchanged.</w:t>
      </w:r>
    </w:p>
    <w:p w14:paraId="3CAE8DC7" w14:textId="77777777" w:rsidR="00F414CB" w:rsidRDefault="00F414CB" w:rsidP="00A21822">
      <w:pPr>
        <w:pStyle w:val="BodyText"/>
        <w:ind w:right="-45"/>
        <w:jc w:val="both"/>
        <w:rPr>
          <w:szCs w:val="24"/>
        </w:rPr>
      </w:pPr>
      <w:r w:rsidRPr="00F414CB">
        <w:rPr>
          <w:b/>
        </w:rPr>
        <w:t>The Woodland Trust:</w:t>
      </w:r>
      <w:r w:rsidRPr="00F414CB">
        <w:t xml:space="preserve"> </w:t>
      </w:r>
      <w:r w:rsidRPr="00F414CB">
        <w:rPr>
          <w:szCs w:val="24"/>
        </w:rPr>
        <w:t xml:space="preserve">Objects on the grounds that the application site includes a section of woodland called Roseacre Wood which appears to be ancient woodland.  NPPF paragraph 118 requires refusal of a development if it results in the loss or deterioration of irreplaceable habitats including ancient woodland.  Furthermore traffic using the proposed access track adjacent to the woodland would have a detrimental impact on the ancient woodland and contrary to NPPF paragraph 18. </w:t>
      </w:r>
    </w:p>
    <w:p w14:paraId="0F81EF07" w14:textId="77777777" w:rsidR="00652C2D" w:rsidRDefault="00652C2D" w:rsidP="00A21822">
      <w:pPr>
        <w:pStyle w:val="BodyText"/>
        <w:ind w:right="-1134"/>
        <w:jc w:val="both"/>
        <w:rPr>
          <w:szCs w:val="24"/>
        </w:rPr>
      </w:pPr>
    </w:p>
    <w:p w14:paraId="06BB89F5" w14:textId="77777777" w:rsidR="00652C2D" w:rsidRDefault="002A517E" w:rsidP="00A21822">
      <w:pPr>
        <w:pStyle w:val="BodyText"/>
        <w:ind w:right="-45"/>
        <w:jc w:val="both"/>
        <w:rPr>
          <w:szCs w:val="24"/>
        </w:rPr>
      </w:pPr>
      <w:r>
        <w:rPr>
          <w:szCs w:val="24"/>
        </w:rPr>
        <w:t>Natural England was subsequently</w:t>
      </w:r>
      <w:r w:rsidR="00652C2D">
        <w:rPr>
          <w:szCs w:val="24"/>
        </w:rPr>
        <w:t xml:space="preserve"> consulted to check the status of Rosea</w:t>
      </w:r>
      <w:r>
        <w:rPr>
          <w:szCs w:val="24"/>
        </w:rPr>
        <w:t xml:space="preserve">cre Wood and </w:t>
      </w:r>
      <w:r w:rsidR="00652C2D">
        <w:rPr>
          <w:szCs w:val="24"/>
        </w:rPr>
        <w:t>confirmed that Roseacre</w:t>
      </w:r>
      <w:r w:rsidR="00327E7C">
        <w:rPr>
          <w:szCs w:val="24"/>
        </w:rPr>
        <w:t xml:space="preserve"> Wood is not on the ancient woodland inventory and is not considered by Natural England to be </w:t>
      </w:r>
      <w:r>
        <w:rPr>
          <w:szCs w:val="24"/>
        </w:rPr>
        <w:t>ancient</w:t>
      </w:r>
      <w:r w:rsidR="00327E7C">
        <w:rPr>
          <w:szCs w:val="24"/>
        </w:rPr>
        <w:t xml:space="preserve"> woodland.  As a woodland BAP habitat it may have interesting biodiversity that would need to be taken into consideration.</w:t>
      </w:r>
    </w:p>
    <w:p w14:paraId="47C84C07" w14:textId="77777777" w:rsidR="005B6465" w:rsidRPr="00731800" w:rsidRDefault="005B6465" w:rsidP="00A21822">
      <w:pPr>
        <w:spacing w:after="225" w:line="360" w:lineRule="atLeast"/>
        <w:jc w:val="both"/>
        <w:rPr>
          <w:rFonts w:cs="Arial"/>
          <w:szCs w:val="24"/>
          <w:lang w:val="en"/>
        </w:rPr>
      </w:pPr>
      <w:r w:rsidRPr="00731800">
        <w:rPr>
          <w:rFonts w:cs="Arial"/>
          <w:szCs w:val="24"/>
          <w:lang w:val="en"/>
        </w:rPr>
        <w:t>No further comment was received in relation to the further information.</w:t>
      </w:r>
    </w:p>
    <w:p w14:paraId="4518A008" w14:textId="77777777" w:rsidR="00146BF6" w:rsidRPr="00123C80" w:rsidRDefault="00244FBE" w:rsidP="00A21822">
      <w:pPr>
        <w:pStyle w:val="Header"/>
        <w:jc w:val="both"/>
        <w:rPr>
          <w:sz w:val="24"/>
        </w:rPr>
      </w:pPr>
      <w:r w:rsidRPr="00123C80">
        <w:rPr>
          <w:b/>
          <w:sz w:val="24"/>
        </w:rPr>
        <w:t>The Wildlife Trust:</w:t>
      </w:r>
      <w:r w:rsidRPr="00123C80">
        <w:rPr>
          <w:sz w:val="24"/>
        </w:rPr>
        <w:t xml:space="preserve"> </w:t>
      </w:r>
      <w:r w:rsidR="00146BF6" w:rsidRPr="00123C80">
        <w:rPr>
          <w:sz w:val="24"/>
          <w:szCs w:val="24"/>
        </w:rPr>
        <w:t xml:space="preserve">Objects and request </w:t>
      </w:r>
      <w:r w:rsidR="00146BF6" w:rsidRPr="00123C80">
        <w:rPr>
          <w:sz w:val="24"/>
        </w:rPr>
        <w:t xml:space="preserve">planning permission be refused. The reasons for objection relate primarily to the limitations of the ES and the application with regard to compliance with the NPPF, LMWP and the British Standard, Biodiversity - Code of Practice for Planning and Development as follows:    </w:t>
      </w:r>
    </w:p>
    <w:p w14:paraId="5CC01A29" w14:textId="77777777" w:rsidR="00146BF6" w:rsidRPr="00146BF6" w:rsidRDefault="00146BF6" w:rsidP="00A21822">
      <w:pPr>
        <w:pStyle w:val="Header"/>
        <w:jc w:val="both"/>
        <w:rPr>
          <w:sz w:val="24"/>
          <w:highlight w:val="lightGray"/>
        </w:rPr>
      </w:pPr>
    </w:p>
    <w:p w14:paraId="50B88D21" w14:textId="77777777" w:rsidR="00146BF6" w:rsidRPr="00123C80" w:rsidRDefault="00146BF6" w:rsidP="00A21822">
      <w:pPr>
        <w:pStyle w:val="ListParagraph"/>
        <w:numPr>
          <w:ilvl w:val="0"/>
          <w:numId w:val="4"/>
        </w:numPr>
        <w:spacing w:after="0" w:line="240" w:lineRule="auto"/>
        <w:jc w:val="both"/>
        <w:rPr>
          <w:szCs w:val="24"/>
        </w:rPr>
      </w:pPr>
      <w:r w:rsidRPr="00123C80">
        <w:rPr>
          <w:szCs w:val="24"/>
        </w:rPr>
        <w:t>Contrary to NPPF regarding no net loss of biodiversity, no mitigation strategy and the proposal will contribute to a high carbon economy.</w:t>
      </w:r>
    </w:p>
    <w:p w14:paraId="530B1CF4" w14:textId="77777777" w:rsidR="00146BF6" w:rsidRPr="00123C80" w:rsidRDefault="00146BF6" w:rsidP="00A21822">
      <w:pPr>
        <w:pStyle w:val="ListParagraph"/>
        <w:numPr>
          <w:ilvl w:val="0"/>
          <w:numId w:val="4"/>
        </w:numPr>
        <w:spacing w:after="0" w:line="240" w:lineRule="auto"/>
        <w:jc w:val="both"/>
        <w:rPr>
          <w:szCs w:val="24"/>
        </w:rPr>
      </w:pPr>
      <w:r w:rsidRPr="00123C80">
        <w:rPr>
          <w:szCs w:val="24"/>
        </w:rPr>
        <w:t xml:space="preserve">Contrary to Policy DM2, the application only makes a small contribution to biodiversity and has no habitat creation and long term management of the site  </w:t>
      </w:r>
    </w:p>
    <w:p w14:paraId="6C62A10B" w14:textId="77777777" w:rsidR="00146BF6" w:rsidRPr="00123C80" w:rsidRDefault="00146BF6" w:rsidP="00A21822">
      <w:pPr>
        <w:pStyle w:val="ListParagraph"/>
        <w:numPr>
          <w:ilvl w:val="0"/>
          <w:numId w:val="4"/>
        </w:numPr>
        <w:spacing w:after="0" w:line="240" w:lineRule="auto"/>
        <w:jc w:val="both"/>
        <w:rPr>
          <w:szCs w:val="24"/>
        </w:rPr>
      </w:pPr>
      <w:r w:rsidRPr="00123C80">
        <w:t xml:space="preserve">No signed disclosure regarding competence of individuals preparing the ES. </w:t>
      </w:r>
    </w:p>
    <w:p w14:paraId="1EC90C1F" w14:textId="77777777" w:rsidR="00146BF6" w:rsidRPr="00123C80" w:rsidRDefault="00146BF6" w:rsidP="00A21822">
      <w:pPr>
        <w:pStyle w:val="Header"/>
        <w:numPr>
          <w:ilvl w:val="0"/>
          <w:numId w:val="4"/>
        </w:numPr>
        <w:jc w:val="both"/>
        <w:rPr>
          <w:sz w:val="24"/>
        </w:rPr>
      </w:pPr>
      <w:r w:rsidRPr="00123C80">
        <w:rPr>
          <w:sz w:val="24"/>
        </w:rPr>
        <w:t xml:space="preserve">Survey limitations are not provided for all surveys. </w:t>
      </w:r>
    </w:p>
    <w:p w14:paraId="21E2D51C" w14:textId="77777777" w:rsidR="00146BF6" w:rsidRPr="00123C80" w:rsidRDefault="00146BF6" w:rsidP="00A21822">
      <w:pPr>
        <w:pStyle w:val="Header"/>
        <w:numPr>
          <w:ilvl w:val="0"/>
          <w:numId w:val="4"/>
        </w:numPr>
        <w:jc w:val="both"/>
        <w:rPr>
          <w:sz w:val="24"/>
          <w:szCs w:val="24"/>
        </w:rPr>
      </w:pPr>
      <w:r w:rsidRPr="00123C80">
        <w:rPr>
          <w:sz w:val="24"/>
          <w:szCs w:val="24"/>
        </w:rPr>
        <w:t xml:space="preserve">No consideration of wildlife corridors, stepping stone habitats and/or any area identified by local partnerships/record centres for habitat restoration/creation. </w:t>
      </w:r>
    </w:p>
    <w:p w14:paraId="16165077" w14:textId="77777777" w:rsidR="00146BF6" w:rsidRPr="00123C80" w:rsidRDefault="00146BF6" w:rsidP="00A21822">
      <w:pPr>
        <w:pStyle w:val="Header"/>
        <w:numPr>
          <w:ilvl w:val="0"/>
          <w:numId w:val="4"/>
        </w:numPr>
        <w:jc w:val="both"/>
        <w:rPr>
          <w:sz w:val="24"/>
          <w:szCs w:val="24"/>
        </w:rPr>
      </w:pPr>
      <w:r w:rsidRPr="00123C80">
        <w:rPr>
          <w:sz w:val="24"/>
          <w:szCs w:val="24"/>
        </w:rPr>
        <w:t>No reference to ecological networks for grassland, wetland and woodland.</w:t>
      </w:r>
    </w:p>
    <w:p w14:paraId="7119AF08" w14:textId="77777777" w:rsidR="00123C80" w:rsidRPr="00123C80" w:rsidRDefault="00123C80" w:rsidP="00A21822">
      <w:pPr>
        <w:pStyle w:val="Header"/>
        <w:numPr>
          <w:ilvl w:val="0"/>
          <w:numId w:val="4"/>
        </w:numPr>
        <w:jc w:val="both"/>
        <w:rPr>
          <w:sz w:val="24"/>
          <w:szCs w:val="24"/>
        </w:rPr>
      </w:pPr>
      <w:r w:rsidRPr="00123C80">
        <w:rPr>
          <w:sz w:val="24"/>
          <w:szCs w:val="24"/>
        </w:rPr>
        <w:lastRenderedPageBreak/>
        <w:t xml:space="preserve">The application does not include Ecological Constraints and Opportunities Plan (ECOP) cross referenced to other constrains.  </w:t>
      </w:r>
    </w:p>
    <w:p w14:paraId="015CC2E4" w14:textId="77777777" w:rsidR="00123C80" w:rsidRDefault="00123C80" w:rsidP="00A21822">
      <w:pPr>
        <w:pStyle w:val="Header"/>
        <w:numPr>
          <w:ilvl w:val="0"/>
          <w:numId w:val="4"/>
        </w:numPr>
        <w:jc w:val="both"/>
        <w:rPr>
          <w:sz w:val="24"/>
          <w:szCs w:val="24"/>
        </w:rPr>
      </w:pPr>
      <w:r w:rsidRPr="00123C80">
        <w:rPr>
          <w:sz w:val="24"/>
          <w:szCs w:val="24"/>
        </w:rPr>
        <w:t>No contribution to wider biodiversity enhancement to help rebuild habitat networks, improve ecological resilience and adapt to climate change and deliver Lancashire Climate Change Strategy 2009-2020, England's Biodiversity Strategy, local BAP and Nature Improvement Area targets.</w:t>
      </w:r>
    </w:p>
    <w:p w14:paraId="5EAD5767" w14:textId="77777777" w:rsidR="00146BF6" w:rsidRDefault="00146BF6" w:rsidP="00A21822">
      <w:pPr>
        <w:pStyle w:val="Header"/>
        <w:numPr>
          <w:ilvl w:val="0"/>
          <w:numId w:val="4"/>
        </w:numPr>
        <w:jc w:val="both"/>
        <w:rPr>
          <w:sz w:val="24"/>
          <w:szCs w:val="24"/>
        </w:rPr>
      </w:pPr>
      <w:r w:rsidRPr="00123C80">
        <w:rPr>
          <w:sz w:val="24"/>
          <w:szCs w:val="24"/>
        </w:rPr>
        <w:t xml:space="preserve">No landscape or ecological management plan submitted.  </w:t>
      </w:r>
    </w:p>
    <w:p w14:paraId="3AFEFB90" w14:textId="77777777" w:rsidR="00C969B5" w:rsidRPr="00C969B5" w:rsidRDefault="00C969B5" w:rsidP="00A21822">
      <w:pPr>
        <w:pStyle w:val="Header"/>
        <w:numPr>
          <w:ilvl w:val="0"/>
          <w:numId w:val="4"/>
        </w:numPr>
        <w:jc w:val="both"/>
        <w:rPr>
          <w:sz w:val="24"/>
          <w:szCs w:val="24"/>
        </w:rPr>
      </w:pPr>
      <w:r w:rsidRPr="00C969B5">
        <w:rPr>
          <w:sz w:val="24"/>
          <w:szCs w:val="24"/>
        </w:rPr>
        <w:t xml:space="preserve">A legal agreement is required to safeguard management arrangements to protect biodiversity during construction and to conserve and enhance biodiversity through long term management, surveillance and monitoring. </w:t>
      </w:r>
    </w:p>
    <w:p w14:paraId="63058CE4" w14:textId="77777777" w:rsidR="00146BF6" w:rsidRPr="00C969B5" w:rsidRDefault="00146BF6" w:rsidP="00A21822">
      <w:pPr>
        <w:pStyle w:val="Header"/>
        <w:numPr>
          <w:ilvl w:val="0"/>
          <w:numId w:val="4"/>
        </w:numPr>
        <w:jc w:val="both"/>
        <w:rPr>
          <w:sz w:val="24"/>
          <w:szCs w:val="24"/>
        </w:rPr>
      </w:pPr>
      <w:r w:rsidRPr="00C969B5">
        <w:rPr>
          <w:sz w:val="24"/>
          <w:szCs w:val="24"/>
        </w:rPr>
        <w:t xml:space="preserve">All environmental consents have not been approved/ licenced. </w:t>
      </w:r>
    </w:p>
    <w:p w14:paraId="66FAEEE7" w14:textId="77777777" w:rsidR="00146BF6" w:rsidRPr="00C969B5" w:rsidRDefault="00146BF6" w:rsidP="00A21822">
      <w:pPr>
        <w:pStyle w:val="Header"/>
        <w:numPr>
          <w:ilvl w:val="0"/>
          <w:numId w:val="4"/>
        </w:numPr>
        <w:jc w:val="both"/>
        <w:rPr>
          <w:sz w:val="24"/>
          <w:szCs w:val="24"/>
        </w:rPr>
      </w:pPr>
      <w:r w:rsidRPr="00C969B5">
        <w:rPr>
          <w:sz w:val="24"/>
          <w:szCs w:val="24"/>
        </w:rPr>
        <w:t>The CEMP does not set out all necessary practical measures to ensure biodiversity features are protected during construction and operational activity.</w:t>
      </w:r>
    </w:p>
    <w:p w14:paraId="43ABF939" w14:textId="77777777" w:rsidR="00146BF6" w:rsidRPr="00C969B5" w:rsidRDefault="00146BF6" w:rsidP="00A21822">
      <w:pPr>
        <w:pStyle w:val="Header"/>
        <w:numPr>
          <w:ilvl w:val="0"/>
          <w:numId w:val="4"/>
        </w:numPr>
        <w:jc w:val="both"/>
        <w:rPr>
          <w:sz w:val="24"/>
          <w:szCs w:val="24"/>
        </w:rPr>
      </w:pPr>
      <w:r w:rsidRPr="00C969B5">
        <w:rPr>
          <w:sz w:val="24"/>
          <w:szCs w:val="24"/>
        </w:rPr>
        <w:t xml:space="preserve">No commitment for a final statement of losses and gains arising. </w:t>
      </w:r>
    </w:p>
    <w:p w14:paraId="3784C95D" w14:textId="77777777" w:rsidR="00146BF6" w:rsidRPr="00C969B5" w:rsidRDefault="00146BF6" w:rsidP="00A21822">
      <w:pPr>
        <w:pStyle w:val="Header"/>
        <w:numPr>
          <w:ilvl w:val="0"/>
          <w:numId w:val="4"/>
        </w:numPr>
        <w:jc w:val="both"/>
        <w:rPr>
          <w:sz w:val="24"/>
          <w:szCs w:val="24"/>
        </w:rPr>
      </w:pPr>
      <w:r w:rsidRPr="00C969B5">
        <w:rPr>
          <w:sz w:val="24"/>
          <w:szCs w:val="24"/>
        </w:rPr>
        <w:t xml:space="preserve">The applicant should consider enhancing hedges, grassland, ponds, ditches, field drains and woodland and creating species rich grassland, broadleaved woodland and species rich hedgerows and ponds.  </w:t>
      </w:r>
    </w:p>
    <w:p w14:paraId="7C2DBD76" w14:textId="77777777" w:rsidR="00146BF6" w:rsidRPr="00146BF6" w:rsidRDefault="00146BF6" w:rsidP="00A21822">
      <w:pPr>
        <w:pStyle w:val="Header"/>
        <w:jc w:val="both"/>
        <w:rPr>
          <w:sz w:val="24"/>
          <w:highlight w:val="lightGray"/>
        </w:rPr>
      </w:pPr>
    </w:p>
    <w:p w14:paraId="01CA5F6B" w14:textId="77777777" w:rsidR="00146BF6" w:rsidRDefault="00146BF6" w:rsidP="00A21822">
      <w:pPr>
        <w:jc w:val="both"/>
        <w:rPr>
          <w:szCs w:val="24"/>
        </w:rPr>
      </w:pPr>
      <w:r w:rsidRPr="00C969B5">
        <w:rPr>
          <w:szCs w:val="24"/>
        </w:rPr>
        <w:t>The Wildlife Trust also recommends that the application should accord with the Are We Fit to Frack Guidelines, 2014 by the National Trust, The Wildlife Trust and Wetlands and Wildfowl Trust regarding regulation of the shale gas industry.</w:t>
      </w:r>
      <w:r>
        <w:rPr>
          <w:szCs w:val="24"/>
        </w:rPr>
        <w:t xml:space="preserve">  </w:t>
      </w:r>
    </w:p>
    <w:p w14:paraId="4BBB2F9D" w14:textId="77777777" w:rsidR="00261274" w:rsidRDefault="00261274" w:rsidP="00A21822">
      <w:pPr>
        <w:jc w:val="both"/>
        <w:rPr>
          <w:szCs w:val="24"/>
        </w:rPr>
      </w:pPr>
    </w:p>
    <w:p w14:paraId="671E662A" w14:textId="77777777" w:rsidR="000961F6" w:rsidRDefault="00261274" w:rsidP="00A21822">
      <w:pPr>
        <w:jc w:val="both"/>
        <w:rPr>
          <w:szCs w:val="24"/>
        </w:rPr>
      </w:pPr>
      <w:r w:rsidRPr="00F766D8">
        <w:rPr>
          <w:szCs w:val="24"/>
        </w:rPr>
        <w:t xml:space="preserve">Following clarification from applicant, LWT withdrew some </w:t>
      </w:r>
      <w:r w:rsidR="00AA34DA" w:rsidRPr="00F766D8">
        <w:rPr>
          <w:szCs w:val="24"/>
        </w:rPr>
        <w:t xml:space="preserve">initial </w:t>
      </w:r>
      <w:r w:rsidRPr="00F766D8">
        <w:rPr>
          <w:szCs w:val="24"/>
        </w:rPr>
        <w:t xml:space="preserve">objection points relating to non-vascular </w:t>
      </w:r>
      <w:r w:rsidR="00AA34DA" w:rsidRPr="00F766D8">
        <w:rPr>
          <w:szCs w:val="24"/>
        </w:rPr>
        <w:t xml:space="preserve">plants and lichen and fungi, wintering and </w:t>
      </w:r>
      <w:r w:rsidR="00AA34DA" w:rsidRPr="00F766D8">
        <w:rPr>
          <w:szCs w:val="24"/>
        </w:rPr>
        <w:lastRenderedPageBreak/>
        <w:t xml:space="preserve">breeding birds, roadside verges, biodiversity loss measures and biosecurity measures.  </w:t>
      </w:r>
    </w:p>
    <w:p w14:paraId="24AB83F5" w14:textId="77777777" w:rsidR="005B6465" w:rsidRPr="00731800" w:rsidRDefault="005B6465" w:rsidP="00A21822">
      <w:pPr>
        <w:spacing w:after="225" w:line="360" w:lineRule="atLeast"/>
        <w:jc w:val="both"/>
        <w:rPr>
          <w:rFonts w:cs="Arial"/>
          <w:szCs w:val="24"/>
          <w:lang w:val="en"/>
        </w:rPr>
      </w:pPr>
      <w:r w:rsidRPr="00731800">
        <w:rPr>
          <w:rFonts w:cs="Arial"/>
          <w:szCs w:val="24"/>
          <w:lang w:val="en"/>
        </w:rPr>
        <w:t>No further comment was received in relation to the further information.</w:t>
      </w:r>
    </w:p>
    <w:p w14:paraId="4B86AE0E" w14:textId="1137D275" w:rsidR="008D44C2" w:rsidRDefault="00244FBE" w:rsidP="00A21822">
      <w:pPr>
        <w:pStyle w:val="Header"/>
        <w:jc w:val="both"/>
        <w:rPr>
          <w:sz w:val="24"/>
          <w:szCs w:val="24"/>
        </w:rPr>
      </w:pPr>
      <w:r w:rsidRPr="00EC46F8">
        <w:rPr>
          <w:b/>
          <w:sz w:val="24"/>
        </w:rPr>
        <w:t>The Campaign to Protect Rural England:</w:t>
      </w:r>
      <w:r w:rsidRPr="00EC46F8">
        <w:rPr>
          <w:sz w:val="24"/>
        </w:rPr>
        <w:t xml:space="preserve"> </w:t>
      </w:r>
      <w:r w:rsidR="005B6465">
        <w:rPr>
          <w:sz w:val="24"/>
        </w:rPr>
        <w:t>Initially raised n</w:t>
      </w:r>
      <w:r w:rsidR="008D44C2" w:rsidRPr="00EC46F8">
        <w:rPr>
          <w:sz w:val="24"/>
          <w:szCs w:val="24"/>
        </w:rPr>
        <w:t xml:space="preserve">o objection subject to conditions requiring mitigation measures </w:t>
      </w:r>
      <w:r w:rsidR="008D44C2" w:rsidRPr="00DF4C4C">
        <w:rPr>
          <w:sz w:val="24"/>
          <w:szCs w:val="24"/>
        </w:rPr>
        <w:t xml:space="preserve">for </w:t>
      </w:r>
      <w:r w:rsidR="00EC46F8" w:rsidRPr="00DF4C4C">
        <w:rPr>
          <w:sz w:val="24"/>
          <w:szCs w:val="24"/>
        </w:rPr>
        <w:t xml:space="preserve">landscape and </w:t>
      </w:r>
      <w:r w:rsidR="008D44C2" w:rsidRPr="00DF4C4C">
        <w:rPr>
          <w:sz w:val="24"/>
          <w:szCs w:val="24"/>
        </w:rPr>
        <w:t xml:space="preserve">visual amenity, light pollution, noise pollution, transport impacts, hours of operation, </w:t>
      </w:r>
      <w:r w:rsidR="00EC46F8" w:rsidRPr="00DF4C4C">
        <w:rPr>
          <w:sz w:val="24"/>
          <w:szCs w:val="24"/>
        </w:rPr>
        <w:t xml:space="preserve">flood risk, </w:t>
      </w:r>
      <w:r w:rsidR="008D44C2" w:rsidRPr="00DF4C4C">
        <w:rPr>
          <w:sz w:val="24"/>
          <w:szCs w:val="24"/>
        </w:rPr>
        <w:t>water</w:t>
      </w:r>
      <w:r w:rsidR="008D44C2" w:rsidRPr="00EC46F8">
        <w:rPr>
          <w:sz w:val="24"/>
          <w:szCs w:val="24"/>
        </w:rPr>
        <w:t xml:space="preserve"> pollution, site abandonment, fracking, site survey methods utilising fibre optic technology, flowback fluid, flaring, liability, economic impact and greenhouse gases and the use of shale gas as a transitional energy source whilst energy demand is reduced and cleaner technologies are developed.</w:t>
      </w:r>
    </w:p>
    <w:p w14:paraId="0452F02E" w14:textId="77777777" w:rsidR="00675ECD" w:rsidRPr="003E4D02" w:rsidRDefault="00675ECD" w:rsidP="00A21822">
      <w:pPr>
        <w:jc w:val="both"/>
        <w:rPr>
          <w:szCs w:val="24"/>
          <w:lang w:eastAsia="en-US"/>
        </w:rPr>
      </w:pPr>
    </w:p>
    <w:p w14:paraId="6AE474B5" w14:textId="389E4458" w:rsidR="00AA68B3" w:rsidRPr="00731800" w:rsidRDefault="005B6465" w:rsidP="00731800">
      <w:pPr>
        <w:spacing w:after="225"/>
        <w:jc w:val="both"/>
        <w:rPr>
          <w:szCs w:val="24"/>
          <w:lang w:eastAsia="en-US"/>
        </w:rPr>
      </w:pPr>
      <w:r w:rsidRPr="00731800">
        <w:rPr>
          <w:lang w:eastAsia="en-US"/>
        </w:rPr>
        <w:t xml:space="preserve">The CPRE has now </w:t>
      </w:r>
      <w:r w:rsidRPr="00731800">
        <w:rPr>
          <w:szCs w:val="24"/>
          <w:lang w:eastAsia="en-US"/>
        </w:rPr>
        <w:t xml:space="preserve">changed their position and object to the </w:t>
      </w:r>
      <w:r w:rsidR="00B33E18" w:rsidRPr="00731800">
        <w:rPr>
          <w:szCs w:val="24"/>
          <w:lang w:eastAsia="en-US"/>
        </w:rPr>
        <w:t>proposal on</w:t>
      </w:r>
      <w:r w:rsidRPr="00731800">
        <w:rPr>
          <w:szCs w:val="24"/>
          <w:lang w:eastAsia="en-US"/>
        </w:rPr>
        <w:t xml:space="preserve"> the basis that there was no evidence that </w:t>
      </w:r>
      <w:r w:rsidR="00B33E18" w:rsidRPr="00731800">
        <w:rPr>
          <w:szCs w:val="24"/>
          <w:lang w:eastAsia="en-US"/>
        </w:rPr>
        <w:t>their suggested</w:t>
      </w:r>
      <w:r w:rsidRPr="00731800">
        <w:rPr>
          <w:szCs w:val="24"/>
          <w:lang w:eastAsia="en-US"/>
        </w:rPr>
        <w:t xml:space="preserve"> conditions </w:t>
      </w:r>
      <w:r w:rsidR="00B33E18" w:rsidRPr="00731800">
        <w:rPr>
          <w:szCs w:val="24"/>
          <w:lang w:eastAsia="en-US"/>
        </w:rPr>
        <w:t>were reflected</w:t>
      </w:r>
      <w:r w:rsidRPr="00731800">
        <w:rPr>
          <w:szCs w:val="24"/>
          <w:lang w:eastAsia="en-US"/>
        </w:rPr>
        <w:t xml:space="preserve"> in the recommendation. </w:t>
      </w:r>
    </w:p>
    <w:p w14:paraId="345A424C" w14:textId="77BE5B66" w:rsidR="008D44C2" w:rsidRPr="00196193" w:rsidRDefault="008D44C2" w:rsidP="00A21822">
      <w:pPr>
        <w:pStyle w:val="Header"/>
        <w:jc w:val="both"/>
        <w:rPr>
          <w:sz w:val="24"/>
          <w:szCs w:val="24"/>
        </w:rPr>
      </w:pPr>
      <w:r w:rsidRPr="00196193">
        <w:rPr>
          <w:b/>
          <w:sz w:val="24"/>
          <w:szCs w:val="24"/>
        </w:rPr>
        <w:t xml:space="preserve">Wildfowl &amp; Wetlands Trust (WWT):  </w:t>
      </w:r>
      <w:r w:rsidRPr="00196193">
        <w:rPr>
          <w:sz w:val="24"/>
          <w:szCs w:val="24"/>
        </w:rPr>
        <w:t>Object on the basis that:</w:t>
      </w:r>
    </w:p>
    <w:p w14:paraId="05AE2DC9" w14:textId="77777777" w:rsidR="008D44C2" w:rsidRPr="00196193" w:rsidRDefault="008D44C2" w:rsidP="00A21822">
      <w:pPr>
        <w:pStyle w:val="Header"/>
        <w:jc w:val="both"/>
        <w:rPr>
          <w:sz w:val="24"/>
          <w:szCs w:val="24"/>
        </w:rPr>
      </w:pPr>
    </w:p>
    <w:p w14:paraId="061F3923" w14:textId="77777777" w:rsidR="008D44C2" w:rsidRPr="00196193" w:rsidRDefault="008D44C2" w:rsidP="00A21822">
      <w:pPr>
        <w:pStyle w:val="Header"/>
        <w:numPr>
          <w:ilvl w:val="0"/>
          <w:numId w:val="8"/>
        </w:numPr>
        <w:jc w:val="both"/>
        <w:rPr>
          <w:sz w:val="24"/>
          <w:szCs w:val="24"/>
        </w:rPr>
      </w:pPr>
      <w:r w:rsidRPr="00196193">
        <w:rPr>
          <w:sz w:val="24"/>
          <w:szCs w:val="24"/>
        </w:rPr>
        <w:t>Fracking poses a risk to wildlife.</w:t>
      </w:r>
    </w:p>
    <w:p w14:paraId="76DFA145" w14:textId="77777777" w:rsidR="008D44C2" w:rsidRPr="00196193" w:rsidRDefault="008D44C2" w:rsidP="00A21822">
      <w:pPr>
        <w:pStyle w:val="Header"/>
        <w:numPr>
          <w:ilvl w:val="0"/>
          <w:numId w:val="8"/>
        </w:numPr>
        <w:jc w:val="both"/>
        <w:rPr>
          <w:sz w:val="24"/>
          <w:szCs w:val="24"/>
        </w:rPr>
      </w:pPr>
      <w:r w:rsidRPr="00196193">
        <w:rPr>
          <w:sz w:val="24"/>
          <w:szCs w:val="24"/>
        </w:rPr>
        <w:t>Significant weaknesses in the regulatory framework identified by Fit to Frack assessment of the regulatory framework.</w:t>
      </w:r>
    </w:p>
    <w:p w14:paraId="7C3ABEB0" w14:textId="77777777" w:rsidR="008D44C2" w:rsidRPr="00196193" w:rsidRDefault="008D44C2" w:rsidP="00A21822">
      <w:pPr>
        <w:pStyle w:val="Header"/>
        <w:numPr>
          <w:ilvl w:val="0"/>
          <w:numId w:val="8"/>
        </w:numPr>
        <w:jc w:val="both"/>
        <w:rPr>
          <w:sz w:val="24"/>
          <w:szCs w:val="24"/>
        </w:rPr>
      </w:pPr>
      <w:r w:rsidRPr="00196193">
        <w:rPr>
          <w:sz w:val="24"/>
          <w:szCs w:val="24"/>
        </w:rPr>
        <w:t>Regulatory framework does not safeguard against long term damage to nature and water quality at the local level leading to potentially significant financial costs for local communities.</w:t>
      </w:r>
    </w:p>
    <w:p w14:paraId="74B2520E" w14:textId="77777777" w:rsidR="008D44C2" w:rsidRPr="00196193" w:rsidRDefault="008D44C2" w:rsidP="00A21822">
      <w:pPr>
        <w:pStyle w:val="Header"/>
        <w:numPr>
          <w:ilvl w:val="0"/>
          <w:numId w:val="8"/>
        </w:numPr>
        <w:jc w:val="both"/>
        <w:rPr>
          <w:sz w:val="24"/>
          <w:szCs w:val="24"/>
        </w:rPr>
      </w:pPr>
      <w:r w:rsidRPr="00196193">
        <w:rPr>
          <w:sz w:val="24"/>
          <w:szCs w:val="24"/>
        </w:rPr>
        <w:t>Fossil fuel contributing to climate change, a serious long term threat to the natural environment and to economic and social wellbeing.</w:t>
      </w:r>
    </w:p>
    <w:p w14:paraId="7802E77B" w14:textId="77777777" w:rsidR="008D44C2" w:rsidRDefault="008D44C2" w:rsidP="00A21822">
      <w:pPr>
        <w:pStyle w:val="Header"/>
        <w:numPr>
          <w:ilvl w:val="0"/>
          <w:numId w:val="8"/>
        </w:numPr>
        <w:jc w:val="both"/>
        <w:rPr>
          <w:sz w:val="24"/>
          <w:szCs w:val="24"/>
        </w:rPr>
      </w:pPr>
      <w:r w:rsidRPr="00196193">
        <w:rPr>
          <w:sz w:val="24"/>
          <w:szCs w:val="24"/>
        </w:rPr>
        <w:t>Is there evidence of no adverse impact on protected areas or protected species and that sites are not hydraulically linked to such areas.</w:t>
      </w:r>
    </w:p>
    <w:p w14:paraId="6AE30522" w14:textId="77777777" w:rsidR="005B6465" w:rsidRPr="00731800" w:rsidRDefault="005B6465" w:rsidP="00A21822">
      <w:pPr>
        <w:spacing w:after="225" w:line="360" w:lineRule="atLeast"/>
        <w:jc w:val="both"/>
        <w:rPr>
          <w:rFonts w:cs="Arial"/>
          <w:szCs w:val="24"/>
          <w:lang w:val="en"/>
        </w:rPr>
      </w:pPr>
      <w:r w:rsidRPr="00731800">
        <w:rPr>
          <w:rFonts w:cs="Arial"/>
          <w:szCs w:val="24"/>
          <w:lang w:val="en"/>
        </w:rPr>
        <w:lastRenderedPageBreak/>
        <w:t>No further comment was received in relation to the further information.</w:t>
      </w:r>
    </w:p>
    <w:p w14:paraId="5786ADCC" w14:textId="068A25DD" w:rsidR="00DF3C81" w:rsidRPr="00DF3C81" w:rsidRDefault="00DF3C81" w:rsidP="00A21822">
      <w:pPr>
        <w:pStyle w:val="Header"/>
        <w:jc w:val="both"/>
        <w:rPr>
          <w:sz w:val="24"/>
          <w:szCs w:val="24"/>
        </w:rPr>
      </w:pPr>
      <w:r w:rsidRPr="00DF3C81">
        <w:rPr>
          <w:b/>
          <w:sz w:val="24"/>
          <w:szCs w:val="24"/>
        </w:rPr>
        <w:t xml:space="preserve">RSPB:  </w:t>
      </w:r>
      <w:r w:rsidRPr="00DF3C81">
        <w:rPr>
          <w:sz w:val="24"/>
          <w:szCs w:val="24"/>
        </w:rPr>
        <w:t>Object on the basis that:</w:t>
      </w:r>
    </w:p>
    <w:p w14:paraId="64C65129" w14:textId="77777777" w:rsidR="00DF3C81" w:rsidRPr="00DF3C81" w:rsidRDefault="00DF3C81" w:rsidP="00A21822">
      <w:pPr>
        <w:pStyle w:val="Header"/>
        <w:jc w:val="both"/>
        <w:rPr>
          <w:sz w:val="24"/>
          <w:szCs w:val="24"/>
        </w:rPr>
      </w:pPr>
    </w:p>
    <w:p w14:paraId="27247ADF" w14:textId="77777777" w:rsidR="00DF3C81" w:rsidRPr="00DF3C81" w:rsidRDefault="00DF3C81" w:rsidP="00A21822">
      <w:pPr>
        <w:pStyle w:val="Header"/>
        <w:numPr>
          <w:ilvl w:val="0"/>
          <w:numId w:val="8"/>
        </w:numPr>
        <w:jc w:val="both"/>
        <w:rPr>
          <w:sz w:val="24"/>
          <w:szCs w:val="24"/>
        </w:rPr>
      </w:pPr>
      <w:r w:rsidRPr="00DF3C81">
        <w:rPr>
          <w:sz w:val="24"/>
          <w:szCs w:val="24"/>
        </w:rPr>
        <w:t xml:space="preserve">Difficult to conclude that there will definitely not be an impact on the three SPAs through functionally linked land due to a lack of data. Wintering bird surveys are required. </w:t>
      </w:r>
    </w:p>
    <w:p w14:paraId="3D8A82D8" w14:textId="77777777" w:rsidR="00DF3C81" w:rsidRPr="00DF3C81" w:rsidRDefault="00DF3C81" w:rsidP="00A21822">
      <w:pPr>
        <w:pStyle w:val="Header"/>
        <w:numPr>
          <w:ilvl w:val="0"/>
          <w:numId w:val="8"/>
        </w:numPr>
        <w:jc w:val="both"/>
        <w:rPr>
          <w:sz w:val="24"/>
          <w:szCs w:val="24"/>
        </w:rPr>
      </w:pPr>
      <w:r w:rsidRPr="00DF3C81">
        <w:rPr>
          <w:sz w:val="24"/>
          <w:szCs w:val="24"/>
        </w:rPr>
        <w:t>Hydraulic fracturing which could lead to long-term damage to nature at the local level, leading to significant financial costs for local communities and taxpayer as well as contributing to climate change, which is the most serious long-term threat to the natural environment.</w:t>
      </w:r>
    </w:p>
    <w:p w14:paraId="05CA7D67" w14:textId="77777777" w:rsidR="00DF3C81" w:rsidRPr="00DF3C81" w:rsidRDefault="00DF3C81" w:rsidP="00A21822">
      <w:pPr>
        <w:pStyle w:val="Header"/>
        <w:numPr>
          <w:ilvl w:val="0"/>
          <w:numId w:val="8"/>
        </w:numPr>
        <w:jc w:val="both"/>
        <w:rPr>
          <w:sz w:val="24"/>
          <w:szCs w:val="24"/>
        </w:rPr>
      </w:pPr>
      <w:r w:rsidRPr="00DF3C81">
        <w:rPr>
          <w:sz w:val="24"/>
          <w:szCs w:val="24"/>
        </w:rPr>
        <w:t>Significant weaknesses in the regulatory framework identified by Fit to Frack assessment of the regulatory framework.</w:t>
      </w:r>
    </w:p>
    <w:p w14:paraId="08BE6818" w14:textId="77777777" w:rsidR="005B6465" w:rsidRPr="00731800" w:rsidRDefault="005B6465" w:rsidP="00A21822">
      <w:pPr>
        <w:spacing w:after="225" w:line="360" w:lineRule="atLeast"/>
        <w:jc w:val="both"/>
        <w:rPr>
          <w:rFonts w:cs="Arial"/>
          <w:szCs w:val="24"/>
          <w:lang w:val="en"/>
        </w:rPr>
      </w:pPr>
      <w:r w:rsidRPr="00731800">
        <w:rPr>
          <w:rFonts w:cs="Arial"/>
          <w:szCs w:val="24"/>
          <w:lang w:val="en"/>
        </w:rPr>
        <w:t>No further comment was received in relation to the further information.</w:t>
      </w:r>
    </w:p>
    <w:p w14:paraId="6CD2D7B8" w14:textId="7EEF9924" w:rsidR="008D44C2" w:rsidRDefault="00244FBE" w:rsidP="00A21822">
      <w:pPr>
        <w:jc w:val="both"/>
        <w:rPr>
          <w:rFonts w:cs="Arial"/>
          <w:szCs w:val="24"/>
        </w:rPr>
      </w:pPr>
      <w:r w:rsidRPr="00E35F4E">
        <w:rPr>
          <w:b/>
          <w:szCs w:val="24"/>
        </w:rPr>
        <w:t>LCC Developer Support (Highways)</w:t>
      </w:r>
      <w:r w:rsidR="001B7881" w:rsidRPr="00E35F4E">
        <w:rPr>
          <w:b/>
          <w:szCs w:val="24"/>
        </w:rPr>
        <w:t>:</w:t>
      </w:r>
      <w:r w:rsidR="001B7881">
        <w:rPr>
          <w:b/>
          <w:szCs w:val="24"/>
        </w:rPr>
        <w:t xml:space="preserve"> </w:t>
      </w:r>
      <w:r w:rsidR="00E3247D" w:rsidRPr="00A16DAD">
        <w:rPr>
          <w:szCs w:val="24"/>
        </w:rPr>
        <w:t>Cannot support the application.</w:t>
      </w:r>
      <w:r w:rsidR="00E3247D">
        <w:rPr>
          <w:b/>
          <w:szCs w:val="24"/>
        </w:rPr>
        <w:t xml:space="preserve"> </w:t>
      </w:r>
      <w:r w:rsidR="00E35F4E" w:rsidRPr="00E35F4E">
        <w:rPr>
          <w:szCs w:val="24"/>
        </w:rPr>
        <w:t>C</w:t>
      </w:r>
      <w:r w:rsidR="00E35F4E" w:rsidRPr="00E35F4E">
        <w:rPr>
          <w:rFonts w:cs="Arial"/>
          <w:szCs w:val="24"/>
        </w:rPr>
        <w:t>onsiders that the increase in traffic, particularly HGV movements would be severe, there would be a material impact on existing road users, particularly vulnerable road users and overall highway safety of which the potential is considered severe and therefore.</w:t>
      </w:r>
    </w:p>
    <w:p w14:paraId="0E7F3534" w14:textId="77777777" w:rsidR="00675ECD" w:rsidRDefault="00675ECD" w:rsidP="00A21822">
      <w:pPr>
        <w:jc w:val="both"/>
        <w:rPr>
          <w:rFonts w:cs="Arial"/>
          <w:szCs w:val="24"/>
        </w:rPr>
      </w:pPr>
    </w:p>
    <w:p w14:paraId="4128C330" w14:textId="303EB582" w:rsidR="00675ECD" w:rsidRPr="00E35F4E" w:rsidRDefault="00E3247D" w:rsidP="00A21822">
      <w:pPr>
        <w:jc w:val="both"/>
        <w:rPr>
          <w:szCs w:val="24"/>
        </w:rPr>
      </w:pPr>
      <w:r>
        <w:rPr>
          <w:szCs w:val="24"/>
        </w:rPr>
        <w:t>With regard to the further information and proposed alternative HGV access via Broughton, the further information does not address previous concerns, is limited and is not evidenced based. Measures described do not provide any certainty that a comprehensive package can/will be delivered that al</w:t>
      </w:r>
      <w:r w:rsidR="005423C0">
        <w:rPr>
          <w:szCs w:val="24"/>
        </w:rPr>
        <w:t>so</w:t>
      </w:r>
      <w:r>
        <w:rPr>
          <w:szCs w:val="24"/>
        </w:rPr>
        <w:t xml:space="preserve"> ensures that the (highway) network can be safely managed without detriment to existing users during the whole project. It is considered that the increase in traffic, particularly HGV movements would be severe, there would be a material impact on existing road users, particularly vulnerable </w:t>
      </w:r>
      <w:r>
        <w:rPr>
          <w:szCs w:val="24"/>
        </w:rPr>
        <w:lastRenderedPageBreak/>
        <w:t xml:space="preserve">road users and overall highway </w:t>
      </w:r>
      <w:r w:rsidR="005423C0">
        <w:rPr>
          <w:szCs w:val="24"/>
        </w:rPr>
        <w:t>safety of which the potential is considered severe. The application cannot therefore be supported.</w:t>
      </w:r>
      <w:r>
        <w:rPr>
          <w:szCs w:val="24"/>
        </w:rPr>
        <w:t xml:space="preserve"> </w:t>
      </w:r>
    </w:p>
    <w:p w14:paraId="6FAA8D26" w14:textId="77777777" w:rsidR="008D44C2" w:rsidRDefault="008D44C2" w:rsidP="00A21822">
      <w:pPr>
        <w:jc w:val="both"/>
        <w:rPr>
          <w:b/>
          <w:szCs w:val="24"/>
          <w:highlight w:val="lightGray"/>
        </w:rPr>
      </w:pPr>
    </w:p>
    <w:p w14:paraId="7CF5ECCD" w14:textId="77777777" w:rsidR="00E77D32" w:rsidRDefault="00E77D32" w:rsidP="00A21822">
      <w:pPr>
        <w:pStyle w:val="PlainText"/>
        <w:jc w:val="both"/>
        <w:rPr>
          <w:rFonts w:ascii="Arial" w:hAnsi="Arial" w:cs="Arial"/>
          <w:sz w:val="24"/>
          <w:szCs w:val="24"/>
        </w:rPr>
      </w:pPr>
      <w:r w:rsidRPr="00E77D32">
        <w:rPr>
          <w:rFonts w:ascii="Arial" w:hAnsi="Arial" w:cs="Arial"/>
          <w:b/>
          <w:sz w:val="24"/>
          <w:szCs w:val="24"/>
        </w:rPr>
        <w:t xml:space="preserve">LCC Public Rights of Way: </w:t>
      </w:r>
      <w:r w:rsidRPr="00E35F4E">
        <w:rPr>
          <w:rFonts w:ascii="Arial" w:hAnsi="Arial" w:cs="Arial"/>
          <w:sz w:val="24"/>
          <w:szCs w:val="24"/>
        </w:rPr>
        <w:t>No</w:t>
      </w:r>
      <w:r w:rsidRPr="00E77D32">
        <w:rPr>
          <w:rFonts w:ascii="Arial" w:hAnsi="Arial" w:cs="Arial"/>
          <w:b/>
          <w:sz w:val="24"/>
          <w:szCs w:val="24"/>
        </w:rPr>
        <w:t xml:space="preserve"> </w:t>
      </w:r>
      <w:r w:rsidRPr="00E77D32">
        <w:rPr>
          <w:rFonts w:ascii="Arial" w:hAnsi="Arial" w:cs="Arial"/>
          <w:sz w:val="24"/>
          <w:szCs w:val="24"/>
        </w:rPr>
        <w:t>Recorded Public Rights of Way are affected</w:t>
      </w:r>
      <w:r w:rsidR="004909C3">
        <w:rPr>
          <w:rFonts w:ascii="Arial" w:hAnsi="Arial" w:cs="Arial"/>
          <w:sz w:val="24"/>
          <w:szCs w:val="24"/>
        </w:rPr>
        <w:t>.</w:t>
      </w:r>
    </w:p>
    <w:p w14:paraId="62320FDC" w14:textId="77777777" w:rsidR="005B6465" w:rsidRPr="00731800" w:rsidRDefault="005B6465" w:rsidP="00A21822">
      <w:pPr>
        <w:spacing w:after="225" w:line="360" w:lineRule="atLeast"/>
        <w:jc w:val="both"/>
        <w:rPr>
          <w:rFonts w:cs="Arial"/>
          <w:szCs w:val="24"/>
          <w:lang w:val="en"/>
        </w:rPr>
      </w:pPr>
      <w:r w:rsidRPr="00731800">
        <w:rPr>
          <w:rFonts w:cs="Arial"/>
          <w:szCs w:val="24"/>
          <w:lang w:val="en"/>
        </w:rPr>
        <w:t>No further comment was received in relation to the further information.</w:t>
      </w:r>
    </w:p>
    <w:p w14:paraId="388558C4" w14:textId="77777777" w:rsidR="008D44C2" w:rsidRPr="00C853E2" w:rsidRDefault="008D44C2" w:rsidP="00A21822">
      <w:pPr>
        <w:autoSpaceDE w:val="0"/>
        <w:autoSpaceDN w:val="0"/>
        <w:adjustRightInd w:val="0"/>
        <w:jc w:val="both"/>
        <w:rPr>
          <w:rFonts w:ascii="TTE742o00" w:eastAsiaTheme="minorHAnsi" w:hAnsi="TTE742o00" w:cs="TTE742o00"/>
          <w:szCs w:val="24"/>
          <w:lang w:eastAsia="en-US"/>
        </w:rPr>
      </w:pPr>
      <w:r w:rsidRPr="00C853E2">
        <w:rPr>
          <w:b/>
          <w:szCs w:val="24"/>
        </w:rPr>
        <w:t xml:space="preserve">LCC Director of Public Health: </w:t>
      </w:r>
      <w:r w:rsidRPr="00C853E2">
        <w:rPr>
          <w:rFonts w:ascii="TTE742o00" w:eastAsiaTheme="minorHAnsi" w:hAnsi="TTE742o00" w:cs="TTE742o00"/>
          <w:szCs w:val="24"/>
          <w:lang w:eastAsia="en-US"/>
        </w:rPr>
        <w:t>Has undertaken a Health Impact Assessment (HIA) on the two drill sites and identified that the key risks to health and wellbeing of the population from the two proposed sites are a lack of public trust and confidence in the regulatory process and the industry, stress and anxiety from uncertainty about the industry that could lead to poor mental wellbeing; potential noise related health effects due to continuous drilling for at least five months for the initial borehole on each site and for three months for each of the subsequent three boreholes per site (14 months of continuous drilling), and potential health risks due to the presence of mining wastes generated as part of the drilling and hydraulic fracturing process being retained on site if adequate off site treatment facilities are not found.</w:t>
      </w:r>
    </w:p>
    <w:p w14:paraId="6EAB3144" w14:textId="77777777" w:rsidR="008D44C2" w:rsidRPr="00C853E2" w:rsidRDefault="008D44C2" w:rsidP="00A21822">
      <w:pPr>
        <w:autoSpaceDE w:val="0"/>
        <w:autoSpaceDN w:val="0"/>
        <w:adjustRightInd w:val="0"/>
        <w:jc w:val="both"/>
        <w:rPr>
          <w:rFonts w:ascii="TTE742o00" w:eastAsiaTheme="minorHAnsi" w:hAnsi="TTE742o00" w:cs="TTE742o00"/>
          <w:szCs w:val="24"/>
          <w:lang w:eastAsia="en-US"/>
        </w:rPr>
      </w:pPr>
    </w:p>
    <w:p w14:paraId="388DEFBF" w14:textId="77777777" w:rsidR="008D44C2" w:rsidRPr="00C853E2" w:rsidRDefault="008D44C2" w:rsidP="00A21822">
      <w:pPr>
        <w:autoSpaceDE w:val="0"/>
        <w:autoSpaceDN w:val="0"/>
        <w:adjustRightInd w:val="0"/>
        <w:jc w:val="both"/>
        <w:rPr>
          <w:rFonts w:ascii="TTE741o00" w:eastAsiaTheme="minorHAnsi" w:hAnsi="TTE741o00" w:cs="TTE741o00"/>
          <w:szCs w:val="24"/>
          <w:lang w:eastAsia="en-US"/>
        </w:rPr>
      </w:pPr>
      <w:r w:rsidRPr="00C853E2">
        <w:rPr>
          <w:rFonts w:ascii="TTE741o00" w:eastAsiaTheme="minorHAnsi" w:hAnsi="TTE741o00" w:cs="TTE741o00"/>
          <w:szCs w:val="24"/>
          <w:lang w:eastAsia="en-US"/>
        </w:rPr>
        <w:t>A number of key recommendations to inform the planning process include:</w:t>
      </w:r>
    </w:p>
    <w:p w14:paraId="3833378C" w14:textId="77777777" w:rsidR="008D44C2" w:rsidRPr="00C853E2" w:rsidRDefault="008D44C2" w:rsidP="00A21822">
      <w:pPr>
        <w:autoSpaceDE w:val="0"/>
        <w:autoSpaceDN w:val="0"/>
        <w:adjustRightInd w:val="0"/>
        <w:jc w:val="both"/>
        <w:rPr>
          <w:rFonts w:ascii="TTE741o00" w:eastAsiaTheme="minorHAnsi" w:hAnsi="TTE741o00" w:cs="TTE741o00"/>
          <w:szCs w:val="24"/>
          <w:lang w:eastAsia="en-US"/>
        </w:rPr>
      </w:pPr>
    </w:p>
    <w:p w14:paraId="1FE6C270" w14:textId="77777777" w:rsidR="008D44C2" w:rsidRPr="00C853E2" w:rsidRDefault="008D44C2" w:rsidP="00A21822">
      <w:pPr>
        <w:autoSpaceDE w:val="0"/>
        <w:autoSpaceDN w:val="0"/>
        <w:adjustRightInd w:val="0"/>
        <w:ind w:firstLine="284"/>
        <w:jc w:val="both"/>
        <w:rPr>
          <w:rFonts w:eastAsiaTheme="minorHAnsi" w:cs="Arial"/>
          <w:szCs w:val="24"/>
          <w:lang w:eastAsia="en-US"/>
        </w:rPr>
      </w:pPr>
      <w:r w:rsidRPr="00C853E2">
        <w:rPr>
          <w:rFonts w:eastAsiaTheme="minorHAnsi" w:cs="Arial"/>
          <w:szCs w:val="24"/>
          <w:lang w:eastAsia="en-US"/>
        </w:rPr>
        <w:t xml:space="preserve">1. </w:t>
      </w:r>
      <w:r w:rsidRPr="00C853E2">
        <w:rPr>
          <w:rFonts w:eastAsiaTheme="minorHAnsi" w:cs="Arial"/>
          <w:szCs w:val="24"/>
          <w:lang w:eastAsia="en-US"/>
        </w:rPr>
        <w:tab/>
        <w:t>Consider the need for further noise assessment, particularly on the proposed</w:t>
      </w:r>
    </w:p>
    <w:p w14:paraId="72BE0E96" w14:textId="77777777" w:rsidR="008D44C2" w:rsidRPr="00C853E2" w:rsidRDefault="008D44C2" w:rsidP="00A21822">
      <w:pPr>
        <w:autoSpaceDE w:val="0"/>
        <w:autoSpaceDN w:val="0"/>
        <w:adjustRightInd w:val="0"/>
        <w:ind w:left="709"/>
        <w:jc w:val="both"/>
        <w:rPr>
          <w:rFonts w:eastAsiaTheme="minorHAnsi" w:cs="Arial"/>
          <w:szCs w:val="24"/>
          <w:lang w:eastAsia="en-US"/>
        </w:rPr>
      </w:pPr>
      <w:r w:rsidRPr="00C853E2">
        <w:rPr>
          <w:rFonts w:eastAsiaTheme="minorHAnsi" w:cs="Arial"/>
          <w:szCs w:val="24"/>
          <w:lang w:eastAsia="en-US"/>
        </w:rPr>
        <w:t>Roseacre Wood site and if necessary, require additional mitigation measures</w:t>
      </w:r>
      <w:r w:rsidR="00997949">
        <w:rPr>
          <w:rFonts w:eastAsiaTheme="minorHAnsi" w:cs="Arial"/>
          <w:szCs w:val="24"/>
          <w:lang w:eastAsia="en-US"/>
        </w:rPr>
        <w:t xml:space="preserve"> </w:t>
      </w:r>
      <w:r w:rsidRPr="00C853E2">
        <w:rPr>
          <w:rFonts w:eastAsiaTheme="minorHAnsi" w:cs="Arial"/>
          <w:szCs w:val="24"/>
          <w:lang w:eastAsia="en-US"/>
        </w:rPr>
        <w:t>to reduce noise associated with the development of the sites and more particularly the drilling and hydraulic fracturing phases of the development and which could be controlled by conditions attached to any planning permission.</w:t>
      </w:r>
    </w:p>
    <w:p w14:paraId="0BFFFC87" w14:textId="62DBF124" w:rsidR="008D44C2" w:rsidRPr="00C853E2" w:rsidRDefault="008D44C2" w:rsidP="00731800">
      <w:pPr>
        <w:autoSpaceDE w:val="0"/>
        <w:autoSpaceDN w:val="0"/>
        <w:adjustRightInd w:val="0"/>
        <w:ind w:left="709" w:hanging="425"/>
        <w:jc w:val="both"/>
        <w:rPr>
          <w:rFonts w:eastAsiaTheme="minorHAnsi" w:cs="Arial"/>
          <w:szCs w:val="24"/>
          <w:lang w:eastAsia="en-US"/>
        </w:rPr>
      </w:pPr>
      <w:r w:rsidRPr="00C853E2">
        <w:rPr>
          <w:rFonts w:eastAsiaTheme="minorHAnsi" w:cs="Arial"/>
          <w:szCs w:val="24"/>
          <w:lang w:eastAsia="en-US"/>
        </w:rPr>
        <w:lastRenderedPageBreak/>
        <w:t xml:space="preserve">2. </w:t>
      </w:r>
      <w:r w:rsidRPr="00C853E2">
        <w:rPr>
          <w:rFonts w:eastAsiaTheme="minorHAnsi" w:cs="Arial"/>
          <w:szCs w:val="24"/>
          <w:lang w:eastAsia="en-US"/>
        </w:rPr>
        <w:tab/>
        <w:t>Establish with the Applicant that liability and compensation arrangements are</w:t>
      </w:r>
      <w:r w:rsidR="005423C0">
        <w:rPr>
          <w:rFonts w:eastAsiaTheme="minorHAnsi" w:cs="Arial"/>
          <w:szCs w:val="24"/>
          <w:lang w:eastAsia="en-US"/>
        </w:rPr>
        <w:t xml:space="preserve"> i</w:t>
      </w:r>
      <w:r w:rsidR="00366816" w:rsidRPr="00C853E2">
        <w:rPr>
          <w:rFonts w:eastAsiaTheme="minorHAnsi" w:cs="Arial"/>
          <w:szCs w:val="24"/>
          <w:lang w:eastAsia="en-US"/>
        </w:rPr>
        <w:t>n</w:t>
      </w:r>
      <w:r w:rsidRPr="00C853E2">
        <w:rPr>
          <w:rFonts w:eastAsiaTheme="minorHAnsi" w:cs="Arial"/>
          <w:szCs w:val="24"/>
          <w:lang w:eastAsia="en-US"/>
        </w:rPr>
        <w:t xml:space="preserve"> place to cover any structural damages to properties that can be attributed to</w:t>
      </w:r>
      <w:r w:rsidR="005423C0">
        <w:rPr>
          <w:rFonts w:eastAsiaTheme="minorHAnsi" w:cs="Arial"/>
          <w:szCs w:val="24"/>
          <w:lang w:eastAsia="en-US"/>
        </w:rPr>
        <w:t xml:space="preserve"> a</w:t>
      </w:r>
      <w:r w:rsidR="00366816" w:rsidRPr="00C853E2">
        <w:rPr>
          <w:rFonts w:eastAsiaTheme="minorHAnsi" w:cs="Arial"/>
          <w:szCs w:val="24"/>
          <w:lang w:eastAsia="en-US"/>
        </w:rPr>
        <w:t>n</w:t>
      </w:r>
      <w:r w:rsidRPr="00C853E2">
        <w:rPr>
          <w:rFonts w:eastAsiaTheme="minorHAnsi" w:cs="Arial"/>
          <w:szCs w:val="24"/>
          <w:lang w:eastAsia="en-US"/>
        </w:rPr>
        <w:t xml:space="preserve"> unlikely event of induced seismicity.</w:t>
      </w:r>
    </w:p>
    <w:p w14:paraId="69DEB540" w14:textId="747F4998" w:rsidR="008D44C2" w:rsidRPr="00C853E2" w:rsidRDefault="008D44C2" w:rsidP="00A21822">
      <w:pPr>
        <w:autoSpaceDE w:val="0"/>
        <w:autoSpaceDN w:val="0"/>
        <w:adjustRightInd w:val="0"/>
        <w:ind w:left="709" w:hanging="425"/>
        <w:jc w:val="both"/>
        <w:rPr>
          <w:rFonts w:eastAsiaTheme="minorHAnsi" w:cs="Arial"/>
          <w:szCs w:val="24"/>
          <w:lang w:eastAsia="en-US"/>
        </w:rPr>
      </w:pPr>
      <w:r w:rsidRPr="00C853E2">
        <w:rPr>
          <w:rFonts w:eastAsiaTheme="minorHAnsi" w:cs="Arial"/>
          <w:szCs w:val="24"/>
          <w:lang w:eastAsia="en-US"/>
        </w:rPr>
        <w:t>3.</w:t>
      </w:r>
      <w:r w:rsidRPr="00C853E2">
        <w:rPr>
          <w:rFonts w:eastAsiaTheme="minorHAnsi" w:cs="Arial"/>
          <w:szCs w:val="24"/>
          <w:lang w:eastAsia="en-US"/>
        </w:rPr>
        <w:tab/>
        <w:t>Undertake an independent verification of the assessment of air quality,</w:t>
      </w:r>
      <w:r w:rsidR="005423C0">
        <w:rPr>
          <w:rFonts w:eastAsiaTheme="minorHAnsi" w:cs="Arial"/>
          <w:szCs w:val="24"/>
          <w:lang w:eastAsia="en-US"/>
        </w:rPr>
        <w:t xml:space="preserve"> </w:t>
      </w:r>
      <w:r w:rsidRPr="00C853E2">
        <w:rPr>
          <w:rFonts w:eastAsiaTheme="minorHAnsi" w:cs="Arial"/>
          <w:szCs w:val="24"/>
          <w:lang w:eastAsia="en-US"/>
        </w:rPr>
        <w:t>transport, waste management and induced seismicity prior to determining the</w:t>
      </w:r>
      <w:r w:rsidR="005423C0">
        <w:rPr>
          <w:rFonts w:eastAsiaTheme="minorHAnsi" w:cs="Arial"/>
          <w:szCs w:val="24"/>
          <w:lang w:eastAsia="en-US"/>
        </w:rPr>
        <w:t xml:space="preserve"> </w:t>
      </w:r>
      <w:r w:rsidRPr="00C853E2">
        <w:rPr>
          <w:rFonts w:eastAsiaTheme="minorHAnsi" w:cs="Arial"/>
          <w:szCs w:val="24"/>
          <w:lang w:eastAsia="en-US"/>
        </w:rPr>
        <w:t>planning applications.</w:t>
      </w:r>
    </w:p>
    <w:p w14:paraId="51A88B87" w14:textId="2A540CD5" w:rsidR="00DA52F6" w:rsidRDefault="008D44C2" w:rsidP="00731800">
      <w:pPr>
        <w:autoSpaceDE w:val="0"/>
        <w:autoSpaceDN w:val="0"/>
        <w:adjustRightInd w:val="0"/>
        <w:ind w:left="709" w:hanging="425"/>
        <w:jc w:val="both"/>
        <w:rPr>
          <w:rFonts w:eastAsiaTheme="minorHAnsi" w:cs="Arial"/>
          <w:szCs w:val="24"/>
          <w:lang w:eastAsia="en-US"/>
        </w:rPr>
      </w:pPr>
      <w:r w:rsidRPr="00C853E2">
        <w:rPr>
          <w:rFonts w:eastAsiaTheme="minorHAnsi" w:cs="Arial"/>
          <w:szCs w:val="24"/>
          <w:lang w:eastAsia="en-US"/>
        </w:rPr>
        <w:t xml:space="preserve">4. </w:t>
      </w:r>
      <w:r w:rsidRPr="00C853E2">
        <w:rPr>
          <w:rFonts w:eastAsiaTheme="minorHAnsi" w:cs="Arial"/>
          <w:szCs w:val="24"/>
          <w:lang w:eastAsia="en-US"/>
        </w:rPr>
        <w:tab/>
        <w:t>Seek agreement with the Applicant to establish an independent</w:t>
      </w:r>
      <w:r w:rsidR="005423C0">
        <w:rPr>
          <w:rFonts w:eastAsiaTheme="minorHAnsi" w:cs="Arial"/>
          <w:szCs w:val="24"/>
          <w:lang w:eastAsia="en-US"/>
        </w:rPr>
        <w:t xml:space="preserve"> </w:t>
      </w:r>
      <w:r w:rsidRPr="00C853E2">
        <w:rPr>
          <w:rFonts w:eastAsiaTheme="minorHAnsi" w:cs="Arial"/>
          <w:szCs w:val="24"/>
          <w:lang w:eastAsia="en-US"/>
        </w:rPr>
        <w:t>comprehensive baseline and on-going long term monitoring of environmental</w:t>
      </w:r>
      <w:r w:rsidR="005423C0">
        <w:rPr>
          <w:rFonts w:eastAsiaTheme="minorHAnsi" w:cs="Arial"/>
          <w:szCs w:val="24"/>
          <w:lang w:eastAsia="en-US"/>
        </w:rPr>
        <w:t xml:space="preserve"> </w:t>
      </w:r>
      <w:r w:rsidRPr="00C853E2">
        <w:rPr>
          <w:rFonts w:eastAsiaTheme="minorHAnsi" w:cs="Arial"/>
          <w:szCs w:val="24"/>
          <w:lang w:eastAsia="en-US"/>
        </w:rPr>
        <w:t xml:space="preserve">and health conditions prior to any activity on the sites. </w:t>
      </w:r>
    </w:p>
    <w:p w14:paraId="53C7B42A" w14:textId="27C053FF" w:rsidR="008D44C2" w:rsidRPr="00C853E2" w:rsidRDefault="00DA52F6" w:rsidP="00731800">
      <w:pPr>
        <w:autoSpaceDE w:val="0"/>
        <w:autoSpaceDN w:val="0"/>
        <w:adjustRightInd w:val="0"/>
        <w:ind w:left="709" w:hanging="421"/>
        <w:jc w:val="both"/>
        <w:rPr>
          <w:rFonts w:ascii="TTE742o00" w:eastAsiaTheme="minorHAnsi" w:hAnsi="TTE742o00" w:cs="TTE742o00"/>
          <w:szCs w:val="24"/>
          <w:lang w:eastAsia="en-US"/>
        </w:rPr>
      </w:pPr>
      <w:r>
        <w:rPr>
          <w:rFonts w:eastAsiaTheme="minorHAnsi" w:cs="Arial"/>
          <w:szCs w:val="24"/>
          <w:lang w:eastAsia="en-US"/>
        </w:rPr>
        <w:t>5.</w:t>
      </w:r>
      <w:r>
        <w:rPr>
          <w:rFonts w:eastAsiaTheme="minorHAnsi" w:cs="Arial"/>
          <w:szCs w:val="24"/>
          <w:lang w:eastAsia="en-US"/>
        </w:rPr>
        <w:tab/>
      </w:r>
      <w:r w:rsidR="008D44C2" w:rsidRPr="00C853E2">
        <w:rPr>
          <w:rFonts w:ascii="TTE742o00" w:eastAsiaTheme="minorHAnsi" w:hAnsi="TTE742o00" w:cs="TTE742o00"/>
          <w:szCs w:val="24"/>
          <w:lang w:eastAsia="en-US"/>
        </w:rPr>
        <w:t>The Director of Public Health should be informed of the results of the</w:t>
      </w:r>
      <w:r w:rsidR="005423C0">
        <w:rPr>
          <w:rFonts w:ascii="TTE742o00" w:eastAsiaTheme="minorHAnsi" w:hAnsi="TTE742o00" w:cs="TTE742o00"/>
          <w:szCs w:val="24"/>
          <w:lang w:eastAsia="en-US"/>
        </w:rPr>
        <w:t xml:space="preserve"> </w:t>
      </w:r>
      <w:r w:rsidR="008D44C2" w:rsidRPr="00C853E2">
        <w:rPr>
          <w:rFonts w:ascii="TTE742o00" w:eastAsiaTheme="minorHAnsi" w:hAnsi="TTE742o00" w:cs="TTE742o00"/>
          <w:szCs w:val="24"/>
          <w:lang w:eastAsia="en-US"/>
        </w:rPr>
        <w:t>measurements and any breaches to the planning condition or environmental</w:t>
      </w:r>
      <w:r w:rsidR="005423C0">
        <w:rPr>
          <w:rFonts w:ascii="TTE742o00" w:eastAsiaTheme="minorHAnsi" w:hAnsi="TTE742o00" w:cs="TTE742o00"/>
          <w:szCs w:val="24"/>
          <w:lang w:eastAsia="en-US"/>
        </w:rPr>
        <w:t xml:space="preserve"> </w:t>
      </w:r>
      <w:r w:rsidR="008D44C2" w:rsidRPr="00C853E2">
        <w:rPr>
          <w:rFonts w:ascii="TTE742o00" w:eastAsiaTheme="minorHAnsi" w:hAnsi="TTE742o00" w:cs="TTE742o00"/>
          <w:szCs w:val="24"/>
          <w:lang w:eastAsia="en-US"/>
        </w:rPr>
        <w:t>permit.</w:t>
      </w:r>
    </w:p>
    <w:p w14:paraId="646CA912" w14:textId="381C3271" w:rsidR="008D44C2" w:rsidRPr="00C853E2" w:rsidRDefault="008D44C2" w:rsidP="00A21822">
      <w:pPr>
        <w:autoSpaceDE w:val="0"/>
        <w:autoSpaceDN w:val="0"/>
        <w:adjustRightInd w:val="0"/>
        <w:ind w:left="709" w:hanging="425"/>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 xml:space="preserve">6. </w:t>
      </w:r>
      <w:r w:rsidRPr="00C853E2">
        <w:rPr>
          <w:rFonts w:ascii="TTE742o00" w:eastAsiaTheme="minorHAnsi" w:hAnsi="TTE742o00" w:cs="TTE742o00"/>
          <w:szCs w:val="24"/>
          <w:lang w:eastAsia="en-US"/>
        </w:rPr>
        <w:tab/>
        <w:t>Consider the need to seek further clarification from the Applicant that the</w:t>
      </w:r>
      <w:r w:rsidR="005423C0">
        <w:rPr>
          <w:rFonts w:ascii="TTE742o00" w:eastAsiaTheme="minorHAnsi" w:hAnsi="TTE742o00" w:cs="TTE742o00"/>
          <w:szCs w:val="24"/>
          <w:lang w:eastAsia="en-US"/>
        </w:rPr>
        <w:t xml:space="preserve"> </w:t>
      </w:r>
      <w:r w:rsidRPr="00C853E2">
        <w:rPr>
          <w:rFonts w:ascii="TTE742o00" w:eastAsiaTheme="minorHAnsi" w:hAnsi="TTE742o00" w:cs="TTE742o00"/>
          <w:szCs w:val="24"/>
          <w:lang w:eastAsia="en-US"/>
        </w:rPr>
        <w:t>cumulative impacts of the operations from the flare, generators, vehicles and</w:t>
      </w:r>
      <w:r w:rsidR="005423C0">
        <w:rPr>
          <w:rFonts w:ascii="TTE742o00" w:eastAsiaTheme="minorHAnsi" w:hAnsi="TTE742o00" w:cs="TTE742o00"/>
          <w:szCs w:val="24"/>
          <w:lang w:eastAsia="en-US"/>
        </w:rPr>
        <w:t xml:space="preserve"> </w:t>
      </w:r>
      <w:r w:rsidRPr="00C853E2">
        <w:rPr>
          <w:rFonts w:ascii="TTE742o00" w:eastAsiaTheme="minorHAnsi" w:hAnsi="TTE742o00" w:cs="TTE742o00"/>
          <w:szCs w:val="24"/>
          <w:lang w:eastAsia="en-US"/>
        </w:rPr>
        <w:t>drilling will not exceed the national air quality objective thresholds, particularly</w:t>
      </w:r>
      <w:r w:rsidR="005423C0">
        <w:rPr>
          <w:rFonts w:ascii="TTE742o00" w:eastAsiaTheme="minorHAnsi" w:hAnsi="TTE742o00" w:cs="TTE742o00"/>
          <w:szCs w:val="24"/>
          <w:lang w:eastAsia="en-US"/>
        </w:rPr>
        <w:t xml:space="preserve"> </w:t>
      </w:r>
      <w:r w:rsidRPr="00C853E2">
        <w:rPr>
          <w:rFonts w:ascii="TTE742o00" w:eastAsiaTheme="minorHAnsi" w:hAnsi="TTE742o00" w:cs="TTE742o00"/>
          <w:szCs w:val="24"/>
          <w:lang w:eastAsia="en-US"/>
        </w:rPr>
        <w:t xml:space="preserve">for PM </w:t>
      </w:r>
      <w:r w:rsidRPr="00C853E2">
        <w:rPr>
          <w:rFonts w:ascii="TTE743o00" w:eastAsiaTheme="minorHAnsi" w:hAnsi="TTE743o00" w:cs="TTE743o00"/>
          <w:sz w:val="16"/>
          <w:szCs w:val="16"/>
          <w:lang w:eastAsia="en-US"/>
        </w:rPr>
        <w:t>10</w:t>
      </w:r>
      <w:r w:rsidRPr="00C853E2">
        <w:rPr>
          <w:rFonts w:ascii="TTE742o00" w:eastAsiaTheme="minorHAnsi" w:hAnsi="TTE742o00" w:cs="TTE742o00"/>
          <w:szCs w:val="24"/>
          <w:lang w:eastAsia="en-US"/>
        </w:rPr>
        <w:t>, 24 hour mean levels.</w:t>
      </w:r>
    </w:p>
    <w:p w14:paraId="3E873285" w14:textId="0C455772" w:rsidR="008D44C2" w:rsidRPr="00C853E2" w:rsidRDefault="008D44C2" w:rsidP="00731800">
      <w:pPr>
        <w:autoSpaceDE w:val="0"/>
        <w:autoSpaceDN w:val="0"/>
        <w:adjustRightInd w:val="0"/>
        <w:ind w:left="709" w:hanging="425"/>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 xml:space="preserve">7. </w:t>
      </w:r>
      <w:r w:rsidRPr="00C853E2">
        <w:rPr>
          <w:rFonts w:ascii="TTE742o00" w:eastAsiaTheme="minorHAnsi" w:hAnsi="TTE742o00" w:cs="TTE742o00"/>
          <w:szCs w:val="24"/>
          <w:lang w:eastAsia="en-US"/>
        </w:rPr>
        <w:tab/>
        <w:t>As part of either the planning or permitting process, the Applicant should be</w:t>
      </w:r>
      <w:r w:rsidR="005423C0">
        <w:rPr>
          <w:rFonts w:ascii="TTE742o00" w:eastAsiaTheme="minorHAnsi" w:hAnsi="TTE742o00" w:cs="TTE742o00"/>
          <w:szCs w:val="24"/>
          <w:lang w:eastAsia="en-US"/>
        </w:rPr>
        <w:t xml:space="preserve"> </w:t>
      </w:r>
      <w:r w:rsidRPr="00C853E2">
        <w:rPr>
          <w:rFonts w:ascii="TTE742o00" w:eastAsiaTheme="minorHAnsi" w:hAnsi="TTE742o00" w:cs="TTE742o00"/>
          <w:szCs w:val="24"/>
          <w:lang w:eastAsia="en-US"/>
        </w:rPr>
        <w:t>required to submit regular data on the ambient air quality on site measuring all</w:t>
      </w:r>
      <w:r w:rsidR="005423C0">
        <w:rPr>
          <w:rFonts w:ascii="TTE742o00" w:eastAsiaTheme="minorHAnsi" w:hAnsi="TTE742o00" w:cs="TTE742o00"/>
          <w:szCs w:val="24"/>
          <w:lang w:eastAsia="en-US"/>
        </w:rPr>
        <w:t xml:space="preserve"> </w:t>
      </w:r>
      <w:r w:rsidRPr="00C853E2">
        <w:rPr>
          <w:rFonts w:ascii="TTE742o00" w:eastAsiaTheme="minorHAnsi" w:hAnsi="TTE742o00" w:cs="TTE742o00"/>
          <w:szCs w:val="24"/>
          <w:lang w:eastAsia="en-US"/>
        </w:rPr>
        <w:t>the common air pollutants relevant to the activity and report them regularly.</w:t>
      </w:r>
    </w:p>
    <w:p w14:paraId="63A9EF28" w14:textId="77777777" w:rsidR="008D44C2" w:rsidRPr="00C853E2" w:rsidRDefault="008D44C2" w:rsidP="00A21822">
      <w:pPr>
        <w:autoSpaceDE w:val="0"/>
        <w:autoSpaceDN w:val="0"/>
        <w:adjustRightInd w:val="0"/>
        <w:ind w:left="709"/>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PM 10 and PM2.5 should be reported separately.</w:t>
      </w:r>
    </w:p>
    <w:p w14:paraId="5EBC0FC7" w14:textId="2624A322" w:rsidR="008D44C2" w:rsidRPr="00C853E2" w:rsidRDefault="008D44C2" w:rsidP="00731800">
      <w:pPr>
        <w:autoSpaceDE w:val="0"/>
        <w:autoSpaceDN w:val="0"/>
        <w:adjustRightInd w:val="0"/>
        <w:ind w:left="709" w:hanging="425"/>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 xml:space="preserve">8. </w:t>
      </w:r>
      <w:r w:rsidRPr="00C853E2">
        <w:rPr>
          <w:rFonts w:ascii="TTE742o00" w:eastAsiaTheme="minorHAnsi" w:hAnsi="TTE742o00" w:cs="TTE742o00"/>
          <w:szCs w:val="24"/>
          <w:lang w:eastAsia="en-US"/>
        </w:rPr>
        <w:tab/>
        <w:t>The Roseacre Wood site is within 55m of a National Grid gas transmission</w:t>
      </w:r>
      <w:r w:rsidR="00731800">
        <w:rPr>
          <w:rFonts w:ascii="TTE742o00" w:eastAsiaTheme="minorHAnsi" w:hAnsi="TTE742o00" w:cs="TTE742o00"/>
          <w:szCs w:val="24"/>
          <w:lang w:eastAsia="en-US"/>
        </w:rPr>
        <w:t xml:space="preserve"> </w:t>
      </w:r>
      <w:r w:rsidRPr="00C853E2">
        <w:rPr>
          <w:rFonts w:ascii="TTE742o00" w:eastAsiaTheme="minorHAnsi" w:hAnsi="TTE742o00" w:cs="TTE742o00"/>
          <w:szCs w:val="24"/>
          <w:lang w:eastAsia="en-US"/>
        </w:rPr>
        <w:t>pipeline. Interconnections into national transmission pipelines are proposed at</w:t>
      </w:r>
      <w:r w:rsidR="00731800">
        <w:rPr>
          <w:rFonts w:ascii="TTE742o00" w:eastAsiaTheme="minorHAnsi" w:hAnsi="TTE742o00" w:cs="TTE742o00"/>
          <w:szCs w:val="24"/>
          <w:lang w:eastAsia="en-US"/>
        </w:rPr>
        <w:t xml:space="preserve"> </w:t>
      </w:r>
      <w:r w:rsidRPr="00C853E2">
        <w:rPr>
          <w:rFonts w:ascii="TTE742o00" w:eastAsiaTheme="minorHAnsi" w:hAnsi="TTE742o00" w:cs="TTE742o00"/>
          <w:szCs w:val="24"/>
          <w:lang w:eastAsia="en-US"/>
        </w:rPr>
        <w:t>both sites. Advice should be sought and an assessment undertaken as to</w:t>
      </w:r>
      <w:r w:rsidR="00731800">
        <w:rPr>
          <w:rFonts w:ascii="TTE742o00" w:eastAsiaTheme="minorHAnsi" w:hAnsi="TTE742o00" w:cs="TTE742o00"/>
          <w:szCs w:val="24"/>
          <w:lang w:eastAsia="en-US"/>
        </w:rPr>
        <w:t xml:space="preserve"> </w:t>
      </w:r>
      <w:r w:rsidRPr="00C853E2">
        <w:rPr>
          <w:rFonts w:ascii="TTE742o00" w:eastAsiaTheme="minorHAnsi" w:hAnsi="TTE742o00" w:cs="TTE742o00"/>
          <w:szCs w:val="24"/>
          <w:lang w:eastAsia="en-US"/>
        </w:rPr>
        <w:t>whether the nearby gas transmission pipelines are considered to be a major</w:t>
      </w:r>
      <w:r w:rsidR="00731800">
        <w:rPr>
          <w:rFonts w:ascii="TTE742o00" w:eastAsiaTheme="minorHAnsi" w:hAnsi="TTE742o00" w:cs="TTE742o00"/>
          <w:szCs w:val="24"/>
          <w:lang w:eastAsia="en-US"/>
        </w:rPr>
        <w:t xml:space="preserve"> </w:t>
      </w:r>
      <w:r w:rsidRPr="00C853E2">
        <w:rPr>
          <w:rFonts w:ascii="TTE742o00" w:eastAsiaTheme="minorHAnsi" w:hAnsi="TTE742o00" w:cs="TTE742o00"/>
          <w:szCs w:val="24"/>
          <w:lang w:eastAsia="en-US"/>
        </w:rPr>
        <w:t>hazard.</w:t>
      </w:r>
    </w:p>
    <w:p w14:paraId="3BE309D9" w14:textId="33169736" w:rsidR="008D44C2" w:rsidRPr="00C853E2" w:rsidRDefault="008D44C2" w:rsidP="00731800">
      <w:pPr>
        <w:autoSpaceDE w:val="0"/>
        <w:autoSpaceDN w:val="0"/>
        <w:adjustRightInd w:val="0"/>
        <w:ind w:left="709" w:hanging="425"/>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lastRenderedPageBreak/>
        <w:t xml:space="preserve">9. </w:t>
      </w:r>
      <w:r w:rsidRPr="00C853E2">
        <w:rPr>
          <w:rFonts w:ascii="TTE742o00" w:eastAsiaTheme="minorHAnsi" w:hAnsi="TTE742o00" w:cs="TTE742o00"/>
          <w:szCs w:val="24"/>
          <w:lang w:eastAsia="en-US"/>
        </w:rPr>
        <w:tab/>
        <w:t>Any extended flow testing provided for by any planning permissions should be</w:t>
      </w:r>
      <w:r w:rsidR="00731800">
        <w:rPr>
          <w:rFonts w:ascii="TTE742o00" w:eastAsiaTheme="minorHAnsi" w:hAnsi="TTE742o00" w:cs="TTE742o00"/>
          <w:szCs w:val="24"/>
          <w:lang w:eastAsia="en-US"/>
        </w:rPr>
        <w:t xml:space="preserve"> </w:t>
      </w:r>
      <w:r w:rsidRPr="00C853E2">
        <w:rPr>
          <w:rFonts w:ascii="TTE742o00" w:eastAsiaTheme="minorHAnsi" w:hAnsi="TTE742o00" w:cs="TTE742o00"/>
          <w:szCs w:val="24"/>
          <w:lang w:eastAsia="en-US"/>
        </w:rPr>
        <w:t>aligned with the permits to be issued by the Environment Agency.</w:t>
      </w:r>
    </w:p>
    <w:p w14:paraId="25DF8B51" w14:textId="17D4EFDA" w:rsidR="008D44C2" w:rsidRPr="00C853E2" w:rsidRDefault="008D44C2" w:rsidP="00731800">
      <w:pPr>
        <w:autoSpaceDE w:val="0"/>
        <w:autoSpaceDN w:val="0"/>
        <w:adjustRightInd w:val="0"/>
        <w:ind w:left="709" w:hanging="425"/>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10. An assessment of light pollution as part of the site operations should be</w:t>
      </w:r>
      <w:r w:rsidR="00731800">
        <w:rPr>
          <w:rFonts w:ascii="TTE742o00" w:eastAsiaTheme="minorHAnsi" w:hAnsi="TTE742o00" w:cs="TTE742o00"/>
          <w:szCs w:val="24"/>
          <w:lang w:eastAsia="en-US"/>
        </w:rPr>
        <w:t xml:space="preserve"> </w:t>
      </w:r>
      <w:r w:rsidRPr="00C853E2">
        <w:rPr>
          <w:rFonts w:ascii="TTE742o00" w:eastAsiaTheme="minorHAnsi" w:hAnsi="TTE742o00" w:cs="TTE742o00"/>
          <w:szCs w:val="24"/>
          <w:lang w:eastAsia="en-US"/>
        </w:rPr>
        <w:t>carried out, and if there are likely to be significant impacts associated with</w:t>
      </w:r>
      <w:r w:rsidR="00731800">
        <w:rPr>
          <w:rFonts w:ascii="TTE742o00" w:eastAsiaTheme="minorHAnsi" w:hAnsi="TTE742o00" w:cs="TTE742o00"/>
          <w:szCs w:val="24"/>
          <w:lang w:eastAsia="en-US"/>
        </w:rPr>
        <w:t xml:space="preserve"> </w:t>
      </w:r>
      <w:r w:rsidRPr="00C853E2">
        <w:rPr>
          <w:rFonts w:ascii="TTE742o00" w:eastAsiaTheme="minorHAnsi" w:hAnsi="TTE742o00" w:cs="TTE742o00"/>
          <w:szCs w:val="24"/>
          <w:lang w:eastAsia="en-US"/>
        </w:rPr>
        <w:t>light pollution from the sites that cannot be mitigated or controlled, the</w:t>
      </w:r>
      <w:r w:rsidR="00731800">
        <w:rPr>
          <w:rFonts w:ascii="TTE742o00" w:eastAsiaTheme="minorHAnsi" w:hAnsi="TTE742o00" w:cs="TTE742o00"/>
          <w:szCs w:val="24"/>
          <w:lang w:eastAsia="en-US"/>
        </w:rPr>
        <w:t xml:space="preserve"> </w:t>
      </w:r>
      <w:r w:rsidRPr="00C853E2">
        <w:rPr>
          <w:rFonts w:ascii="TTE742o00" w:eastAsiaTheme="minorHAnsi" w:hAnsi="TTE742o00" w:cs="TTE742o00"/>
          <w:szCs w:val="24"/>
          <w:lang w:eastAsia="en-US"/>
        </w:rPr>
        <w:t>Applicant should be requested to consider the opportunity to offer to fit</w:t>
      </w:r>
      <w:r w:rsidR="00731800">
        <w:rPr>
          <w:rFonts w:ascii="TTE742o00" w:eastAsiaTheme="minorHAnsi" w:hAnsi="TTE742o00" w:cs="TTE742o00"/>
          <w:szCs w:val="24"/>
          <w:lang w:eastAsia="en-US"/>
        </w:rPr>
        <w:t xml:space="preserve"> </w:t>
      </w:r>
      <w:r w:rsidRPr="00C853E2">
        <w:rPr>
          <w:rFonts w:ascii="TTE742o00" w:eastAsiaTheme="minorHAnsi" w:hAnsi="TTE742o00" w:cs="TTE742o00"/>
          <w:szCs w:val="24"/>
          <w:lang w:eastAsia="en-US"/>
        </w:rPr>
        <w:t>blackout blinds to those homes most likely to be affected.</w:t>
      </w:r>
    </w:p>
    <w:p w14:paraId="4E26536F" w14:textId="472F3A06" w:rsidR="008D44C2" w:rsidRPr="00C853E2" w:rsidRDefault="008D44C2" w:rsidP="00731800">
      <w:pPr>
        <w:autoSpaceDE w:val="0"/>
        <w:autoSpaceDN w:val="0"/>
        <w:adjustRightInd w:val="0"/>
        <w:ind w:left="709" w:hanging="425"/>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11. Further clarification or new information on the occurrence and magnitude of</w:t>
      </w:r>
      <w:r w:rsidR="00731800">
        <w:rPr>
          <w:rFonts w:ascii="TTE742o00" w:eastAsiaTheme="minorHAnsi" w:hAnsi="TTE742o00" w:cs="TTE742o00"/>
          <w:szCs w:val="24"/>
          <w:lang w:eastAsia="en-US"/>
        </w:rPr>
        <w:t xml:space="preserve"> </w:t>
      </w:r>
      <w:r w:rsidRPr="00C853E2">
        <w:rPr>
          <w:rFonts w:ascii="TTE742o00" w:eastAsiaTheme="minorHAnsi" w:hAnsi="TTE742o00" w:cs="TTE742o00"/>
          <w:szCs w:val="24"/>
          <w:lang w:eastAsia="en-US"/>
        </w:rPr>
        <w:t>equipment likely to be contaminated with radioactive waste and how such</w:t>
      </w:r>
      <w:r w:rsidR="00731800">
        <w:rPr>
          <w:rFonts w:ascii="TTE742o00" w:eastAsiaTheme="minorHAnsi" w:hAnsi="TTE742o00" w:cs="TTE742o00"/>
          <w:szCs w:val="24"/>
          <w:lang w:eastAsia="en-US"/>
        </w:rPr>
        <w:t xml:space="preserve"> </w:t>
      </w:r>
      <w:r w:rsidRPr="00C853E2">
        <w:rPr>
          <w:rFonts w:ascii="TTE742o00" w:eastAsiaTheme="minorHAnsi" w:hAnsi="TTE742o00" w:cs="TTE742o00"/>
          <w:szCs w:val="24"/>
          <w:lang w:eastAsia="en-US"/>
        </w:rPr>
        <w:t>waste would be managed on the site and disposed of should be sought.</w:t>
      </w:r>
    </w:p>
    <w:p w14:paraId="0CE35BAD" w14:textId="71C9064D" w:rsidR="008D44C2" w:rsidRPr="00C853E2" w:rsidRDefault="008D44C2" w:rsidP="00731800">
      <w:pPr>
        <w:autoSpaceDE w:val="0"/>
        <w:autoSpaceDN w:val="0"/>
        <w:adjustRightInd w:val="0"/>
        <w:ind w:left="709" w:hanging="425"/>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12. Should planning permission be granted, it should be a pre requisite that no</w:t>
      </w:r>
      <w:r w:rsidR="00731800">
        <w:rPr>
          <w:rFonts w:ascii="TTE742o00" w:eastAsiaTheme="minorHAnsi" w:hAnsi="TTE742o00" w:cs="TTE742o00"/>
          <w:szCs w:val="24"/>
          <w:lang w:eastAsia="en-US"/>
        </w:rPr>
        <w:t xml:space="preserve"> </w:t>
      </w:r>
      <w:r w:rsidRPr="00C853E2">
        <w:rPr>
          <w:rFonts w:ascii="TTE742o00" w:eastAsiaTheme="minorHAnsi" w:hAnsi="TTE742o00" w:cs="TTE742o00"/>
          <w:szCs w:val="24"/>
          <w:lang w:eastAsia="en-US"/>
        </w:rPr>
        <w:t>activity can start until the onsite and offsite waste treatment capacity is</w:t>
      </w:r>
      <w:r w:rsidR="00731800">
        <w:rPr>
          <w:rFonts w:ascii="TTE742o00" w:eastAsiaTheme="minorHAnsi" w:hAnsi="TTE742o00" w:cs="TTE742o00"/>
          <w:szCs w:val="24"/>
          <w:lang w:eastAsia="en-US"/>
        </w:rPr>
        <w:t xml:space="preserve"> </w:t>
      </w:r>
      <w:r w:rsidRPr="00C853E2">
        <w:rPr>
          <w:rFonts w:ascii="TTE742o00" w:eastAsiaTheme="minorHAnsi" w:hAnsi="TTE742o00" w:cs="TTE742o00"/>
          <w:szCs w:val="24"/>
          <w:lang w:eastAsia="en-US"/>
        </w:rPr>
        <w:t>defined.</w:t>
      </w:r>
    </w:p>
    <w:p w14:paraId="0940A67C" w14:textId="77777777" w:rsidR="008D44C2" w:rsidRPr="00C853E2" w:rsidRDefault="008D44C2" w:rsidP="00A21822">
      <w:pPr>
        <w:autoSpaceDE w:val="0"/>
        <w:autoSpaceDN w:val="0"/>
        <w:adjustRightInd w:val="0"/>
        <w:ind w:firstLine="284"/>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13. Further clarification should be sought that any specific risks due to using the</w:t>
      </w:r>
    </w:p>
    <w:p w14:paraId="7486ACF1" w14:textId="4EB82AF5" w:rsidR="008D44C2" w:rsidRPr="00C853E2" w:rsidRDefault="008D44C2" w:rsidP="00731800">
      <w:pPr>
        <w:autoSpaceDE w:val="0"/>
        <w:autoSpaceDN w:val="0"/>
        <w:adjustRightInd w:val="0"/>
        <w:ind w:left="720"/>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MoD site for accessing the Roseacre Wood site have been addressed before</w:t>
      </w:r>
      <w:r w:rsidR="00731800">
        <w:rPr>
          <w:rFonts w:ascii="TTE742o00" w:eastAsiaTheme="minorHAnsi" w:hAnsi="TTE742o00" w:cs="TTE742o00"/>
          <w:szCs w:val="24"/>
          <w:lang w:eastAsia="en-US"/>
        </w:rPr>
        <w:t xml:space="preserve"> </w:t>
      </w:r>
      <w:r w:rsidRPr="00C853E2">
        <w:rPr>
          <w:rFonts w:ascii="TTE742o00" w:eastAsiaTheme="minorHAnsi" w:hAnsi="TTE742o00" w:cs="TTE742o00"/>
          <w:szCs w:val="24"/>
          <w:lang w:eastAsia="en-US"/>
        </w:rPr>
        <w:t>any planning permission is granted.</w:t>
      </w:r>
    </w:p>
    <w:p w14:paraId="7CB5B8C7" w14:textId="14B229E3" w:rsidR="008D44C2" w:rsidRPr="00C853E2" w:rsidRDefault="008D44C2" w:rsidP="00731800">
      <w:pPr>
        <w:autoSpaceDE w:val="0"/>
        <w:autoSpaceDN w:val="0"/>
        <w:adjustRightInd w:val="0"/>
        <w:ind w:left="720" w:hanging="436"/>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14. A full assessment of the impacts of additional traffic associated with the</w:t>
      </w:r>
      <w:r w:rsidR="00731800">
        <w:rPr>
          <w:rFonts w:ascii="TTE742o00" w:eastAsiaTheme="minorHAnsi" w:hAnsi="TTE742o00" w:cs="TTE742o00"/>
          <w:szCs w:val="24"/>
          <w:lang w:eastAsia="en-US"/>
        </w:rPr>
        <w:t xml:space="preserve"> </w:t>
      </w:r>
      <w:r w:rsidRPr="00C853E2">
        <w:rPr>
          <w:rFonts w:ascii="TTE742o00" w:eastAsiaTheme="minorHAnsi" w:hAnsi="TTE742o00" w:cs="TTE742o00"/>
          <w:szCs w:val="24"/>
          <w:lang w:eastAsia="en-US"/>
        </w:rPr>
        <w:t>proposals on road safety should be carried out and appropriate traffic</w:t>
      </w:r>
      <w:r w:rsidR="00731800">
        <w:rPr>
          <w:rFonts w:ascii="TTE742o00" w:eastAsiaTheme="minorHAnsi" w:hAnsi="TTE742o00" w:cs="TTE742o00"/>
          <w:szCs w:val="24"/>
          <w:lang w:eastAsia="en-US"/>
        </w:rPr>
        <w:t xml:space="preserve"> </w:t>
      </w:r>
      <w:r w:rsidRPr="00C853E2">
        <w:rPr>
          <w:rFonts w:ascii="TTE742o00" w:eastAsiaTheme="minorHAnsi" w:hAnsi="TTE742o00" w:cs="TTE742o00"/>
          <w:szCs w:val="24"/>
          <w:lang w:eastAsia="en-US"/>
        </w:rPr>
        <w:t>management options considered to address the public concerns, particularly</w:t>
      </w:r>
      <w:r w:rsidR="00731800">
        <w:rPr>
          <w:rFonts w:ascii="TTE742o00" w:eastAsiaTheme="minorHAnsi" w:hAnsi="TTE742o00" w:cs="TTE742o00"/>
          <w:szCs w:val="24"/>
          <w:lang w:eastAsia="en-US"/>
        </w:rPr>
        <w:t xml:space="preserve"> </w:t>
      </w:r>
      <w:r w:rsidRPr="00C853E2">
        <w:rPr>
          <w:rFonts w:ascii="TTE742o00" w:eastAsiaTheme="minorHAnsi" w:hAnsi="TTE742o00" w:cs="TTE742o00"/>
          <w:szCs w:val="24"/>
          <w:lang w:eastAsia="en-US"/>
        </w:rPr>
        <w:t>in respect of the Roseacre Wood site.</w:t>
      </w:r>
    </w:p>
    <w:p w14:paraId="627E9896" w14:textId="77777777" w:rsidR="008D44C2" w:rsidRPr="00C853E2" w:rsidRDefault="008D44C2" w:rsidP="00A21822">
      <w:pPr>
        <w:autoSpaceDE w:val="0"/>
        <w:autoSpaceDN w:val="0"/>
        <w:adjustRightInd w:val="0"/>
        <w:ind w:firstLine="284"/>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15. Should planning permission be granted, provision should be made with the</w:t>
      </w:r>
    </w:p>
    <w:p w14:paraId="2DB09AB8" w14:textId="77777777" w:rsidR="008D44C2" w:rsidRPr="00C853E2" w:rsidRDefault="008D44C2" w:rsidP="00A21822">
      <w:pPr>
        <w:autoSpaceDE w:val="0"/>
        <w:autoSpaceDN w:val="0"/>
        <w:adjustRightInd w:val="0"/>
        <w:ind w:firstLine="720"/>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Applicant to maintain road safety, particularly on the access routes to</w:t>
      </w:r>
    </w:p>
    <w:p w14:paraId="1E47E79F" w14:textId="49ED960D" w:rsidR="008D44C2" w:rsidRPr="00C853E2" w:rsidRDefault="008D44C2" w:rsidP="00731800">
      <w:pPr>
        <w:autoSpaceDE w:val="0"/>
        <w:autoSpaceDN w:val="0"/>
        <w:adjustRightInd w:val="0"/>
        <w:ind w:left="720"/>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Roseacre Wood site and road safety and any related incidents on the access</w:t>
      </w:r>
      <w:r w:rsidR="00731800">
        <w:rPr>
          <w:rFonts w:ascii="TTE742o00" w:eastAsiaTheme="minorHAnsi" w:hAnsi="TTE742o00" w:cs="TTE742o00"/>
          <w:szCs w:val="24"/>
          <w:lang w:eastAsia="en-US"/>
        </w:rPr>
        <w:t xml:space="preserve"> </w:t>
      </w:r>
      <w:r w:rsidRPr="00C853E2">
        <w:rPr>
          <w:rFonts w:ascii="TTE742o00" w:eastAsiaTheme="minorHAnsi" w:hAnsi="TTE742o00" w:cs="TTE742o00"/>
          <w:szCs w:val="24"/>
          <w:lang w:eastAsia="en-US"/>
        </w:rPr>
        <w:t>to both the sites should be monitored.</w:t>
      </w:r>
    </w:p>
    <w:p w14:paraId="2E9C73FD" w14:textId="11FCC38F" w:rsidR="008D44C2" w:rsidRPr="00C853E2" w:rsidRDefault="008D44C2" w:rsidP="00731800">
      <w:pPr>
        <w:autoSpaceDE w:val="0"/>
        <w:autoSpaceDN w:val="0"/>
        <w:adjustRightInd w:val="0"/>
        <w:ind w:left="720" w:hanging="436"/>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lastRenderedPageBreak/>
        <w:t>16. In the event planning permissions are granted, any breach of planning</w:t>
      </w:r>
      <w:r w:rsidR="00731800">
        <w:rPr>
          <w:rFonts w:ascii="TTE742o00" w:eastAsiaTheme="minorHAnsi" w:hAnsi="TTE742o00" w:cs="TTE742o00"/>
          <w:szCs w:val="24"/>
          <w:lang w:eastAsia="en-US"/>
        </w:rPr>
        <w:t xml:space="preserve"> </w:t>
      </w:r>
      <w:r w:rsidRPr="00C853E2">
        <w:rPr>
          <w:rFonts w:ascii="TTE742o00" w:eastAsiaTheme="minorHAnsi" w:hAnsi="TTE742o00" w:cs="TTE742o00"/>
          <w:szCs w:val="24"/>
          <w:lang w:eastAsia="en-US"/>
        </w:rPr>
        <w:t>conditions should be reported to the Director of Public Health so that</w:t>
      </w:r>
      <w:r w:rsidR="00731800">
        <w:rPr>
          <w:rFonts w:ascii="TTE742o00" w:eastAsiaTheme="minorHAnsi" w:hAnsi="TTE742o00" w:cs="TTE742o00"/>
          <w:szCs w:val="24"/>
          <w:lang w:eastAsia="en-US"/>
        </w:rPr>
        <w:t xml:space="preserve"> </w:t>
      </w:r>
      <w:r w:rsidRPr="00C853E2">
        <w:rPr>
          <w:rFonts w:ascii="TTE742o00" w:eastAsiaTheme="minorHAnsi" w:hAnsi="TTE742o00" w:cs="TTE742o00"/>
          <w:szCs w:val="24"/>
          <w:lang w:eastAsia="en-US"/>
        </w:rPr>
        <w:t>necessary steps can be taken in protecting and improving the health of local</w:t>
      </w:r>
      <w:r w:rsidR="00731800">
        <w:rPr>
          <w:rFonts w:ascii="TTE742o00" w:eastAsiaTheme="minorHAnsi" w:hAnsi="TTE742o00" w:cs="TTE742o00"/>
          <w:szCs w:val="24"/>
          <w:lang w:eastAsia="en-US"/>
        </w:rPr>
        <w:t xml:space="preserve"> </w:t>
      </w:r>
      <w:r w:rsidRPr="00C853E2">
        <w:rPr>
          <w:rFonts w:ascii="TTE742o00" w:eastAsiaTheme="minorHAnsi" w:hAnsi="TTE742o00" w:cs="TTE742o00"/>
          <w:szCs w:val="24"/>
          <w:lang w:eastAsia="en-US"/>
        </w:rPr>
        <w:t>communities from issues arising due to the alleged or identified breaches of</w:t>
      </w:r>
      <w:r w:rsidR="00731800">
        <w:rPr>
          <w:rFonts w:ascii="TTE742o00" w:eastAsiaTheme="minorHAnsi" w:hAnsi="TTE742o00" w:cs="TTE742o00"/>
          <w:szCs w:val="24"/>
          <w:lang w:eastAsia="en-US"/>
        </w:rPr>
        <w:t xml:space="preserve"> </w:t>
      </w:r>
      <w:r w:rsidRPr="00C853E2">
        <w:rPr>
          <w:rFonts w:ascii="TTE742o00" w:eastAsiaTheme="minorHAnsi" w:hAnsi="TTE742o00" w:cs="TTE742o00"/>
          <w:szCs w:val="24"/>
          <w:lang w:eastAsia="en-US"/>
        </w:rPr>
        <w:t>planning control.</w:t>
      </w:r>
    </w:p>
    <w:p w14:paraId="431A70F7" w14:textId="77777777" w:rsidR="008D44C2" w:rsidRPr="00C853E2" w:rsidRDefault="008D44C2" w:rsidP="00A21822">
      <w:pPr>
        <w:autoSpaceDE w:val="0"/>
        <w:autoSpaceDN w:val="0"/>
        <w:adjustRightInd w:val="0"/>
        <w:ind w:firstLine="720"/>
        <w:jc w:val="both"/>
        <w:rPr>
          <w:rFonts w:ascii="TTE742o00" w:eastAsiaTheme="minorHAnsi" w:hAnsi="TTE742o00" w:cs="TTE742o00"/>
          <w:szCs w:val="24"/>
          <w:lang w:eastAsia="en-US"/>
        </w:rPr>
      </w:pPr>
    </w:p>
    <w:p w14:paraId="686C89EF" w14:textId="77777777" w:rsidR="008D44C2" w:rsidRPr="00C853E2" w:rsidRDefault="008D44C2" w:rsidP="00A21822">
      <w:pPr>
        <w:autoSpaceDE w:val="0"/>
        <w:autoSpaceDN w:val="0"/>
        <w:adjustRightInd w:val="0"/>
        <w:jc w:val="both"/>
        <w:rPr>
          <w:rFonts w:ascii="TTE741o00" w:eastAsiaTheme="minorHAnsi" w:hAnsi="TTE741o00" w:cs="TTE741o00"/>
          <w:szCs w:val="24"/>
          <w:lang w:eastAsia="en-US"/>
        </w:rPr>
      </w:pPr>
      <w:r w:rsidRPr="00C853E2">
        <w:rPr>
          <w:rFonts w:ascii="TTE741o00" w:eastAsiaTheme="minorHAnsi" w:hAnsi="TTE741o00" w:cs="TTE741o00"/>
          <w:szCs w:val="24"/>
          <w:lang w:eastAsia="en-US"/>
        </w:rPr>
        <w:t>Indicative framework for long term monitoring of environmental and health</w:t>
      </w:r>
    </w:p>
    <w:p w14:paraId="26F48206" w14:textId="77777777" w:rsidR="008D44C2" w:rsidRPr="00C853E2" w:rsidRDefault="00DA52F6" w:rsidP="00A21822">
      <w:pPr>
        <w:autoSpaceDE w:val="0"/>
        <w:autoSpaceDN w:val="0"/>
        <w:adjustRightInd w:val="0"/>
        <w:jc w:val="both"/>
        <w:rPr>
          <w:rFonts w:ascii="TTE741o00" w:eastAsiaTheme="minorHAnsi" w:hAnsi="TTE741o00" w:cs="TTE741o00"/>
          <w:szCs w:val="24"/>
          <w:lang w:eastAsia="en-US"/>
        </w:rPr>
      </w:pPr>
      <w:r w:rsidRPr="00C853E2">
        <w:rPr>
          <w:rFonts w:ascii="TTE741o00" w:eastAsiaTheme="minorHAnsi" w:hAnsi="TTE741o00" w:cs="TTE741o00"/>
          <w:szCs w:val="24"/>
          <w:lang w:eastAsia="en-US"/>
        </w:rPr>
        <w:t>C</w:t>
      </w:r>
      <w:r w:rsidR="008D44C2" w:rsidRPr="00C853E2">
        <w:rPr>
          <w:rFonts w:ascii="TTE741o00" w:eastAsiaTheme="minorHAnsi" w:hAnsi="TTE741o00" w:cs="TTE741o00"/>
          <w:szCs w:val="24"/>
          <w:lang w:eastAsia="en-US"/>
        </w:rPr>
        <w:t>onditions</w:t>
      </w:r>
      <w:r>
        <w:rPr>
          <w:rFonts w:ascii="TTE741o00" w:eastAsiaTheme="minorHAnsi" w:hAnsi="TTE741o00" w:cs="TTE741o00"/>
          <w:szCs w:val="24"/>
          <w:lang w:eastAsia="en-US"/>
        </w:rPr>
        <w:t>.</w:t>
      </w:r>
    </w:p>
    <w:p w14:paraId="0D2CDEC0" w14:textId="77777777" w:rsidR="008D44C2" w:rsidRPr="00C853E2" w:rsidRDefault="008D44C2" w:rsidP="00A21822">
      <w:pPr>
        <w:autoSpaceDE w:val="0"/>
        <w:autoSpaceDN w:val="0"/>
        <w:adjustRightInd w:val="0"/>
        <w:jc w:val="both"/>
        <w:rPr>
          <w:rFonts w:ascii="TTE741o00" w:eastAsiaTheme="minorHAnsi" w:hAnsi="TTE741o00" w:cs="TTE741o00"/>
          <w:szCs w:val="24"/>
          <w:lang w:eastAsia="en-US"/>
        </w:rPr>
      </w:pPr>
    </w:p>
    <w:p w14:paraId="0D6A1291" w14:textId="77777777" w:rsidR="008D44C2" w:rsidRPr="00C853E2" w:rsidRDefault="008D44C2" w:rsidP="00A21822">
      <w:pPr>
        <w:pStyle w:val="ListParagraph"/>
        <w:numPr>
          <w:ilvl w:val="0"/>
          <w:numId w:val="14"/>
        </w:numPr>
        <w:autoSpaceDE w:val="0"/>
        <w:autoSpaceDN w:val="0"/>
        <w:adjustRightInd w:val="0"/>
        <w:ind w:left="284" w:hanging="284"/>
        <w:jc w:val="both"/>
        <w:rPr>
          <w:rFonts w:ascii="TTE741o00" w:hAnsi="TTE741o00" w:cs="TTE741o00"/>
          <w:szCs w:val="24"/>
        </w:rPr>
      </w:pPr>
      <w:r w:rsidRPr="00C853E2">
        <w:rPr>
          <w:rFonts w:ascii="TTE741o00" w:hAnsi="TTE741o00" w:cs="TTE741o00"/>
          <w:szCs w:val="24"/>
        </w:rPr>
        <w:t>Context</w:t>
      </w:r>
    </w:p>
    <w:p w14:paraId="5F734A83" w14:textId="5B0CC8BD" w:rsidR="008D44C2" w:rsidRPr="00C853E2" w:rsidRDefault="008D44C2" w:rsidP="00A21822">
      <w:pPr>
        <w:autoSpaceDE w:val="0"/>
        <w:autoSpaceDN w:val="0"/>
        <w:adjustRightInd w:val="0"/>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It is understood that a range of data will be collected by the operator and reported to</w:t>
      </w:r>
      <w:r w:rsidR="00731800">
        <w:rPr>
          <w:rFonts w:ascii="TTE742o00" w:eastAsiaTheme="minorHAnsi" w:hAnsi="TTE742o00" w:cs="TTE742o00"/>
          <w:szCs w:val="24"/>
          <w:lang w:eastAsia="en-US"/>
        </w:rPr>
        <w:t xml:space="preserve"> </w:t>
      </w:r>
      <w:r w:rsidRPr="00C853E2">
        <w:rPr>
          <w:rFonts w:ascii="TTE742o00" w:eastAsiaTheme="minorHAnsi" w:hAnsi="TTE742o00" w:cs="TTE742o00"/>
          <w:szCs w:val="24"/>
          <w:lang w:eastAsia="en-US"/>
        </w:rPr>
        <w:t>the regulatory authorities, particularly the EA. What this will constitute is not available</w:t>
      </w:r>
      <w:r w:rsidR="00731800">
        <w:rPr>
          <w:rFonts w:ascii="TTE742o00" w:eastAsiaTheme="minorHAnsi" w:hAnsi="TTE742o00" w:cs="TTE742o00"/>
          <w:szCs w:val="24"/>
          <w:lang w:eastAsia="en-US"/>
        </w:rPr>
        <w:t xml:space="preserve"> </w:t>
      </w:r>
      <w:r w:rsidRPr="00C853E2">
        <w:rPr>
          <w:rFonts w:ascii="TTE742o00" w:eastAsiaTheme="minorHAnsi" w:hAnsi="TTE742o00" w:cs="TTE742o00"/>
          <w:szCs w:val="24"/>
          <w:lang w:eastAsia="en-US"/>
        </w:rPr>
        <w:t>to LCC's public health department until the environment permit, planning condition</w:t>
      </w:r>
      <w:r w:rsidR="00731800">
        <w:rPr>
          <w:rFonts w:ascii="TTE742o00" w:eastAsiaTheme="minorHAnsi" w:hAnsi="TTE742o00" w:cs="TTE742o00"/>
          <w:szCs w:val="24"/>
          <w:lang w:eastAsia="en-US"/>
        </w:rPr>
        <w:t xml:space="preserve"> </w:t>
      </w:r>
      <w:r w:rsidRPr="00C853E2">
        <w:rPr>
          <w:rFonts w:ascii="TTE742o00" w:eastAsiaTheme="minorHAnsi" w:hAnsi="TTE742o00" w:cs="TTE742o00"/>
          <w:szCs w:val="24"/>
          <w:lang w:eastAsia="en-US"/>
        </w:rPr>
        <w:t>and environmental operating standards are agreed. This document is written with</w:t>
      </w:r>
      <w:r w:rsidR="00731800">
        <w:rPr>
          <w:rFonts w:ascii="TTE742o00" w:eastAsiaTheme="minorHAnsi" w:hAnsi="TTE742o00" w:cs="TTE742o00"/>
          <w:szCs w:val="24"/>
          <w:lang w:eastAsia="en-US"/>
        </w:rPr>
        <w:t xml:space="preserve"> </w:t>
      </w:r>
      <w:r w:rsidRPr="00C853E2">
        <w:rPr>
          <w:rFonts w:ascii="TTE742o00" w:eastAsiaTheme="minorHAnsi" w:hAnsi="TTE742o00" w:cs="TTE742o00"/>
          <w:szCs w:val="24"/>
          <w:lang w:eastAsia="en-US"/>
        </w:rPr>
        <w:t>that gap in knowledge. Following the Applicant's surrender of the permit to the EA (who must be satisfied that environmental conditions are acceptable and will remain so before accepting the surrender), current practice suggests there will not be a requirement for long term monitoring of the environment in and around the restored sites of former wells.</w:t>
      </w:r>
      <w:r w:rsidR="00DA52F6">
        <w:rPr>
          <w:rFonts w:ascii="TTE742o00" w:eastAsiaTheme="minorHAnsi" w:hAnsi="TTE742o00" w:cs="TTE742o00"/>
          <w:szCs w:val="24"/>
          <w:lang w:eastAsia="en-US"/>
        </w:rPr>
        <w:t xml:space="preserve"> </w:t>
      </w:r>
      <w:r w:rsidRPr="00C853E2">
        <w:rPr>
          <w:rFonts w:ascii="TTE742o00" w:eastAsiaTheme="minorHAnsi" w:hAnsi="TTE742o00" w:cs="TTE742o00"/>
          <w:szCs w:val="24"/>
          <w:lang w:eastAsia="en-US"/>
        </w:rPr>
        <w:t>Establishing a shale gas monitoring unit in Lancashire as an independent source of reliable information will help with the understanding of any environment and health impacts and the communication of risks to the local communities. It will also support the development of future policy and practice of shale gas extraction.</w:t>
      </w:r>
    </w:p>
    <w:p w14:paraId="64FE5ACE" w14:textId="77777777" w:rsidR="008D44C2" w:rsidRPr="00C853E2" w:rsidRDefault="008D44C2" w:rsidP="00A21822">
      <w:pPr>
        <w:autoSpaceDE w:val="0"/>
        <w:autoSpaceDN w:val="0"/>
        <w:adjustRightInd w:val="0"/>
        <w:jc w:val="both"/>
        <w:rPr>
          <w:rFonts w:ascii="TTE742o00" w:eastAsiaTheme="minorHAnsi" w:hAnsi="TTE742o00" w:cs="TTE742o00"/>
          <w:szCs w:val="24"/>
          <w:lang w:eastAsia="en-US"/>
        </w:rPr>
      </w:pPr>
    </w:p>
    <w:p w14:paraId="0CEE7B2A" w14:textId="77777777" w:rsidR="008D44C2" w:rsidRPr="00C853E2" w:rsidRDefault="008D44C2" w:rsidP="00A21822">
      <w:pPr>
        <w:pStyle w:val="ListParagraph"/>
        <w:numPr>
          <w:ilvl w:val="0"/>
          <w:numId w:val="14"/>
        </w:numPr>
        <w:autoSpaceDE w:val="0"/>
        <w:autoSpaceDN w:val="0"/>
        <w:adjustRightInd w:val="0"/>
        <w:ind w:left="284" w:hanging="284"/>
        <w:jc w:val="both"/>
        <w:rPr>
          <w:rFonts w:ascii="TTE741o00" w:hAnsi="TTE741o00" w:cs="TTE741o00"/>
          <w:szCs w:val="24"/>
        </w:rPr>
      </w:pPr>
      <w:r w:rsidRPr="00C853E2">
        <w:rPr>
          <w:rFonts w:ascii="TTE741o00" w:hAnsi="TTE741o00" w:cs="TTE741o00"/>
          <w:szCs w:val="24"/>
        </w:rPr>
        <w:t>Aim</w:t>
      </w:r>
    </w:p>
    <w:p w14:paraId="3E5E07A7" w14:textId="3C422DAB" w:rsidR="008D44C2" w:rsidRPr="00C853E2" w:rsidRDefault="008D44C2" w:rsidP="00A21822">
      <w:pPr>
        <w:autoSpaceDE w:val="0"/>
        <w:autoSpaceDN w:val="0"/>
        <w:adjustRightInd w:val="0"/>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lastRenderedPageBreak/>
        <w:t>To establish an independent, reliable, single source of local information on shale gas</w:t>
      </w:r>
      <w:r w:rsidR="00731800">
        <w:rPr>
          <w:rFonts w:ascii="TTE742o00" w:eastAsiaTheme="minorHAnsi" w:hAnsi="TTE742o00" w:cs="TTE742o00"/>
          <w:szCs w:val="24"/>
          <w:lang w:eastAsia="en-US"/>
        </w:rPr>
        <w:t xml:space="preserve"> </w:t>
      </w:r>
      <w:r w:rsidRPr="00C853E2">
        <w:rPr>
          <w:rFonts w:ascii="TTE742o00" w:eastAsiaTheme="minorHAnsi" w:hAnsi="TTE742o00" w:cs="TTE742o00"/>
          <w:szCs w:val="24"/>
          <w:lang w:eastAsia="en-US"/>
        </w:rPr>
        <w:t>exploration in Lancashire.</w:t>
      </w:r>
    </w:p>
    <w:p w14:paraId="38586597" w14:textId="77777777" w:rsidR="008D44C2" w:rsidRPr="00C853E2" w:rsidRDefault="008D44C2" w:rsidP="00A21822">
      <w:pPr>
        <w:autoSpaceDE w:val="0"/>
        <w:autoSpaceDN w:val="0"/>
        <w:adjustRightInd w:val="0"/>
        <w:jc w:val="both"/>
        <w:rPr>
          <w:rFonts w:ascii="TTE742o00" w:eastAsiaTheme="minorHAnsi" w:hAnsi="TTE742o00" w:cs="TTE742o00"/>
          <w:szCs w:val="24"/>
          <w:lang w:eastAsia="en-US"/>
        </w:rPr>
      </w:pPr>
    </w:p>
    <w:p w14:paraId="323E161E" w14:textId="77777777" w:rsidR="008D44C2" w:rsidRPr="00C853E2" w:rsidRDefault="008D44C2" w:rsidP="00A21822">
      <w:pPr>
        <w:autoSpaceDE w:val="0"/>
        <w:autoSpaceDN w:val="0"/>
        <w:adjustRightInd w:val="0"/>
        <w:jc w:val="both"/>
        <w:rPr>
          <w:rFonts w:ascii="TTE741o00" w:eastAsiaTheme="minorHAnsi" w:hAnsi="TTE741o00" w:cs="TTE741o00"/>
          <w:szCs w:val="24"/>
          <w:lang w:eastAsia="en-US"/>
        </w:rPr>
      </w:pPr>
      <w:r w:rsidRPr="00C853E2">
        <w:rPr>
          <w:rFonts w:ascii="TTE741o00" w:eastAsiaTheme="minorHAnsi" w:hAnsi="TTE741o00" w:cs="TTE741o00"/>
          <w:szCs w:val="24"/>
          <w:lang w:eastAsia="en-US"/>
        </w:rPr>
        <w:t>2.1 Objectives</w:t>
      </w:r>
    </w:p>
    <w:p w14:paraId="12E34296" w14:textId="77777777" w:rsidR="008D44C2" w:rsidRPr="00C853E2" w:rsidRDefault="008D44C2" w:rsidP="00A21822">
      <w:pPr>
        <w:autoSpaceDE w:val="0"/>
        <w:autoSpaceDN w:val="0"/>
        <w:adjustRightInd w:val="0"/>
        <w:jc w:val="both"/>
        <w:rPr>
          <w:rFonts w:ascii="TTE741o00" w:eastAsiaTheme="minorHAnsi" w:hAnsi="TTE741o00" w:cs="TTE741o00"/>
          <w:szCs w:val="24"/>
          <w:lang w:eastAsia="en-US"/>
        </w:rPr>
      </w:pPr>
    </w:p>
    <w:p w14:paraId="337E251F" w14:textId="77777777" w:rsidR="008D44C2" w:rsidRPr="00C853E2" w:rsidRDefault="008D44C2" w:rsidP="00A21822">
      <w:pPr>
        <w:pStyle w:val="ListParagraph"/>
        <w:numPr>
          <w:ilvl w:val="0"/>
          <w:numId w:val="12"/>
        </w:numPr>
        <w:autoSpaceDE w:val="0"/>
        <w:autoSpaceDN w:val="0"/>
        <w:adjustRightInd w:val="0"/>
        <w:spacing w:line="240" w:lineRule="auto"/>
        <w:jc w:val="both"/>
        <w:rPr>
          <w:rFonts w:ascii="TTE742o00" w:hAnsi="TTE742o00" w:cs="TTE742o00"/>
          <w:szCs w:val="24"/>
        </w:rPr>
      </w:pPr>
      <w:r w:rsidRPr="00C853E2">
        <w:rPr>
          <w:rFonts w:ascii="TTE742o00" w:hAnsi="TTE742o00" w:cs="TTE742o00"/>
          <w:szCs w:val="24"/>
        </w:rPr>
        <w:t>To develop a framework to establish a baseline and ongoing monitoring of environmental and health conditions</w:t>
      </w:r>
    </w:p>
    <w:p w14:paraId="0962EBAF" w14:textId="77777777" w:rsidR="008D44C2" w:rsidRPr="00C853E2" w:rsidRDefault="008D44C2" w:rsidP="00A21822">
      <w:pPr>
        <w:pStyle w:val="ListParagraph"/>
        <w:numPr>
          <w:ilvl w:val="0"/>
          <w:numId w:val="12"/>
        </w:numPr>
        <w:autoSpaceDE w:val="0"/>
        <w:autoSpaceDN w:val="0"/>
        <w:adjustRightInd w:val="0"/>
        <w:spacing w:line="240" w:lineRule="auto"/>
        <w:jc w:val="both"/>
        <w:rPr>
          <w:rFonts w:ascii="TTE742o00" w:hAnsi="TTE742o00" w:cs="TTE742o00"/>
          <w:szCs w:val="24"/>
        </w:rPr>
      </w:pPr>
      <w:r w:rsidRPr="00C853E2">
        <w:rPr>
          <w:rFonts w:ascii="TTE742o00" w:hAnsi="TTE742o00" w:cs="TTE742o00"/>
          <w:szCs w:val="24"/>
        </w:rPr>
        <w:t>To support risk communication and reassurance to local communities on the safety and impacts of shale gas activities in Lancashire.</w:t>
      </w:r>
    </w:p>
    <w:p w14:paraId="32F84EC0" w14:textId="77777777" w:rsidR="008D44C2" w:rsidRPr="00C853E2" w:rsidRDefault="008D44C2" w:rsidP="00A21822">
      <w:pPr>
        <w:pStyle w:val="ListParagraph"/>
        <w:numPr>
          <w:ilvl w:val="0"/>
          <w:numId w:val="12"/>
        </w:numPr>
        <w:autoSpaceDE w:val="0"/>
        <w:autoSpaceDN w:val="0"/>
        <w:adjustRightInd w:val="0"/>
        <w:spacing w:line="240" w:lineRule="auto"/>
        <w:jc w:val="both"/>
        <w:rPr>
          <w:rFonts w:ascii="TTE742o00" w:hAnsi="TTE742o00" w:cs="TTE742o00"/>
          <w:szCs w:val="24"/>
        </w:rPr>
      </w:pPr>
      <w:r w:rsidRPr="00C853E2">
        <w:rPr>
          <w:rFonts w:ascii="TTE742o00" w:hAnsi="TTE742o00" w:cs="TTE742o00"/>
          <w:szCs w:val="24"/>
        </w:rPr>
        <w:t>The governance and management of the shale gas observatory should be determined in consultation with various stakeholders including the local communities, the industry, and the regulatory agencies.</w:t>
      </w:r>
    </w:p>
    <w:p w14:paraId="7AF1DBBC" w14:textId="77777777" w:rsidR="008D44C2" w:rsidRPr="00C853E2" w:rsidRDefault="008D44C2" w:rsidP="00A21822">
      <w:pPr>
        <w:autoSpaceDE w:val="0"/>
        <w:autoSpaceDN w:val="0"/>
        <w:adjustRightInd w:val="0"/>
        <w:jc w:val="both"/>
        <w:rPr>
          <w:rFonts w:ascii="TTE741o00" w:eastAsiaTheme="minorHAnsi" w:hAnsi="TTE741o00" w:cs="TTE741o00"/>
          <w:szCs w:val="24"/>
          <w:lang w:eastAsia="en-US"/>
        </w:rPr>
      </w:pPr>
      <w:r w:rsidRPr="00C853E2">
        <w:rPr>
          <w:rFonts w:ascii="TTE741o00" w:eastAsiaTheme="minorHAnsi" w:hAnsi="TTE741o00" w:cs="TTE741o00"/>
          <w:szCs w:val="24"/>
          <w:lang w:eastAsia="en-US"/>
        </w:rPr>
        <w:t>3. The framework for data collection</w:t>
      </w:r>
    </w:p>
    <w:p w14:paraId="2B87C025" w14:textId="77777777" w:rsidR="008D44C2" w:rsidRPr="00C853E2" w:rsidRDefault="008D44C2" w:rsidP="00A21822">
      <w:pPr>
        <w:autoSpaceDE w:val="0"/>
        <w:autoSpaceDN w:val="0"/>
        <w:adjustRightInd w:val="0"/>
        <w:jc w:val="both"/>
        <w:rPr>
          <w:rFonts w:ascii="TTE741o00" w:eastAsiaTheme="minorHAnsi" w:hAnsi="TTE741o00" w:cs="TTE741o00"/>
          <w:szCs w:val="24"/>
          <w:lang w:eastAsia="en-US"/>
        </w:rPr>
      </w:pPr>
    </w:p>
    <w:p w14:paraId="14D55B48" w14:textId="0FC40E6B" w:rsidR="008D44C2" w:rsidRPr="00C853E2" w:rsidRDefault="008D44C2" w:rsidP="00A21822">
      <w:pPr>
        <w:autoSpaceDE w:val="0"/>
        <w:autoSpaceDN w:val="0"/>
        <w:adjustRightInd w:val="0"/>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It is expected that most of the data will be collected under the existing regulatory</w:t>
      </w:r>
      <w:r w:rsidR="00731800">
        <w:rPr>
          <w:rFonts w:ascii="TTE742o00" w:eastAsiaTheme="minorHAnsi" w:hAnsi="TTE742o00" w:cs="TTE742o00"/>
          <w:szCs w:val="24"/>
          <w:lang w:eastAsia="en-US"/>
        </w:rPr>
        <w:t xml:space="preserve"> </w:t>
      </w:r>
      <w:r w:rsidRPr="00C853E2">
        <w:rPr>
          <w:rFonts w:ascii="TTE742o00" w:eastAsiaTheme="minorHAnsi" w:hAnsi="TTE742o00" w:cs="TTE742o00"/>
          <w:szCs w:val="24"/>
          <w:lang w:eastAsia="en-US"/>
        </w:rPr>
        <w:t>regime. Hence, the focus should be collating the data in one place with independent</w:t>
      </w:r>
      <w:r w:rsidR="00731800">
        <w:rPr>
          <w:rFonts w:ascii="TTE742o00" w:eastAsiaTheme="minorHAnsi" w:hAnsi="TTE742o00" w:cs="TTE742o00"/>
          <w:szCs w:val="24"/>
          <w:lang w:eastAsia="en-US"/>
        </w:rPr>
        <w:t xml:space="preserve"> </w:t>
      </w:r>
      <w:r w:rsidRPr="00C853E2">
        <w:rPr>
          <w:rFonts w:ascii="TTE742o00" w:eastAsiaTheme="minorHAnsi" w:hAnsi="TTE742o00" w:cs="TTE742o00"/>
          <w:szCs w:val="24"/>
          <w:lang w:eastAsia="en-US"/>
        </w:rPr>
        <w:t>verification, analysis and communication of risks to the public in a transparent,</w:t>
      </w:r>
      <w:r w:rsidR="00731800">
        <w:rPr>
          <w:rFonts w:ascii="TTE742o00" w:eastAsiaTheme="minorHAnsi" w:hAnsi="TTE742o00" w:cs="TTE742o00"/>
          <w:szCs w:val="24"/>
          <w:lang w:eastAsia="en-US"/>
        </w:rPr>
        <w:t xml:space="preserve"> </w:t>
      </w:r>
      <w:r w:rsidRPr="00C853E2">
        <w:rPr>
          <w:rFonts w:ascii="TTE742o00" w:eastAsiaTheme="minorHAnsi" w:hAnsi="TTE742o00" w:cs="TTE742o00"/>
          <w:szCs w:val="24"/>
          <w:lang w:eastAsia="en-US"/>
        </w:rPr>
        <w:t>reliable and proportionate manner.</w:t>
      </w:r>
    </w:p>
    <w:p w14:paraId="581B9639" w14:textId="77777777" w:rsidR="008D44C2" w:rsidRPr="00C853E2" w:rsidRDefault="008D44C2" w:rsidP="00A21822">
      <w:pPr>
        <w:autoSpaceDE w:val="0"/>
        <w:autoSpaceDN w:val="0"/>
        <w:adjustRightInd w:val="0"/>
        <w:jc w:val="both"/>
        <w:rPr>
          <w:rFonts w:ascii="TTE742o00" w:eastAsiaTheme="minorHAnsi" w:hAnsi="TTE742o00" w:cs="TTE742o00"/>
          <w:szCs w:val="24"/>
          <w:lang w:eastAsia="en-US"/>
        </w:rPr>
      </w:pPr>
    </w:p>
    <w:p w14:paraId="136E6CA2" w14:textId="0DCB6129" w:rsidR="008D44C2" w:rsidRPr="00C853E2" w:rsidRDefault="008D44C2" w:rsidP="00A21822">
      <w:pPr>
        <w:autoSpaceDE w:val="0"/>
        <w:autoSpaceDN w:val="0"/>
        <w:adjustRightInd w:val="0"/>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Both qualitative and quantitative methods of data collections should be used. It is</w:t>
      </w:r>
      <w:r w:rsidR="00731800">
        <w:rPr>
          <w:rFonts w:ascii="TTE742o00" w:eastAsiaTheme="minorHAnsi" w:hAnsi="TTE742o00" w:cs="TTE742o00"/>
          <w:szCs w:val="24"/>
          <w:lang w:eastAsia="en-US"/>
        </w:rPr>
        <w:t xml:space="preserve"> </w:t>
      </w:r>
      <w:r w:rsidRPr="00C853E2">
        <w:rPr>
          <w:rFonts w:ascii="TTE742o00" w:eastAsiaTheme="minorHAnsi" w:hAnsi="TTE742o00" w:cs="TTE742o00"/>
          <w:szCs w:val="24"/>
          <w:lang w:eastAsia="en-US"/>
        </w:rPr>
        <w:t>anticipated that the data collection will start prior to any activities beginning if the</w:t>
      </w:r>
      <w:r w:rsidR="00731800">
        <w:rPr>
          <w:rFonts w:ascii="TTE742o00" w:eastAsiaTheme="minorHAnsi" w:hAnsi="TTE742o00" w:cs="TTE742o00"/>
          <w:szCs w:val="24"/>
          <w:lang w:eastAsia="en-US"/>
        </w:rPr>
        <w:t xml:space="preserve"> </w:t>
      </w:r>
      <w:r w:rsidRPr="00C853E2">
        <w:rPr>
          <w:rFonts w:ascii="TTE742o00" w:eastAsiaTheme="minorHAnsi" w:hAnsi="TTE742o00" w:cs="TTE742o00"/>
          <w:szCs w:val="24"/>
          <w:lang w:eastAsia="en-US"/>
        </w:rPr>
        <w:t>applications are approved. It will mainly focus on the geographical area affected by</w:t>
      </w:r>
      <w:r w:rsidR="00731800">
        <w:rPr>
          <w:rFonts w:ascii="TTE742o00" w:eastAsiaTheme="minorHAnsi" w:hAnsi="TTE742o00" w:cs="TTE742o00"/>
          <w:szCs w:val="24"/>
          <w:lang w:eastAsia="en-US"/>
        </w:rPr>
        <w:t xml:space="preserve"> </w:t>
      </w:r>
      <w:r w:rsidRPr="00C853E2">
        <w:rPr>
          <w:rFonts w:ascii="TTE742o00" w:eastAsiaTheme="minorHAnsi" w:hAnsi="TTE742o00" w:cs="TTE742o00"/>
          <w:szCs w:val="24"/>
          <w:lang w:eastAsia="en-US"/>
        </w:rPr>
        <w:t>the two planning applications. This is currently understood to be approximately a 2</w:t>
      </w:r>
      <w:r w:rsidR="00731800">
        <w:rPr>
          <w:rFonts w:ascii="TTE742o00" w:eastAsiaTheme="minorHAnsi" w:hAnsi="TTE742o00" w:cs="TTE742o00"/>
          <w:szCs w:val="24"/>
          <w:lang w:eastAsia="en-US"/>
        </w:rPr>
        <w:t xml:space="preserve"> </w:t>
      </w:r>
      <w:r w:rsidRPr="00C853E2">
        <w:rPr>
          <w:rFonts w:ascii="TTE742o00" w:eastAsiaTheme="minorHAnsi" w:hAnsi="TTE742o00" w:cs="TTE742o00"/>
          <w:szCs w:val="24"/>
          <w:lang w:eastAsia="en-US"/>
        </w:rPr>
        <w:t>kilometres radius from the proposed location of the well pads.</w:t>
      </w:r>
      <w:r w:rsidR="00731800">
        <w:rPr>
          <w:rFonts w:ascii="TTE742o00" w:eastAsiaTheme="minorHAnsi" w:hAnsi="TTE742o00" w:cs="TTE742o00"/>
          <w:szCs w:val="24"/>
          <w:lang w:eastAsia="en-US"/>
        </w:rPr>
        <w:t xml:space="preserve"> </w:t>
      </w:r>
      <w:r w:rsidRPr="00C853E2">
        <w:rPr>
          <w:rFonts w:ascii="TTE742o00" w:eastAsiaTheme="minorHAnsi" w:hAnsi="TTE742o00" w:cs="TTE742o00"/>
          <w:szCs w:val="24"/>
          <w:lang w:eastAsia="en-US"/>
        </w:rPr>
        <w:t>The time period for long term monitoring should be at least 30 years post</w:t>
      </w:r>
      <w:r w:rsidR="00731800">
        <w:rPr>
          <w:rFonts w:ascii="TTE742o00" w:eastAsiaTheme="minorHAnsi" w:hAnsi="TTE742o00" w:cs="TTE742o00"/>
          <w:szCs w:val="24"/>
          <w:lang w:eastAsia="en-US"/>
        </w:rPr>
        <w:t xml:space="preserve"> </w:t>
      </w:r>
      <w:r w:rsidRPr="00C853E2">
        <w:rPr>
          <w:rFonts w:ascii="TTE742o00" w:eastAsiaTheme="minorHAnsi" w:hAnsi="TTE742o00" w:cs="TTE742o00"/>
          <w:szCs w:val="24"/>
          <w:lang w:eastAsia="en-US"/>
        </w:rPr>
        <w:t>abandonment or until such time there is national guidance on long term monitoring.</w:t>
      </w:r>
      <w:r w:rsidR="00731800">
        <w:rPr>
          <w:rFonts w:ascii="TTE742o00" w:eastAsiaTheme="minorHAnsi" w:hAnsi="TTE742o00" w:cs="TTE742o00"/>
          <w:szCs w:val="24"/>
          <w:lang w:eastAsia="en-US"/>
        </w:rPr>
        <w:t xml:space="preserve"> </w:t>
      </w:r>
      <w:r w:rsidRPr="00C853E2">
        <w:rPr>
          <w:rFonts w:ascii="TTE742o00" w:eastAsiaTheme="minorHAnsi" w:hAnsi="TTE742o00" w:cs="TTE742o00"/>
          <w:szCs w:val="24"/>
          <w:lang w:eastAsia="en-US"/>
        </w:rPr>
        <w:t>The suggested 30 year time period is based on the long term monitoring of landfill</w:t>
      </w:r>
      <w:r w:rsidR="00731800">
        <w:rPr>
          <w:rFonts w:ascii="TTE742o00" w:eastAsiaTheme="minorHAnsi" w:hAnsi="TTE742o00" w:cs="TTE742o00"/>
          <w:szCs w:val="24"/>
          <w:lang w:eastAsia="en-US"/>
        </w:rPr>
        <w:t xml:space="preserve"> </w:t>
      </w:r>
      <w:r w:rsidRPr="00C853E2">
        <w:rPr>
          <w:rFonts w:ascii="TTE742o00" w:eastAsiaTheme="minorHAnsi" w:hAnsi="TTE742o00" w:cs="TTE742o00"/>
          <w:szCs w:val="24"/>
          <w:lang w:eastAsia="en-US"/>
        </w:rPr>
        <w:t>gas migration.</w:t>
      </w:r>
    </w:p>
    <w:p w14:paraId="0E4A4012" w14:textId="77777777" w:rsidR="008D44C2" w:rsidRPr="00C853E2" w:rsidRDefault="008D44C2" w:rsidP="00A21822">
      <w:pPr>
        <w:autoSpaceDE w:val="0"/>
        <w:autoSpaceDN w:val="0"/>
        <w:adjustRightInd w:val="0"/>
        <w:jc w:val="both"/>
        <w:rPr>
          <w:rFonts w:ascii="TTE742o00" w:eastAsiaTheme="minorHAnsi" w:hAnsi="TTE742o00" w:cs="TTE742o00"/>
          <w:szCs w:val="24"/>
          <w:lang w:eastAsia="en-US"/>
        </w:rPr>
      </w:pPr>
    </w:p>
    <w:p w14:paraId="5188B560" w14:textId="77777777" w:rsidR="008D44C2" w:rsidRPr="00C853E2" w:rsidRDefault="008D44C2" w:rsidP="00A21822">
      <w:pPr>
        <w:autoSpaceDE w:val="0"/>
        <w:autoSpaceDN w:val="0"/>
        <w:adjustRightInd w:val="0"/>
        <w:jc w:val="both"/>
        <w:rPr>
          <w:rFonts w:ascii="TTE741o00" w:eastAsiaTheme="minorHAnsi" w:hAnsi="TTE741o00" w:cs="TTE741o00"/>
          <w:szCs w:val="24"/>
          <w:lang w:eastAsia="en-US"/>
        </w:rPr>
      </w:pPr>
      <w:r w:rsidRPr="00C853E2">
        <w:rPr>
          <w:rFonts w:ascii="TTE741o00" w:eastAsiaTheme="minorHAnsi" w:hAnsi="TTE741o00" w:cs="TTE741o00"/>
          <w:szCs w:val="24"/>
          <w:lang w:eastAsia="en-US"/>
        </w:rPr>
        <w:t>3.1 Data collection and analysis (an indicative list)</w:t>
      </w:r>
    </w:p>
    <w:p w14:paraId="04A2FE9E" w14:textId="77777777" w:rsidR="008D44C2" w:rsidRPr="00C853E2" w:rsidRDefault="008D44C2" w:rsidP="00A21822">
      <w:pPr>
        <w:autoSpaceDE w:val="0"/>
        <w:autoSpaceDN w:val="0"/>
        <w:adjustRightInd w:val="0"/>
        <w:jc w:val="both"/>
        <w:rPr>
          <w:rFonts w:ascii="TTE741o00" w:eastAsiaTheme="minorHAnsi" w:hAnsi="TTE741o00" w:cs="TTE741o00"/>
          <w:szCs w:val="24"/>
          <w:lang w:eastAsia="en-US"/>
        </w:rPr>
      </w:pPr>
    </w:p>
    <w:p w14:paraId="58F3D33F" w14:textId="61ED0D06" w:rsidR="008D44C2" w:rsidRPr="00731800" w:rsidRDefault="008D44C2" w:rsidP="00731800">
      <w:pPr>
        <w:pStyle w:val="ListParagraph"/>
        <w:numPr>
          <w:ilvl w:val="0"/>
          <w:numId w:val="13"/>
        </w:numPr>
        <w:autoSpaceDE w:val="0"/>
        <w:autoSpaceDN w:val="0"/>
        <w:adjustRightInd w:val="0"/>
        <w:spacing w:line="240" w:lineRule="auto"/>
        <w:jc w:val="both"/>
        <w:rPr>
          <w:rFonts w:ascii="TTE742o00" w:hAnsi="TTE742o00" w:cs="TTE742o00"/>
          <w:szCs w:val="24"/>
        </w:rPr>
      </w:pPr>
      <w:r w:rsidRPr="00731800">
        <w:rPr>
          <w:rFonts w:ascii="TTE742o00" w:hAnsi="TTE742o00" w:cs="TTE742o00"/>
          <w:szCs w:val="24"/>
        </w:rPr>
        <w:t>Profiling of drill cuttings, fracturing fluids to identify substances hazardous to</w:t>
      </w:r>
      <w:r w:rsidR="00731800" w:rsidRPr="00731800">
        <w:rPr>
          <w:rFonts w:ascii="TTE742o00" w:hAnsi="TTE742o00" w:cs="TTE742o00"/>
          <w:szCs w:val="24"/>
        </w:rPr>
        <w:t xml:space="preserve"> </w:t>
      </w:r>
      <w:r w:rsidRPr="00731800">
        <w:rPr>
          <w:rFonts w:ascii="TTE742o00" w:hAnsi="TTE742o00" w:cs="TTE742o00"/>
          <w:szCs w:val="24"/>
        </w:rPr>
        <w:t>human health including NORM.</w:t>
      </w:r>
    </w:p>
    <w:p w14:paraId="1CFBEAAF" w14:textId="77777777" w:rsidR="008D44C2" w:rsidRPr="00C853E2" w:rsidRDefault="008D44C2" w:rsidP="00A21822">
      <w:pPr>
        <w:pStyle w:val="ListParagraph"/>
        <w:numPr>
          <w:ilvl w:val="0"/>
          <w:numId w:val="13"/>
        </w:numPr>
        <w:autoSpaceDE w:val="0"/>
        <w:autoSpaceDN w:val="0"/>
        <w:adjustRightInd w:val="0"/>
        <w:spacing w:line="240" w:lineRule="auto"/>
        <w:jc w:val="both"/>
        <w:rPr>
          <w:rFonts w:ascii="TTE742o00" w:hAnsi="TTE742o00" w:cs="TTE742o00"/>
          <w:szCs w:val="24"/>
        </w:rPr>
      </w:pPr>
      <w:r w:rsidRPr="00C853E2">
        <w:rPr>
          <w:rFonts w:ascii="TTE742o00" w:hAnsi="TTE742o00" w:cs="TTE742o00"/>
          <w:szCs w:val="24"/>
        </w:rPr>
        <w:t>Information on decontamination of equipment.</w:t>
      </w:r>
    </w:p>
    <w:p w14:paraId="1706C832" w14:textId="7AEA14D8" w:rsidR="008D44C2" w:rsidRPr="00731800" w:rsidRDefault="008D44C2" w:rsidP="00731800">
      <w:pPr>
        <w:pStyle w:val="ListParagraph"/>
        <w:numPr>
          <w:ilvl w:val="0"/>
          <w:numId w:val="13"/>
        </w:numPr>
        <w:autoSpaceDE w:val="0"/>
        <w:autoSpaceDN w:val="0"/>
        <w:adjustRightInd w:val="0"/>
        <w:spacing w:line="240" w:lineRule="auto"/>
        <w:jc w:val="both"/>
        <w:rPr>
          <w:rFonts w:ascii="TTE742o00" w:hAnsi="TTE742o00" w:cs="TTE742o00"/>
          <w:szCs w:val="24"/>
        </w:rPr>
      </w:pPr>
      <w:r w:rsidRPr="00731800">
        <w:rPr>
          <w:rFonts w:ascii="TTE742o00" w:hAnsi="TTE742o00" w:cs="TTE742o00"/>
          <w:szCs w:val="24"/>
        </w:rPr>
        <w:t>Characterisation of the extent of fracture propagation and the permeability of</w:t>
      </w:r>
      <w:r w:rsidR="00731800" w:rsidRPr="00731800">
        <w:rPr>
          <w:rFonts w:ascii="TTE742o00" w:hAnsi="TTE742o00" w:cs="TTE742o00"/>
          <w:szCs w:val="24"/>
        </w:rPr>
        <w:t xml:space="preserve"> </w:t>
      </w:r>
      <w:r w:rsidRPr="00731800">
        <w:rPr>
          <w:rFonts w:ascii="TTE742o00" w:hAnsi="TTE742o00" w:cs="TTE742o00"/>
          <w:szCs w:val="24"/>
        </w:rPr>
        <w:t>layers above and beyond the faults</w:t>
      </w:r>
      <w:r w:rsidR="00731800">
        <w:rPr>
          <w:rFonts w:ascii="TTE742o00" w:hAnsi="TTE742o00" w:cs="TTE742o00"/>
          <w:szCs w:val="24"/>
        </w:rPr>
        <w:t>.</w:t>
      </w:r>
    </w:p>
    <w:p w14:paraId="28FEC512" w14:textId="012E96B0" w:rsidR="008D44C2" w:rsidRPr="00731800" w:rsidRDefault="008D44C2" w:rsidP="00731800">
      <w:pPr>
        <w:pStyle w:val="ListParagraph"/>
        <w:numPr>
          <w:ilvl w:val="0"/>
          <w:numId w:val="13"/>
        </w:numPr>
        <w:autoSpaceDE w:val="0"/>
        <w:autoSpaceDN w:val="0"/>
        <w:adjustRightInd w:val="0"/>
        <w:spacing w:line="240" w:lineRule="auto"/>
        <w:jc w:val="both"/>
        <w:rPr>
          <w:rFonts w:ascii="TTE742o00" w:hAnsi="TTE742o00" w:cs="TTE742o00"/>
          <w:szCs w:val="24"/>
        </w:rPr>
      </w:pPr>
      <w:r w:rsidRPr="00731800">
        <w:rPr>
          <w:rFonts w:ascii="TTE742o00" w:hAnsi="TTE742o00" w:cs="TTE742o00"/>
          <w:szCs w:val="24"/>
        </w:rPr>
        <w:t>Characterisation of combustion gases at the flare, particularly the levels of</w:t>
      </w:r>
      <w:r w:rsidR="00731800" w:rsidRPr="00731800">
        <w:rPr>
          <w:rFonts w:ascii="TTE742o00" w:hAnsi="TTE742o00" w:cs="TTE742o00"/>
          <w:szCs w:val="24"/>
        </w:rPr>
        <w:t xml:space="preserve"> </w:t>
      </w:r>
      <w:r w:rsidRPr="00731800">
        <w:rPr>
          <w:rFonts w:ascii="TTE742o00" w:hAnsi="TTE742o00" w:cs="TTE742o00"/>
          <w:szCs w:val="24"/>
        </w:rPr>
        <w:t>hydrocarbons, radon, methane, volatile organic compounds and any other</w:t>
      </w:r>
      <w:r w:rsidR="00731800" w:rsidRPr="00731800">
        <w:rPr>
          <w:rFonts w:ascii="TTE742o00" w:hAnsi="TTE742o00" w:cs="TTE742o00"/>
          <w:szCs w:val="24"/>
        </w:rPr>
        <w:t xml:space="preserve"> </w:t>
      </w:r>
      <w:r w:rsidRPr="00731800">
        <w:rPr>
          <w:rFonts w:ascii="TTE742o00" w:hAnsi="TTE742o00" w:cs="TTE742o00"/>
          <w:szCs w:val="24"/>
        </w:rPr>
        <w:t>substances deemed hazardous to human health</w:t>
      </w:r>
      <w:r w:rsidR="00731800">
        <w:rPr>
          <w:rFonts w:ascii="TTE742o00" w:hAnsi="TTE742o00" w:cs="TTE742o00"/>
          <w:szCs w:val="24"/>
        </w:rPr>
        <w:t>.</w:t>
      </w:r>
    </w:p>
    <w:p w14:paraId="50DB14C3" w14:textId="77777777" w:rsidR="008D44C2" w:rsidRPr="00C853E2" w:rsidRDefault="008D44C2" w:rsidP="00A21822">
      <w:pPr>
        <w:pStyle w:val="ListParagraph"/>
        <w:numPr>
          <w:ilvl w:val="0"/>
          <w:numId w:val="13"/>
        </w:numPr>
        <w:autoSpaceDE w:val="0"/>
        <w:autoSpaceDN w:val="0"/>
        <w:adjustRightInd w:val="0"/>
        <w:spacing w:line="240" w:lineRule="auto"/>
        <w:jc w:val="both"/>
        <w:rPr>
          <w:rFonts w:ascii="TTE742o00" w:hAnsi="TTE742o00" w:cs="TTE742o00"/>
          <w:szCs w:val="24"/>
        </w:rPr>
      </w:pPr>
      <w:r w:rsidRPr="00C853E2">
        <w:rPr>
          <w:rFonts w:ascii="TTE742o00" w:hAnsi="TTE742o00" w:cs="TTE742o00"/>
          <w:szCs w:val="24"/>
        </w:rPr>
        <w:t>Levels of fugitive emissions at well pads, on potential pathways and at receptor households.</w:t>
      </w:r>
    </w:p>
    <w:p w14:paraId="7FB852C7" w14:textId="77777777" w:rsidR="008D44C2" w:rsidRPr="00C853E2" w:rsidRDefault="008D44C2" w:rsidP="00A21822">
      <w:pPr>
        <w:pStyle w:val="ListParagraph"/>
        <w:numPr>
          <w:ilvl w:val="0"/>
          <w:numId w:val="13"/>
        </w:numPr>
        <w:autoSpaceDE w:val="0"/>
        <w:autoSpaceDN w:val="0"/>
        <w:adjustRightInd w:val="0"/>
        <w:spacing w:line="240" w:lineRule="auto"/>
        <w:jc w:val="both"/>
        <w:rPr>
          <w:rFonts w:ascii="TTE742o00" w:hAnsi="TTE742o00" w:cs="TTE742o00"/>
          <w:szCs w:val="24"/>
        </w:rPr>
      </w:pPr>
      <w:r w:rsidRPr="00C853E2">
        <w:rPr>
          <w:rFonts w:ascii="TTE742o00" w:hAnsi="TTE742o00" w:cs="TTE742o00"/>
          <w:szCs w:val="24"/>
        </w:rPr>
        <w:t>Ground water monitoring of methane.</w:t>
      </w:r>
    </w:p>
    <w:p w14:paraId="5D4CA99B" w14:textId="77777777" w:rsidR="008D44C2" w:rsidRPr="00C853E2" w:rsidRDefault="008D44C2" w:rsidP="00A21822">
      <w:pPr>
        <w:pStyle w:val="ListParagraph"/>
        <w:numPr>
          <w:ilvl w:val="0"/>
          <w:numId w:val="13"/>
        </w:numPr>
        <w:autoSpaceDE w:val="0"/>
        <w:autoSpaceDN w:val="0"/>
        <w:adjustRightInd w:val="0"/>
        <w:spacing w:line="240" w:lineRule="auto"/>
        <w:jc w:val="both"/>
        <w:rPr>
          <w:rFonts w:ascii="TTE742o00" w:hAnsi="TTE742o00" w:cs="TTE742o00"/>
          <w:szCs w:val="24"/>
        </w:rPr>
      </w:pPr>
      <w:r w:rsidRPr="00C853E2">
        <w:rPr>
          <w:rFonts w:ascii="TTE742o00" w:hAnsi="TTE742o00" w:cs="TTE742o00"/>
          <w:szCs w:val="24"/>
        </w:rPr>
        <w:t>Measuring long term well integrity.</w:t>
      </w:r>
    </w:p>
    <w:p w14:paraId="466E5232" w14:textId="6D943930" w:rsidR="008D44C2" w:rsidRPr="00731800" w:rsidRDefault="008D44C2" w:rsidP="00731800">
      <w:pPr>
        <w:pStyle w:val="ListParagraph"/>
        <w:numPr>
          <w:ilvl w:val="0"/>
          <w:numId w:val="13"/>
        </w:numPr>
        <w:autoSpaceDE w:val="0"/>
        <w:autoSpaceDN w:val="0"/>
        <w:adjustRightInd w:val="0"/>
        <w:spacing w:line="240" w:lineRule="auto"/>
        <w:jc w:val="both"/>
        <w:rPr>
          <w:rFonts w:ascii="TTE742o00" w:hAnsi="TTE742o00" w:cs="TTE742o00"/>
          <w:szCs w:val="24"/>
        </w:rPr>
      </w:pPr>
      <w:r w:rsidRPr="00731800">
        <w:rPr>
          <w:rFonts w:ascii="TTE742o00" w:hAnsi="TTE742o00" w:cs="TTE742o00"/>
          <w:szCs w:val="24"/>
        </w:rPr>
        <w:t>Particulate Matter at source and confirmation of the modelling findings for</w:t>
      </w:r>
      <w:r w:rsidR="00731800" w:rsidRPr="00731800">
        <w:rPr>
          <w:rFonts w:ascii="TTE742o00" w:hAnsi="TTE742o00" w:cs="TTE742o00"/>
          <w:szCs w:val="24"/>
        </w:rPr>
        <w:t xml:space="preserve"> </w:t>
      </w:r>
      <w:r w:rsidRPr="00731800">
        <w:rPr>
          <w:rFonts w:ascii="TTE742o00" w:hAnsi="TTE742o00" w:cs="TTE742o00"/>
          <w:szCs w:val="24"/>
        </w:rPr>
        <w:t>receptors in the ES</w:t>
      </w:r>
      <w:r w:rsidR="00731800">
        <w:rPr>
          <w:rFonts w:ascii="TTE742o00" w:hAnsi="TTE742o00" w:cs="TTE742o00"/>
          <w:szCs w:val="24"/>
        </w:rPr>
        <w:t>.</w:t>
      </w:r>
    </w:p>
    <w:p w14:paraId="11542959" w14:textId="6A62CA3D" w:rsidR="008D44C2" w:rsidRPr="00C853E2" w:rsidRDefault="008D44C2" w:rsidP="00A21822">
      <w:pPr>
        <w:pStyle w:val="ListParagraph"/>
        <w:numPr>
          <w:ilvl w:val="0"/>
          <w:numId w:val="13"/>
        </w:numPr>
        <w:autoSpaceDE w:val="0"/>
        <w:autoSpaceDN w:val="0"/>
        <w:adjustRightInd w:val="0"/>
        <w:spacing w:line="240" w:lineRule="auto"/>
        <w:jc w:val="both"/>
        <w:rPr>
          <w:rFonts w:ascii="TTE742o00" w:hAnsi="TTE742o00" w:cs="TTE742o00"/>
          <w:szCs w:val="24"/>
        </w:rPr>
      </w:pPr>
      <w:r w:rsidRPr="00C853E2">
        <w:rPr>
          <w:rFonts w:ascii="TTE742o00" w:hAnsi="TTE742o00" w:cs="TTE742o00"/>
          <w:szCs w:val="24"/>
        </w:rPr>
        <w:t>Levels of noise at source and receptors</w:t>
      </w:r>
      <w:r w:rsidR="00731800">
        <w:rPr>
          <w:rFonts w:ascii="TTE742o00" w:hAnsi="TTE742o00" w:cs="TTE742o00"/>
          <w:szCs w:val="24"/>
        </w:rPr>
        <w:t>.</w:t>
      </w:r>
    </w:p>
    <w:p w14:paraId="28B185F2" w14:textId="24746B16" w:rsidR="008D44C2" w:rsidRPr="00731800" w:rsidRDefault="008D44C2" w:rsidP="00731800">
      <w:pPr>
        <w:pStyle w:val="ListParagraph"/>
        <w:numPr>
          <w:ilvl w:val="0"/>
          <w:numId w:val="13"/>
        </w:numPr>
        <w:autoSpaceDE w:val="0"/>
        <w:autoSpaceDN w:val="0"/>
        <w:adjustRightInd w:val="0"/>
        <w:spacing w:line="240" w:lineRule="auto"/>
        <w:jc w:val="both"/>
        <w:rPr>
          <w:rFonts w:ascii="TTE742o00" w:hAnsi="TTE742o00" w:cs="TTE742o00"/>
          <w:szCs w:val="24"/>
        </w:rPr>
      </w:pPr>
      <w:r w:rsidRPr="00731800">
        <w:rPr>
          <w:rFonts w:ascii="TTE742o00" w:hAnsi="TTE742o00" w:cs="TTE742o00"/>
          <w:szCs w:val="24"/>
        </w:rPr>
        <w:t>Information on any existing private water supplies that aren’t covered by</w:t>
      </w:r>
      <w:r w:rsidR="00731800" w:rsidRPr="00731800">
        <w:rPr>
          <w:rFonts w:ascii="TTE742o00" w:hAnsi="TTE742o00" w:cs="TTE742o00"/>
          <w:szCs w:val="24"/>
        </w:rPr>
        <w:t xml:space="preserve"> </w:t>
      </w:r>
      <w:r w:rsidRPr="00731800">
        <w:rPr>
          <w:rFonts w:ascii="TTE742o00" w:hAnsi="TTE742o00" w:cs="TTE742o00"/>
          <w:szCs w:val="24"/>
        </w:rPr>
        <w:t>abstraction license within 2 km zone.</w:t>
      </w:r>
    </w:p>
    <w:p w14:paraId="3D6C617E" w14:textId="77777777" w:rsidR="008D44C2" w:rsidRPr="00C853E2" w:rsidRDefault="008D44C2" w:rsidP="00A21822">
      <w:pPr>
        <w:pStyle w:val="ListParagraph"/>
        <w:numPr>
          <w:ilvl w:val="0"/>
          <w:numId w:val="13"/>
        </w:numPr>
        <w:autoSpaceDE w:val="0"/>
        <w:autoSpaceDN w:val="0"/>
        <w:adjustRightInd w:val="0"/>
        <w:spacing w:line="240" w:lineRule="auto"/>
        <w:jc w:val="both"/>
        <w:rPr>
          <w:rFonts w:ascii="TTE742o00" w:hAnsi="TTE742o00" w:cs="TTE742o00"/>
          <w:szCs w:val="24"/>
        </w:rPr>
      </w:pPr>
      <w:r w:rsidRPr="00C853E2">
        <w:rPr>
          <w:rFonts w:ascii="TTE742o00" w:hAnsi="TTE742o00" w:cs="TTE742o00"/>
          <w:szCs w:val="24"/>
        </w:rPr>
        <w:t>Sampling of ground/food chain.</w:t>
      </w:r>
    </w:p>
    <w:p w14:paraId="01E4EAAE" w14:textId="77777777" w:rsidR="008D44C2" w:rsidRPr="00C853E2" w:rsidRDefault="008D44C2" w:rsidP="00A21822">
      <w:pPr>
        <w:pStyle w:val="ListParagraph"/>
        <w:numPr>
          <w:ilvl w:val="0"/>
          <w:numId w:val="13"/>
        </w:numPr>
        <w:autoSpaceDE w:val="0"/>
        <w:autoSpaceDN w:val="0"/>
        <w:adjustRightInd w:val="0"/>
        <w:spacing w:line="240" w:lineRule="auto"/>
        <w:jc w:val="both"/>
        <w:rPr>
          <w:rFonts w:ascii="TTE742o00" w:hAnsi="TTE742o00" w:cs="TTE742o00"/>
          <w:szCs w:val="24"/>
        </w:rPr>
      </w:pPr>
      <w:r w:rsidRPr="00C853E2">
        <w:rPr>
          <w:rFonts w:ascii="TTE742o00" w:hAnsi="TTE742o00" w:cs="TTE742o00"/>
          <w:szCs w:val="24"/>
        </w:rPr>
        <w:t>Information on local climate within the 2 km zone to identify potential hotspots.</w:t>
      </w:r>
    </w:p>
    <w:p w14:paraId="460BC8C3" w14:textId="77777777" w:rsidR="008D44C2" w:rsidRPr="00C853E2" w:rsidRDefault="008D44C2" w:rsidP="00A21822">
      <w:pPr>
        <w:pStyle w:val="ListParagraph"/>
        <w:numPr>
          <w:ilvl w:val="0"/>
          <w:numId w:val="13"/>
        </w:numPr>
        <w:autoSpaceDE w:val="0"/>
        <w:autoSpaceDN w:val="0"/>
        <w:adjustRightInd w:val="0"/>
        <w:spacing w:line="240" w:lineRule="auto"/>
        <w:jc w:val="both"/>
        <w:rPr>
          <w:rFonts w:ascii="TTE742o00" w:hAnsi="TTE742o00" w:cs="TTE742o00"/>
          <w:szCs w:val="24"/>
        </w:rPr>
      </w:pPr>
      <w:r w:rsidRPr="00C853E2">
        <w:rPr>
          <w:rFonts w:ascii="TTE742o00" w:hAnsi="TTE742o00" w:cs="TTE742o00"/>
          <w:szCs w:val="24"/>
        </w:rPr>
        <w:t>Safety profile of transport routes and modelling to minimise road traffic accidents</w:t>
      </w:r>
    </w:p>
    <w:p w14:paraId="4D21B97B" w14:textId="77777777" w:rsidR="008D44C2" w:rsidRPr="00C853E2" w:rsidRDefault="008D44C2" w:rsidP="00A21822">
      <w:pPr>
        <w:pStyle w:val="ListParagraph"/>
        <w:numPr>
          <w:ilvl w:val="0"/>
          <w:numId w:val="13"/>
        </w:numPr>
        <w:autoSpaceDE w:val="0"/>
        <w:autoSpaceDN w:val="0"/>
        <w:adjustRightInd w:val="0"/>
        <w:spacing w:line="240" w:lineRule="auto"/>
        <w:jc w:val="both"/>
        <w:rPr>
          <w:rFonts w:ascii="TTE742o00" w:hAnsi="TTE742o00" w:cs="TTE742o00"/>
          <w:szCs w:val="24"/>
        </w:rPr>
      </w:pPr>
      <w:r w:rsidRPr="00C853E2">
        <w:rPr>
          <w:rFonts w:ascii="TTE742o00" w:hAnsi="TTE742o00" w:cs="TTE742o00"/>
          <w:szCs w:val="24"/>
        </w:rPr>
        <w:t>Safety profile of waste management sites.</w:t>
      </w:r>
    </w:p>
    <w:p w14:paraId="40C3CA30" w14:textId="3B0E7AD6" w:rsidR="008D44C2" w:rsidRPr="00731800" w:rsidRDefault="008D44C2" w:rsidP="00731800">
      <w:pPr>
        <w:pStyle w:val="ListParagraph"/>
        <w:numPr>
          <w:ilvl w:val="0"/>
          <w:numId w:val="13"/>
        </w:numPr>
        <w:autoSpaceDE w:val="0"/>
        <w:autoSpaceDN w:val="0"/>
        <w:adjustRightInd w:val="0"/>
        <w:spacing w:line="240" w:lineRule="auto"/>
        <w:jc w:val="both"/>
        <w:rPr>
          <w:rFonts w:ascii="TTE742o00" w:hAnsi="TTE742o00" w:cs="TTE742o00"/>
          <w:szCs w:val="24"/>
        </w:rPr>
      </w:pPr>
      <w:r w:rsidRPr="00731800">
        <w:rPr>
          <w:rFonts w:ascii="TTE742o00" w:hAnsi="TTE742o00" w:cs="TTE742o00"/>
          <w:szCs w:val="24"/>
        </w:rPr>
        <w:lastRenderedPageBreak/>
        <w:t>Household survey of human health and wellbeing, and sampling of</w:t>
      </w:r>
      <w:r w:rsidR="00731800" w:rsidRPr="00731800">
        <w:rPr>
          <w:rFonts w:ascii="TTE742o00" w:hAnsi="TTE742o00" w:cs="TTE742o00"/>
          <w:szCs w:val="24"/>
        </w:rPr>
        <w:t xml:space="preserve"> </w:t>
      </w:r>
      <w:r w:rsidRPr="00731800">
        <w:rPr>
          <w:rFonts w:ascii="TTE742o00" w:hAnsi="TTE742o00" w:cs="TTE742o00"/>
          <w:szCs w:val="24"/>
        </w:rPr>
        <w:t>environmental conditions within the 2km zone. The sampling to be based on</w:t>
      </w:r>
      <w:r w:rsidR="00731800" w:rsidRPr="00731800">
        <w:rPr>
          <w:rFonts w:ascii="TTE742o00" w:hAnsi="TTE742o00" w:cs="TTE742o00"/>
          <w:szCs w:val="24"/>
        </w:rPr>
        <w:t xml:space="preserve"> </w:t>
      </w:r>
      <w:r w:rsidRPr="00731800">
        <w:rPr>
          <w:rFonts w:ascii="TTE742o00" w:hAnsi="TTE742o00" w:cs="TTE742o00"/>
          <w:szCs w:val="24"/>
        </w:rPr>
        <w:t>modelling from source data.</w:t>
      </w:r>
    </w:p>
    <w:p w14:paraId="32307119" w14:textId="77777777" w:rsidR="008D44C2" w:rsidRPr="00C853E2" w:rsidRDefault="008D44C2" w:rsidP="00A21822">
      <w:pPr>
        <w:pStyle w:val="ListParagraph"/>
        <w:numPr>
          <w:ilvl w:val="0"/>
          <w:numId w:val="13"/>
        </w:numPr>
        <w:autoSpaceDE w:val="0"/>
        <w:autoSpaceDN w:val="0"/>
        <w:adjustRightInd w:val="0"/>
        <w:spacing w:line="240" w:lineRule="auto"/>
        <w:jc w:val="both"/>
        <w:rPr>
          <w:rFonts w:ascii="TTE742o00" w:hAnsi="TTE742o00" w:cs="TTE742o00"/>
          <w:szCs w:val="24"/>
        </w:rPr>
      </w:pPr>
      <w:r w:rsidRPr="00C853E2">
        <w:rPr>
          <w:rFonts w:ascii="TTE742o00" w:hAnsi="TTE742o00" w:cs="TTE742o00"/>
          <w:szCs w:val="24"/>
        </w:rPr>
        <w:t>Survey of any other sensitive receptors in the vicinity of the two sites.</w:t>
      </w:r>
    </w:p>
    <w:p w14:paraId="076FA7DF" w14:textId="77777777" w:rsidR="008D44C2" w:rsidRPr="00C853E2" w:rsidRDefault="008D44C2" w:rsidP="00A21822">
      <w:pPr>
        <w:pStyle w:val="ListParagraph"/>
        <w:numPr>
          <w:ilvl w:val="0"/>
          <w:numId w:val="13"/>
        </w:numPr>
        <w:autoSpaceDE w:val="0"/>
        <w:autoSpaceDN w:val="0"/>
        <w:adjustRightInd w:val="0"/>
        <w:spacing w:line="240" w:lineRule="auto"/>
        <w:jc w:val="both"/>
        <w:rPr>
          <w:rFonts w:ascii="TTE742o00" w:hAnsi="TTE742o00" w:cs="TTE742o00"/>
          <w:szCs w:val="24"/>
        </w:rPr>
      </w:pPr>
      <w:r w:rsidRPr="00C853E2">
        <w:rPr>
          <w:rFonts w:ascii="TTE742o00" w:hAnsi="TTE742o00" w:cs="TTE742o00"/>
          <w:szCs w:val="24"/>
        </w:rPr>
        <w:t>Analysis of routinely collected data on health and health care utilisation.</w:t>
      </w:r>
    </w:p>
    <w:p w14:paraId="6187DD0B" w14:textId="77777777" w:rsidR="008D44C2" w:rsidRPr="00A16DAD" w:rsidRDefault="008D44C2" w:rsidP="00A21822">
      <w:pPr>
        <w:pStyle w:val="ListParagraph"/>
        <w:numPr>
          <w:ilvl w:val="0"/>
          <w:numId w:val="13"/>
        </w:numPr>
        <w:spacing w:line="240" w:lineRule="auto"/>
        <w:jc w:val="both"/>
      </w:pPr>
      <w:r w:rsidRPr="00C853E2">
        <w:rPr>
          <w:rFonts w:ascii="TTE742o00" w:hAnsi="TTE742o00" w:cs="TTE742o00"/>
          <w:szCs w:val="24"/>
        </w:rPr>
        <w:t>Analysis of occupational health surveillance data collected by the operator.</w:t>
      </w:r>
    </w:p>
    <w:p w14:paraId="6D5C6B74" w14:textId="134F5B3B" w:rsidR="00675ECD" w:rsidRPr="00C853E2" w:rsidRDefault="005423C0" w:rsidP="008A3895">
      <w:pPr>
        <w:spacing w:after="225" w:line="360" w:lineRule="atLeast"/>
        <w:jc w:val="both"/>
      </w:pPr>
      <w:r w:rsidRPr="008A3895">
        <w:rPr>
          <w:rFonts w:cs="Arial"/>
          <w:szCs w:val="24"/>
          <w:lang w:val="en"/>
        </w:rPr>
        <w:t xml:space="preserve">No further comment was received in relation to the further information. </w:t>
      </w:r>
    </w:p>
    <w:p w14:paraId="3437D054" w14:textId="77777777" w:rsidR="008D44C2" w:rsidRDefault="008D44C2" w:rsidP="00A21822">
      <w:pPr>
        <w:pStyle w:val="Header"/>
        <w:jc w:val="both"/>
        <w:rPr>
          <w:sz w:val="24"/>
        </w:rPr>
      </w:pPr>
      <w:r w:rsidRPr="00742104">
        <w:rPr>
          <w:b/>
          <w:sz w:val="24"/>
        </w:rPr>
        <w:t xml:space="preserve">LCC Emergency Planning:  </w:t>
      </w:r>
      <w:r w:rsidRPr="00742104">
        <w:rPr>
          <w:sz w:val="24"/>
        </w:rPr>
        <w:t xml:space="preserve">No objection. The application does not impinge on any </w:t>
      </w:r>
      <w:r w:rsidR="00742104">
        <w:rPr>
          <w:sz w:val="24"/>
        </w:rPr>
        <w:t>REPPIR site</w:t>
      </w:r>
      <w:r w:rsidRPr="00742104">
        <w:rPr>
          <w:sz w:val="24"/>
        </w:rPr>
        <w:t xml:space="preserve"> </w:t>
      </w:r>
      <w:r w:rsidR="00742104" w:rsidRPr="00742104">
        <w:rPr>
          <w:sz w:val="24"/>
        </w:rPr>
        <w:t>but is within</w:t>
      </w:r>
      <w:r w:rsidR="00742104">
        <w:rPr>
          <w:sz w:val="24"/>
        </w:rPr>
        <w:t xml:space="preserve"> the thermal hazard range of</w:t>
      </w:r>
      <w:r w:rsidR="00742104" w:rsidRPr="00742104">
        <w:rPr>
          <w:sz w:val="24"/>
        </w:rPr>
        <w:t xml:space="preserve"> </w:t>
      </w:r>
      <w:r w:rsidRPr="00742104">
        <w:rPr>
          <w:sz w:val="24"/>
        </w:rPr>
        <w:t>a major hazard</w:t>
      </w:r>
      <w:r w:rsidR="00742104" w:rsidRPr="00742104">
        <w:rPr>
          <w:sz w:val="24"/>
        </w:rPr>
        <w:t xml:space="preserve"> gas pipeline</w:t>
      </w:r>
      <w:r w:rsidRPr="00742104">
        <w:rPr>
          <w:sz w:val="24"/>
        </w:rPr>
        <w:t xml:space="preserve">. </w:t>
      </w:r>
      <w:r w:rsidR="00742104">
        <w:rPr>
          <w:sz w:val="24"/>
        </w:rPr>
        <w:t xml:space="preserve"> </w:t>
      </w:r>
    </w:p>
    <w:p w14:paraId="5C3FFE7B" w14:textId="4C468B6C" w:rsidR="008D44C2" w:rsidRPr="008D44C2" w:rsidRDefault="005423C0" w:rsidP="008A3895">
      <w:pPr>
        <w:spacing w:after="225" w:line="360" w:lineRule="atLeast"/>
        <w:jc w:val="both"/>
        <w:rPr>
          <w:highlight w:val="darkGray"/>
        </w:rPr>
      </w:pPr>
      <w:r w:rsidRPr="008A3895">
        <w:rPr>
          <w:rFonts w:cs="Arial"/>
          <w:szCs w:val="24"/>
          <w:lang w:val="en"/>
        </w:rPr>
        <w:t>No further comment was received in relation to the further information</w:t>
      </w:r>
      <w:r w:rsidR="00AA68B3" w:rsidRPr="008A3895">
        <w:rPr>
          <w:rFonts w:cs="Arial"/>
          <w:szCs w:val="24"/>
          <w:lang w:val="en"/>
        </w:rPr>
        <w:t xml:space="preserve">. </w:t>
      </w:r>
    </w:p>
    <w:p w14:paraId="1E1297F7" w14:textId="77777777" w:rsidR="008D44C2" w:rsidRPr="00FE22B7" w:rsidRDefault="008D44C2" w:rsidP="00A21822">
      <w:pPr>
        <w:pStyle w:val="Header"/>
        <w:jc w:val="both"/>
        <w:rPr>
          <w:sz w:val="24"/>
        </w:rPr>
      </w:pPr>
      <w:r w:rsidRPr="00DF4C4C">
        <w:rPr>
          <w:b/>
          <w:sz w:val="24"/>
        </w:rPr>
        <w:t xml:space="preserve">LCC Highway Services (Lighting):  </w:t>
      </w:r>
      <w:r w:rsidRPr="009C22A8">
        <w:rPr>
          <w:sz w:val="24"/>
        </w:rPr>
        <w:t>No objection. The design generally complies with required standards with the exception of the predicted sky glow which marginally exceeds the permitted standard, but it is not considered that this would cause any issues to the surrounding area or to the highway and its users</w:t>
      </w:r>
    </w:p>
    <w:p w14:paraId="01C01DF8" w14:textId="63B57DF4" w:rsidR="00AA68B3" w:rsidRPr="008A3895" w:rsidRDefault="005423C0" w:rsidP="00A21822">
      <w:pPr>
        <w:spacing w:after="225" w:line="360" w:lineRule="atLeast"/>
        <w:jc w:val="both"/>
        <w:rPr>
          <w:rFonts w:cs="Arial"/>
          <w:szCs w:val="24"/>
          <w:lang w:val="en"/>
        </w:rPr>
      </w:pPr>
      <w:r w:rsidRPr="008A3895">
        <w:rPr>
          <w:rFonts w:cs="Arial"/>
          <w:szCs w:val="24"/>
          <w:lang w:val="en"/>
        </w:rPr>
        <w:t>No further comment was received in relation to the further information</w:t>
      </w:r>
      <w:r w:rsidR="00AA68B3" w:rsidRPr="008A3895">
        <w:rPr>
          <w:rFonts w:cs="Arial"/>
          <w:szCs w:val="24"/>
          <w:lang w:val="en"/>
        </w:rPr>
        <w:t xml:space="preserve">. </w:t>
      </w:r>
    </w:p>
    <w:p w14:paraId="6041804F" w14:textId="77777777" w:rsidR="00244FBE" w:rsidRPr="00DF4C4C" w:rsidRDefault="00244FBE" w:rsidP="00A21822">
      <w:pPr>
        <w:pStyle w:val="Header"/>
        <w:jc w:val="both"/>
        <w:rPr>
          <w:b/>
          <w:sz w:val="24"/>
        </w:rPr>
      </w:pPr>
      <w:r w:rsidRPr="00DF4C4C">
        <w:rPr>
          <w:b/>
          <w:sz w:val="24"/>
        </w:rPr>
        <w:t>LCC Specialist Advisory Services:</w:t>
      </w:r>
    </w:p>
    <w:p w14:paraId="4BE42DC4" w14:textId="77777777" w:rsidR="009023C9" w:rsidRPr="00DF4C4C" w:rsidRDefault="009023C9" w:rsidP="00A21822">
      <w:pPr>
        <w:pStyle w:val="Header"/>
        <w:jc w:val="both"/>
        <w:rPr>
          <w:sz w:val="24"/>
        </w:rPr>
      </w:pPr>
    </w:p>
    <w:p w14:paraId="0BBC9498" w14:textId="77777777" w:rsidR="008D44C2" w:rsidRPr="00DF4C4C" w:rsidRDefault="00244FBE" w:rsidP="00A21822">
      <w:pPr>
        <w:pStyle w:val="Header"/>
        <w:jc w:val="both"/>
        <w:rPr>
          <w:rFonts w:cs="Arial"/>
          <w:sz w:val="24"/>
          <w:szCs w:val="24"/>
        </w:rPr>
      </w:pPr>
      <w:r w:rsidRPr="00DF4C4C">
        <w:rPr>
          <w:b/>
          <w:sz w:val="24"/>
        </w:rPr>
        <w:t>Landscaping</w:t>
      </w:r>
      <w:r w:rsidR="00E35F4E">
        <w:rPr>
          <w:b/>
          <w:sz w:val="24"/>
        </w:rPr>
        <w:t xml:space="preserve">: </w:t>
      </w:r>
      <w:r w:rsidR="00E35F4E" w:rsidRPr="00E35F4E">
        <w:rPr>
          <w:sz w:val="24"/>
        </w:rPr>
        <w:t>F</w:t>
      </w:r>
      <w:r w:rsidR="008D44C2" w:rsidRPr="00E35F4E">
        <w:rPr>
          <w:sz w:val="24"/>
        </w:rPr>
        <w:t>o</w:t>
      </w:r>
      <w:r w:rsidR="008D44C2" w:rsidRPr="00DF4C4C">
        <w:rPr>
          <w:sz w:val="24"/>
        </w:rPr>
        <w:t xml:space="preserve">cusing on a 2.0km radius from the centre of the application site, the elements of the development which have the most potential for creating </w:t>
      </w:r>
      <w:r w:rsidR="008D44C2" w:rsidRPr="00DF4C4C">
        <w:rPr>
          <w:rFonts w:cs="Arial"/>
          <w:sz w:val="24"/>
          <w:szCs w:val="24"/>
        </w:rPr>
        <w:t xml:space="preserve">significant landscape and visual impacts are drilling, hydraulic fracturing and flow testing operations which involve the use of a drilling rig (up to 53m high), fracturing rig, well services rig and flare stacks.  </w:t>
      </w:r>
    </w:p>
    <w:p w14:paraId="5C9D3D45" w14:textId="77777777" w:rsidR="008D44C2" w:rsidRPr="00C853E2" w:rsidRDefault="008D44C2" w:rsidP="00A21822">
      <w:pPr>
        <w:pStyle w:val="Header"/>
        <w:jc w:val="both"/>
        <w:rPr>
          <w:rFonts w:cs="Arial"/>
          <w:sz w:val="24"/>
          <w:szCs w:val="24"/>
          <w:highlight w:val="lightGray"/>
        </w:rPr>
      </w:pPr>
    </w:p>
    <w:p w14:paraId="174466CC" w14:textId="77777777" w:rsidR="008D44C2" w:rsidRPr="00DE60E0" w:rsidRDefault="008D44C2" w:rsidP="00A21822">
      <w:pPr>
        <w:pStyle w:val="Header"/>
        <w:jc w:val="both"/>
        <w:rPr>
          <w:rFonts w:cs="Arial"/>
          <w:sz w:val="24"/>
          <w:szCs w:val="24"/>
        </w:rPr>
      </w:pPr>
      <w:r w:rsidRPr="00DE60E0">
        <w:rPr>
          <w:rFonts w:cs="Arial"/>
          <w:sz w:val="24"/>
          <w:szCs w:val="24"/>
        </w:rPr>
        <w:t xml:space="preserve">It is </w:t>
      </w:r>
      <w:r w:rsidRPr="00DE60E0">
        <w:rPr>
          <w:sz w:val="24"/>
        </w:rPr>
        <w:t>recommended that additional p</w:t>
      </w:r>
      <w:r w:rsidR="00DE60E0" w:rsidRPr="00DE60E0">
        <w:rPr>
          <w:sz w:val="24"/>
        </w:rPr>
        <w:t>hotomontages for viewpoints 3, 5</w:t>
      </w:r>
      <w:r w:rsidRPr="00DE60E0">
        <w:rPr>
          <w:sz w:val="24"/>
        </w:rPr>
        <w:t xml:space="preserve"> </w:t>
      </w:r>
      <w:r w:rsidR="00DE60E0" w:rsidRPr="00DE60E0">
        <w:rPr>
          <w:sz w:val="24"/>
        </w:rPr>
        <w:t>9 and 14</w:t>
      </w:r>
      <w:r w:rsidRPr="00DE60E0">
        <w:rPr>
          <w:sz w:val="24"/>
        </w:rPr>
        <w:t xml:space="preserve"> to a prescribed methodology are submitted as the submitted images to do reflect the true scale of the proposed development, with the rig appearing approximately 3x smaller than it will in reality. </w:t>
      </w:r>
    </w:p>
    <w:p w14:paraId="362854B6" w14:textId="77777777" w:rsidR="008D44C2" w:rsidRPr="00C853E2" w:rsidRDefault="008D44C2" w:rsidP="00A21822">
      <w:pPr>
        <w:pStyle w:val="Header"/>
        <w:jc w:val="both"/>
        <w:rPr>
          <w:sz w:val="24"/>
          <w:highlight w:val="lightGray"/>
        </w:rPr>
      </w:pPr>
    </w:p>
    <w:p w14:paraId="44469139" w14:textId="77777777" w:rsidR="008D44C2" w:rsidRPr="00DF4C4C" w:rsidRDefault="008D44C2" w:rsidP="00A21822">
      <w:pPr>
        <w:pStyle w:val="Header"/>
        <w:jc w:val="both"/>
        <w:rPr>
          <w:sz w:val="24"/>
          <w:szCs w:val="24"/>
        </w:rPr>
      </w:pPr>
      <w:r w:rsidRPr="00DF4C4C">
        <w:rPr>
          <w:rFonts w:cs="Arial"/>
          <w:sz w:val="24"/>
          <w:szCs w:val="24"/>
        </w:rPr>
        <w:t xml:space="preserve">The site falls within the County Council's Coastal Plain landscape character type and The Fylde landscape character area, which are characterised by rural farmland, hedgerows, shelter belts and field ponds, slightly undulating topography, long views across the landscape and a strong sense of openness. The application site has </w:t>
      </w:r>
      <w:r w:rsidR="00DF4C4C" w:rsidRPr="00DF4C4C">
        <w:rPr>
          <w:rFonts w:cs="Arial"/>
          <w:sz w:val="24"/>
          <w:szCs w:val="24"/>
        </w:rPr>
        <w:t xml:space="preserve">a strong rural farmland character which is enhanced by the intactness of key features such as hedgerows, shelter belts and field ponds. The gently undulating topography and the low levels of tree cover afford long views over the rural landscape and create a strong sense of openness.  </w:t>
      </w:r>
      <w:r w:rsidR="00185568">
        <w:rPr>
          <w:rFonts w:cs="Arial"/>
          <w:sz w:val="24"/>
          <w:szCs w:val="24"/>
        </w:rPr>
        <w:t xml:space="preserve">There are some significant landscape detractors which affect the landscape character including electricity pylons, large barns, wind turbines and </w:t>
      </w:r>
      <w:r w:rsidR="00DE60E0">
        <w:rPr>
          <w:rFonts w:cs="Arial"/>
          <w:sz w:val="24"/>
          <w:szCs w:val="24"/>
        </w:rPr>
        <w:t xml:space="preserve">a plethora of </w:t>
      </w:r>
      <w:r w:rsidR="00185568">
        <w:rPr>
          <w:rFonts w:cs="Arial"/>
          <w:sz w:val="24"/>
          <w:szCs w:val="24"/>
        </w:rPr>
        <w:t>communication masts which are a dominant feature in views to the east of the site. The application site clearly lies within an area where tall vertical structures have become a key feature of the local landscape character.</w:t>
      </w:r>
    </w:p>
    <w:p w14:paraId="623E2001" w14:textId="77777777" w:rsidR="008D44C2" w:rsidRPr="00DF4C4C" w:rsidRDefault="008D44C2" w:rsidP="00A21822">
      <w:pPr>
        <w:pStyle w:val="Header"/>
        <w:jc w:val="both"/>
        <w:rPr>
          <w:sz w:val="24"/>
          <w:szCs w:val="24"/>
        </w:rPr>
      </w:pPr>
    </w:p>
    <w:p w14:paraId="045EC093" w14:textId="77777777" w:rsidR="008D44C2" w:rsidRPr="00DF4C4C" w:rsidRDefault="008D44C2" w:rsidP="00A21822">
      <w:pPr>
        <w:pStyle w:val="Header"/>
        <w:jc w:val="both"/>
        <w:rPr>
          <w:sz w:val="24"/>
          <w:szCs w:val="24"/>
        </w:rPr>
      </w:pPr>
      <w:r w:rsidRPr="00DF4C4C">
        <w:rPr>
          <w:sz w:val="24"/>
          <w:szCs w:val="24"/>
        </w:rPr>
        <w:t>A detailed assessment of the potential impacts and significance on the landscape and receptors, taking account of the development site and area landscape characteristics has been undertaken with the following summarised observations:</w:t>
      </w:r>
    </w:p>
    <w:p w14:paraId="420E84B2" w14:textId="77777777" w:rsidR="008D44C2" w:rsidRPr="00C853E2" w:rsidRDefault="008D44C2" w:rsidP="00A21822">
      <w:pPr>
        <w:pStyle w:val="Header"/>
        <w:ind w:left="720"/>
        <w:jc w:val="both"/>
        <w:rPr>
          <w:sz w:val="24"/>
          <w:szCs w:val="24"/>
          <w:highlight w:val="lightGray"/>
        </w:rPr>
      </w:pPr>
    </w:p>
    <w:p w14:paraId="42056A78" w14:textId="77777777" w:rsidR="00185568" w:rsidRDefault="008D44C2" w:rsidP="00A21822">
      <w:pPr>
        <w:pStyle w:val="Header"/>
        <w:numPr>
          <w:ilvl w:val="0"/>
          <w:numId w:val="24"/>
        </w:numPr>
        <w:jc w:val="both"/>
        <w:rPr>
          <w:sz w:val="24"/>
          <w:szCs w:val="24"/>
        </w:rPr>
      </w:pPr>
      <w:r w:rsidRPr="00185568">
        <w:rPr>
          <w:sz w:val="24"/>
          <w:szCs w:val="24"/>
        </w:rPr>
        <w:lastRenderedPageBreak/>
        <w:t xml:space="preserve">Moderate to major </w:t>
      </w:r>
      <w:r w:rsidR="00185568" w:rsidRPr="00185568">
        <w:rPr>
          <w:sz w:val="24"/>
          <w:szCs w:val="24"/>
        </w:rPr>
        <w:t>significance</w:t>
      </w:r>
      <w:r w:rsidR="00185568">
        <w:rPr>
          <w:sz w:val="24"/>
          <w:szCs w:val="24"/>
        </w:rPr>
        <w:t xml:space="preserve"> on views from Roseacre Road, Old Orchard Farm and Public Rights of Way 5-13-FP3, 4 and 5</w:t>
      </w:r>
      <w:r w:rsidR="003C2208">
        <w:rPr>
          <w:sz w:val="24"/>
          <w:szCs w:val="24"/>
        </w:rPr>
        <w:t xml:space="preserve"> and on local landscape amenity</w:t>
      </w:r>
    </w:p>
    <w:p w14:paraId="64D25435" w14:textId="77777777" w:rsidR="008D44C2" w:rsidRDefault="008D44C2" w:rsidP="00A21822">
      <w:pPr>
        <w:pStyle w:val="Header"/>
        <w:numPr>
          <w:ilvl w:val="0"/>
          <w:numId w:val="24"/>
        </w:numPr>
        <w:jc w:val="both"/>
        <w:rPr>
          <w:sz w:val="24"/>
          <w:szCs w:val="24"/>
        </w:rPr>
      </w:pPr>
      <w:r w:rsidRPr="00185568">
        <w:rPr>
          <w:sz w:val="24"/>
          <w:szCs w:val="24"/>
        </w:rPr>
        <w:t xml:space="preserve">Minor </w:t>
      </w:r>
      <w:r w:rsidR="00185568" w:rsidRPr="00185568">
        <w:rPr>
          <w:sz w:val="24"/>
          <w:szCs w:val="24"/>
        </w:rPr>
        <w:t xml:space="preserve">to moderate </w:t>
      </w:r>
      <w:r w:rsidRPr="00185568">
        <w:rPr>
          <w:sz w:val="24"/>
          <w:szCs w:val="24"/>
        </w:rPr>
        <w:t xml:space="preserve">significance on </w:t>
      </w:r>
      <w:r w:rsidR="00185568" w:rsidRPr="00185568">
        <w:rPr>
          <w:sz w:val="24"/>
          <w:szCs w:val="24"/>
        </w:rPr>
        <w:t xml:space="preserve">views from  </w:t>
      </w:r>
      <w:r w:rsidR="00185568">
        <w:rPr>
          <w:sz w:val="24"/>
          <w:szCs w:val="24"/>
        </w:rPr>
        <w:t xml:space="preserve">Public Rights of Way </w:t>
      </w:r>
      <w:r w:rsidR="00185568" w:rsidRPr="00185568">
        <w:rPr>
          <w:sz w:val="24"/>
          <w:szCs w:val="24"/>
        </w:rPr>
        <w:t>5-13-FP1 and 2</w:t>
      </w:r>
    </w:p>
    <w:p w14:paraId="73F5748E" w14:textId="77777777" w:rsidR="00185568" w:rsidRPr="00E35F4E" w:rsidRDefault="00185568" w:rsidP="00A21822">
      <w:pPr>
        <w:pStyle w:val="Header"/>
        <w:numPr>
          <w:ilvl w:val="0"/>
          <w:numId w:val="24"/>
        </w:numPr>
        <w:jc w:val="both"/>
        <w:rPr>
          <w:sz w:val="24"/>
          <w:szCs w:val="24"/>
        </w:rPr>
      </w:pPr>
      <w:r w:rsidRPr="00E35F4E">
        <w:rPr>
          <w:sz w:val="24"/>
          <w:szCs w:val="24"/>
        </w:rPr>
        <w:t xml:space="preserve">Minor significance on views from Wharles </w:t>
      </w:r>
      <w:r w:rsidR="003C2208" w:rsidRPr="00E35F4E">
        <w:rPr>
          <w:sz w:val="24"/>
          <w:szCs w:val="24"/>
        </w:rPr>
        <w:t>and landscape fabric and cumulative effects with Preston New Road</w:t>
      </w:r>
      <w:r w:rsidR="00E35F4E">
        <w:rPr>
          <w:sz w:val="24"/>
          <w:szCs w:val="24"/>
        </w:rPr>
        <w:t>.</w:t>
      </w:r>
    </w:p>
    <w:p w14:paraId="2A855CBB" w14:textId="77777777" w:rsidR="008D44C2" w:rsidRPr="003C2208" w:rsidRDefault="008D44C2" w:rsidP="00A21822">
      <w:pPr>
        <w:pStyle w:val="Header"/>
        <w:numPr>
          <w:ilvl w:val="0"/>
          <w:numId w:val="24"/>
        </w:numPr>
        <w:jc w:val="both"/>
        <w:rPr>
          <w:sz w:val="24"/>
          <w:szCs w:val="24"/>
        </w:rPr>
      </w:pPr>
      <w:r w:rsidRPr="00185568">
        <w:rPr>
          <w:sz w:val="24"/>
          <w:szCs w:val="24"/>
        </w:rPr>
        <w:t xml:space="preserve">Negligible to minor significance </w:t>
      </w:r>
      <w:r w:rsidR="00185568" w:rsidRPr="00185568">
        <w:rPr>
          <w:sz w:val="24"/>
          <w:szCs w:val="24"/>
        </w:rPr>
        <w:t xml:space="preserve">on </w:t>
      </w:r>
      <w:r w:rsidRPr="00185568">
        <w:rPr>
          <w:sz w:val="24"/>
          <w:szCs w:val="24"/>
        </w:rPr>
        <w:t xml:space="preserve">views from </w:t>
      </w:r>
      <w:r w:rsidR="00185568" w:rsidRPr="00185568">
        <w:rPr>
          <w:sz w:val="24"/>
          <w:szCs w:val="24"/>
        </w:rPr>
        <w:t xml:space="preserve">Roseacre, </w:t>
      </w:r>
      <w:r w:rsidR="00185568">
        <w:rPr>
          <w:sz w:val="24"/>
          <w:szCs w:val="24"/>
        </w:rPr>
        <w:t>Seaswick House, Roseacre Lane, Church Road and Moorside</w:t>
      </w:r>
      <w:r w:rsidR="003C2208">
        <w:rPr>
          <w:sz w:val="24"/>
          <w:szCs w:val="24"/>
        </w:rPr>
        <w:t xml:space="preserve"> and on the Coastal Plain Landscape Character Type and Fylde Landscape Character Area</w:t>
      </w:r>
      <w:r w:rsidR="00711214">
        <w:rPr>
          <w:sz w:val="24"/>
          <w:szCs w:val="24"/>
        </w:rPr>
        <w:t>.</w:t>
      </w:r>
      <w:r w:rsidR="00185568" w:rsidRPr="003C2208">
        <w:rPr>
          <w:sz w:val="24"/>
          <w:szCs w:val="24"/>
        </w:rPr>
        <w:t xml:space="preserve"> </w:t>
      </w:r>
    </w:p>
    <w:p w14:paraId="59433033" w14:textId="77777777" w:rsidR="008D44C2" w:rsidRPr="003C2208" w:rsidRDefault="008D44C2" w:rsidP="00A21822">
      <w:pPr>
        <w:pStyle w:val="Header"/>
        <w:numPr>
          <w:ilvl w:val="0"/>
          <w:numId w:val="24"/>
        </w:numPr>
        <w:jc w:val="both"/>
        <w:rPr>
          <w:sz w:val="24"/>
          <w:szCs w:val="24"/>
        </w:rPr>
      </w:pPr>
      <w:r w:rsidRPr="003C2208">
        <w:rPr>
          <w:sz w:val="24"/>
          <w:szCs w:val="24"/>
        </w:rPr>
        <w:t>Negligible significance on the landscape value of the site and wider landscape.</w:t>
      </w:r>
    </w:p>
    <w:p w14:paraId="019CEC33" w14:textId="77777777" w:rsidR="008D44C2" w:rsidRPr="00C853E2" w:rsidRDefault="008D44C2" w:rsidP="00A21822">
      <w:pPr>
        <w:pStyle w:val="Header"/>
        <w:ind w:left="720"/>
        <w:jc w:val="both"/>
        <w:rPr>
          <w:sz w:val="24"/>
          <w:szCs w:val="24"/>
          <w:highlight w:val="lightGray"/>
        </w:rPr>
      </w:pPr>
    </w:p>
    <w:p w14:paraId="7C1E0191" w14:textId="77777777" w:rsidR="008D44C2" w:rsidRPr="003C2208" w:rsidRDefault="008D44C2" w:rsidP="00A21822">
      <w:pPr>
        <w:pStyle w:val="Header"/>
        <w:jc w:val="both"/>
        <w:rPr>
          <w:sz w:val="24"/>
          <w:szCs w:val="24"/>
        </w:rPr>
      </w:pPr>
      <w:r w:rsidRPr="003C2208">
        <w:rPr>
          <w:sz w:val="24"/>
          <w:szCs w:val="24"/>
        </w:rPr>
        <w:t xml:space="preserve">The assessment of the proposal has also taken account of the effects of time, with regard to the duration of the landscape effects, and has also taken account of mitigation proposals which will reduce the impact of low level site structures.  </w:t>
      </w:r>
    </w:p>
    <w:p w14:paraId="262F1BDA" w14:textId="77777777" w:rsidR="008D44C2" w:rsidRPr="00C853E2" w:rsidRDefault="008D44C2" w:rsidP="00A21822">
      <w:pPr>
        <w:pStyle w:val="Header"/>
        <w:ind w:left="720"/>
        <w:jc w:val="both"/>
        <w:rPr>
          <w:rFonts w:cs="Arial"/>
          <w:szCs w:val="24"/>
          <w:highlight w:val="lightGray"/>
        </w:rPr>
      </w:pPr>
    </w:p>
    <w:p w14:paraId="784C4917" w14:textId="77777777" w:rsidR="008D44C2" w:rsidRPr="003C2208" w:rsidRDefault="008D44C2" w:rsidP="00A21822">
      <w:pPr>
        <w:pStyle w:val="Header"/>
        <w:jc w:val="both"/>
        <w:rPr>
          <w:rFonts w:cs="Arial"/>
          <w:sz w:val="24"/>
          <w:szCs w:val="24"/>
        </w:rPr>
      </w:pPr>
      <w:r w:rsidRPr="003C2208">
        <w:rPr>
          <w:rFonts w:cs="Arial"/>
          <w:sz w:val="24"/>
          <w:szCs w:val="24"/>
        </w:rPr>
        <w:t xml:space="preserve">The proposed development would have some temporary but reversible localised landscape and visual effects of </w:t>
      </w:r>
      <w:r w:rsidRPr="003C2208">
        <w:rPr>
          <w:rFonts w:cs="Arial"/>
          <w:bCs/>
          <w:iCs/>
          <w:sz w:val="24"/>
          <w:szCs w:val="24"/>
        </w:rPr>
        <w:t>moderate-major</w:t>
      </w:r>
      <w:r w:rsidRPr="003C2208">
        <w:rPr>
          <w:rFonts w:cs="Arial"/>
          <w:sz w:val="24"/>
          <w:szCs w:val="24"/>
        </w:rPr>
        <w:t xml:space="preserve"> significance. However, these are not considered to significantly affect the overall character of the Coastal Plain Landscape Character Type or The Fylde Landscape Character Area. In addition, the likely effects of the development proposals on the landscape's value and fabric would not be significant and, there would be no significant cumulative effects. For these reasons, the overall temporary effects of the proposals are deemed to be acceptable in landscape terms.</w:t>
      </w:r>
    </w:p>
    <w:p w14:paraId="219D01D3" w14:textId="77777777" w:rsidR="008D44C2" w:rsidRPr="00C853E2" w:rsidRDefault="008D44C2" w:rsidP="00A21822">
      <w:pPr>
        <w:pStyle w:val="Header"/>
        <w:jc w:val="both"/>
        <w:rPr>
          <w:sz w:val="24"/>
          <w:szCs w:val="24"/>
          <w:highlight w:val="lightGray"/>
        </w:rPr>
      </w:pPr>
    </w:p>
    <w:p w14:paraId="1F5BC8E8" w14:textId="77777777" w:rsidR="008D44C2" w:rsidRPr="00330955" w:rsidRDefault="008D44C2" w:rsidP="00A21822">
      <w:pPr>
        <w:jc w:val="both"/>
      </w:pPr>
      <w:r w:rsidRPr="00330955">
        <w:rPr>
          <w:rFonts w:cs="Arial"/>
          <w:szCs w:val="24"/>
        </w:rPr>
        <w:t>The applicant's options for mitigating the most significant localised effects are limited due to the height of the drill well (potentially 53m), characteristics of the receiving landscape and the 3 year operations period which does not leave enough 'growing time' for planting to have any significant impact. So, whilst there is much about the proposals which could be deemed acceptable in landscape terms, especially in the context of the wider landscape, the applicant needs to address the likely significant localised effects to ensure that overall, this form of temporary industrial development is successfully assimilated into the rural landscape. The most appropriate way of achieving this would be through implementation of the additional mitigation measures outlined above.  </w:t>
      </w:r>
    </w:p>
    <w:p w14:paraId="1F372A2D" w14:textId="77777777" w:rsidR="008D44C2" w:rsidRPr="00330955" w:rsidRDefault="008D44C2" w:rsidP="00A21822">
      <w:pPr>
        <w:pStyle w:val="Header"/>
        <w:jc w:val="both"/>
        <w:rPr>
          <w:sz w:val="24"/>
          <w:szCs w:val="24"/>
        </w:rPr>
      </w:pPr>
    </w:p>
    <w:p w14:paraId="2259B52D" w14:textId="77777777" w:rsidR="00DF4C4C" w:rsidRDefault="008D44C2" w:rsidP="00A21822">
      <w:pPr>
        <w:pStyle w:val="Header"/>
        <w:jc w:val="both"/>
        <w:rPr>
          <w:rFonts w:cs="Arial"/>
          <w:color w:val="0000FF"/>
          <w:szCs w:val="24"/>
        </w:rPr>
      </w:pPr>
      <w:r w:rsidRPr="00330955">
        <w:rPr>
          <w:sz w:val="24"/>
          <w:szCs w:val="24"/>
        </w:rPr>
        <w:t>It is concluded that significant localised landscape and visual effects are unavoidable although there is scope to further mitigate the likely effects by reducing the height of the drilling rig to a maximum of 35m; finish the drilling and fracturing rigs in a more suitable colour than red/white as proposed and to finish the various cabins and other temporary buildings in a more appropriate colour than blue as proposed.</w:t>
      </w:r>
      <w:r>
        <w:rPr>
          <w:sz w:val="24"/>
          <w:szCs w:val="24"/>
        </w:rPr>
        <w:t xml:space="preserve"> </w:t>
      </w:r>
      <w:r w:rsidR="00DF4C4C">
        <w:rPr>
          <w:rFonts w:cs="Arial"/>
          <w:color w:val="0000FF"/>
          <w:szCs w:val="24"/>
        </w:rPr>
        <w:t> </w:t>
      </w:r>
    </w:p>
    <w:p w14:paraId="40D9352A" w14:textId="77777777" w:rsidR="0009474D" w:rsidRDefault="0009474D" w:rsidP="00A21822">
      <w:pPr>
        <w:pStyle w:val="Header"/>
        <w:jc w:val="both"/>
        <w:rPr>
          <w:rFonts w:cs="Arial"/>
          <w:color w:val="0000FF"/>
          <w:szCs w:val="24"/>
        </w:rPr>
      </w:pPr>
    </w:p>
    <w:p w14:paraId="10BEB17D" w14:textId="2ADF7862" w:rsidR="002317B0" w:rsidRPr="008A3895" w:rsidRDefault="002317B0" w:rsidP="00A21822">
      <w:pPr>
        <w:jc w:val="both"/>
        <w:rPr>
          <w:rFonts w:cs="Arial"/>
          <w:szCs w:val="24"/>
          <w:lang w:eastAsia="en-US"/>
        </w:rPr>
      </w:pPr>
      <w:r>
        <w:rPr>
          <w:szCs w:val="24"/>
          <w:lang w:eastAsia="en-US"/>
        </w:rPr>
        <w:t>With regard to the further information an assessment of the</w:t>
      </w:r>
      <w:r>
        <w:rPr>
          <w:rFonts w:cs="Arial"/>
          <w:color w:val="241AF2"/>
          <w:szCs w:val="24"/>
          <w:lang w:eastAsia="en-US"/>
        </w:rPr>
        <w:t xml:space="preserve"> </w:t>
      </w:r>
      <w:r w:rsidRPr="008A3895">
        <w:rPr>
          <w:rFonts w:cs="Arial"/>
          <w:szCs w:val="24"/>
          <w:lang w:eastAsia="en-US"/>
        </w:rPr>
        <w:t>likely landscape and visual effects of the proposed noise mitigation measures has been carried out.</w:t>
      </w:r>
    </w:p>
    <w:p w14:paraId="7EABD309" w14:textId="77777777" w:rsidR="002317B0" w:rsidRPr="008A3895" w:rsidRDefault="002317B0" w:rsidP="00A21822">
      <w:pPr>
        <w:jc w:val="both"/>
        <w:rPr>
          <w:rFonts w:cs="Arial"/>
          <w:szCs w:val="24"/>
          <w:lang w:eastAsia="en-US"/>
        </w:rPr>
      </w:pPr>
    </w:p>
    <w:p w14:paraId="20CBFD2D" w14:textId="77777777" w:rsidR="002317B0" w:rsidRPr="008A3895" w:rsidRDefault="002317B0" w:rsidP="00A21822">
      <w:pPr>
        <w:jc w:val="both"/>
        <w:rPr>
          <w:rFonts w:cs="Arial"/>
          <w:szCs w:val="24"/>
          <w:lang w:eastAsia="en-US"/>
        </w:rPr>
      </w:pPr>
      <w:r w:rsidRPr="008A3895">
        <w:rPr>
          <w:rFonts w:cs="Arial"/>
          <w:szCs w:val="24"/>
          <w:lang w:eastAsia="en-US"/>
        </w:rPr>
        <w:t xml:space="preserve">The applicant has reduced the drilling rig's height from a maximum of 53m down to a maximum of 35m and selected a more appropriate colour scheme for the surface finish of some of the development's temporary structures, i.e. the solid acoustic barrier around the well pad and visible part </w:t>
      </w:r>
      <w:r w:rsidRPr="008A3895">
        <w:rPr>
          <w:rFonts w:cs="Arial"/>
          <w:szCs w:val="24"/>
          <w:lang w:eastAsia="en-US"/>
        </w:rPr>
        <w:lastRenderedPageBreak/>
        <w:t xml:space="preserve">of the rig. Collectively, these changes would have a limited beneficial mitigating effect on views of the proposed drilling, hydraulic fracturing and flow testing operations. The drilling rig would be less dominant in views, be more in keeping with the scale of existing landscape features and appear less conspicuous when viewed against the skyline, especially on cloudy days. It would still be appropriate for a consistent surface finish colour scheme for all of the various cabins and temporary buildings given the sensitivity of the landscape and concerns expressed by the local community, to 'camouflage' the proposed temporary structures as much as possible. The proposals as amended would have no significant impact on public rights of way in the area which are situated away from the site and views from them are heavily filtered by existing topography and vegetation. Levels of landscape tranquillity would not significantly alter due to the reduction in noise levels.  </w:t>
      </w:r>
    </w:p>
    <w:p w14:paraId="4CBC7965" w14:textId="77777777" w:rsidR="002317B0" w:rsidRPr="008A3895" w:rsidRDefault="002317B0" w:rsidP="00A21822">
      <w:pPr>
        <w:jc w:val="both"/>
        <w:rPr>
          <w:rFonts w:cs="Arial"/>
          <w:szCs w:val="24"/>
          <w:lang w:eastAsia="en-US"/>
        </w:rPr>
      </w:pPr>
    </w:p>
    <w:p w14:paraId="7589ED8E" w14:textId="77777777" w:rsidR="002317B0" w:rsidRPr="008A3895" w:rsidRDefault="002317B0" w:rsidP="00A21822">
      <w:pPr>
        <w:jc w:val="both"/>
        <w:rPr>
          <w:rFonts w:cs="Arial"/>
          <w:szCs w:val="24"/>
          <w:lang w:eastAsia="en-US"/>
        </w:rPr>
      </w:pPr>
      <w:r w:rsidRPr="008A3895">
        <w:rPr>
          <w:rFonts w:cs="Arial"/>
          <w:szCs w:val="24"/>
          <w:lang w:eastAsia="en-US"/>
        </w:rPr>
        <w:t xml:space="preserve">The proposed changes identified would be beneficial in landscape terms. The landscape and visual effects would likely be reduced – just – from a previously predicted </w:t>
      </w:r>
      <w:r w:rsidRPr="008A3895">
        <w:rPr>
          <w:rFonts w:cs="Arial"/>
          <w:b/>
          <w:bCs/>
          <w:i/>
          <w:iCs/>
          <w:szCs w:val="24"/>
          <w:lang w:eastAsia="en-US"/>
        </w:rPr>
        <w:t>moderate-major</w:t>
      </w:r>
      <w:r w:rsidRPr="008A3895">
        <w:rPr>
          <w:rFonts w:cs="Arial"/>
          <w:szCs w:val="24"/>
          <w:lang w:eastAsia="en-US"/>
        </w:rPr>
        <w:t xml:space="preserve"> level of significance to a more </w:t>
      </w:r>
      <w:r w:rsidRPr="008A3895">
        <w:rPr>
          <w:rFonts w:cs="Arial"/>
          <w:b/>
          <w:bCs/>
          <w:i/>
          <w:iCs/>
          <w:szCs w:val="24"/>
          <w:lang w:eastAsia="en-US"/>
        </w:rPr>
        <w:t>moderate</w:t>
      </w:r>
      <w:r w:rsidRPr="008A3895">
        <w:rPr>
          <w:rFonts w:cs="Arial"/>
          <w:szCs w:val="24"/>
          <w:lang w:eastAsia="en-US"/>
        </w:rPr>
        <w:t xml:space="preserve"> level which is lower but still significant in planning terms. The proposed changes would have no implications on previous conclusions that the proposed development would not significantly affect the overall character of the Coastal Plain Landscape Character Type or The Fylde Landscape Character Area.</w:t>
      </w:r>
    </w:p>
    <w:p w14:paraId="476B66EF" w14:textId="77777777" w:rsidR="002317B0" w:rsidRPr="008A3895" w:rsidRDefault="002317B0" w:rsidP="00A21822">
      <w:pPr>
        <w:jc w:val="both"/>
        <w:rPr>
          <w:rFonts w:cs="Arial"/>
          <w:szCs w:val="24"/>
          <w:lang w:eastAsia="en-US"/>
        </w:rPr>
      </w:pPr>
    </w:p>
    <w:p w14:paraId="7E58AC85" w14:textId="77777777" w:rsidR="002317B0" w:rsidRPr="008A3895" w:rsidRDefault="002317B0" w:rsidP="00A21822">
      <w:pPr>
        <w:jc w:val="both"/>
        <w:rPr>
          <w:rFonts w:cs="Arial"/>
          <w:szCs w:val="24"/>
          <w:lang w:eastAsia="en-US"/>
        </w:rPr>
      </w:pPr>
      <w:r w:rsidRPr="008A3895">
        <w:rPr>
          <w:rFonts w:cs="Arial"/>
          <w:szCs w:val="24"/>
          <w:lang w:eastAsia="en-US"/>
        </w:rPr>
        <w:t>The temporary reversible effects of the revised proposals are considered to be acceptable in landscape terms.</w:t>
      </w:r>
    </w:p>
    <w:p w14:paraId="668834FF" w14:textId="77777777" w:rsidR="00DF4C4C" w:rsidRPr="008A3895" w:rsidRDefault="00DF4C4C" w:rsidP="00A21822">
      <w:pPr>
        <w:pStyle w:val="Header"/>
        <w:jc w:val="both"/>
        <w:rPr>
          <w:b/>
          <w:sz w:val="24"/>
          <w:szCs w:val="24"/>
          <w:highlight w:val="lightGray"/>
        </w:rPr>
      </w:pPr>
    </w:p>
    <w:p w14:paraId="1265F694" w14:textId="77777777" w:rsidR="003457B3" w:rsidRPr="003457B3" w:rsidRDefault="00244FBE" w:rsidP="00A21822">
      <w:pPr>
        <w:pStyle w:val="Header"/>
        <w:jc w:val="both"/>
        <w:rPr>
          <w:sz w:val="24"/>
        </w:rPr>
      </w:pPr>
      <w:r w:rsidRPr="00C853E2">
        <w:rPr>
          <w:b/>
          <w:sz w:val="24"/>
        </w:rPr>
        <w:t>Ecology</w:t>
      </w:r>
      <w:r w:rsidR="00E35F4E">
        <w:rPr>
          <w:b/>
          <w:sz w:val="24"/>
        </w:rPr>
        <w:t>:</w:t>
      </w:r>
      <w:r w:rsidR="00953177" w:rsidRPr="00C853E2">
        <w:rPr>
          <w:b/>
          <w:sz w:val="24"/>
        </w:rPr>
        <w:t xml:space="preserve">  </w:t>
      </w:r>
      <w:r w:rsidR="008D44C2" w:rsidRPr="00C853E2">
        <w:rPr>
          <w:sz w:val="24"/>
        </w:rPr>
        <w:t>No objection</w:t>
      </w:r>
      <w:r w:rsidR="00E35F4E">
        <w:rPr>
          <w:sz w:val="24"/>
        </w:rPr>
        <w:t xml:space="preserve">. </w:t>
      </w:r>
      <w:r w:rsidR="003457B3" w:rsidRPr="003457B3">
        <w:rPr>
          <w:sz w:val="24"/>
        </w:rPr>
        <w:t xml:space="preserve">The development has the potential for impacts on biodiversity, including European protected species (great crested newts, </w:t>
      </w:r>
      <w:r w:rsidR="003457B3" w:rsidRPr="003457B3">
        <w:rPr>
          <w:sz w:val="24"/>
        </w:rPr>
        <w:lastRenderedPageBreak/>
        <w:t xml:space="preserve">bats) and their habitat, species protected by domestic legislation (nesting birds), wintering birds (qualifying features of European designated sites) and Habitats and Species of Principal Importance in England (Section 41 NERC Act 2006) (woodland, hedgerows, ponds, several protected species and additionally brown hare, common toad). </w:t>
      </w:r>
    </w:p>
    <w:p w14:paraId="6CB13A5E" w14:textId="77777777" w:rsidR="003457B3" w:rsidRDefault="003457B3" w:rsidP="00A21822">
      <w:pPr>
        <w:pStyle w:val="Header"/>
        <w:ind w:left="720"/>
        <w:jc w:val="both"/>
        <w:rPr>
          <w:sz w:val="24"/>
          <w:highlight w:val="lightGray"/>
        </w:rPr>
      </w:pPr>
    </w:p>
    <w:p w14:paraId="66192799" w14:textId="77777777" w:rsidR="003457B3" w:rsidRDefault="003457B3" w:rsidP="00A21822">
      <w:pPr>
        <w:pStyle w:val="Header"/>
        <w:jc w:val="both"/>
        <w:rPr>
          <w:sz w:val="24"/>
        </w:rPr>
      </w:pPr>
      <w:r w:rsidRPr="003457B3">
        <w:rPr>
          <w:sz w:val="24"/>
        </w:rPr>
        <w:t xml:space="preserve">In order that the proposals constitute sustainable development for the purposes of the NPPF, mitigation and compensation for impacts on biodiversity will need to be secured as part of any planning approval. </w:t>
      </w:r>
    </w:p>
    <w:p w14:paraId="6E1117BC" w14:textId="77777777" w:rsidR="003457B3" w:rsidRDefault="003457B3" w:rsidP="00A21822">
      <w:pPr>
        <w:pStyle w:val="Header"/>
        <w:ind w:left="720"/>
        <w:jc w:val="both"/>
        <w:rPr>
          <w:sz w:val="24"/>
        </w:rPr>
      </w:pPr>
    </w:p>
    <w:p w14:paraId="20C86A81" w14:textId="5D03F6EE" w:rsidR="003457B3" w:rsidRDefault="00475415" w:rsidP="00A21822">
      <w:pPr>
        <w:pStyle w:val="Header"/>
        <w:jc w:val="both"/>
        <w:rPr>
          <w:sz w:val="24"/>
        </w:rPr>
      </w:pPr>
      <w:r>
        <w:rPr>
          <w:sz w:val="24"/>
        </w:rPr>
        <w:t xml:space="preserve">The applicant was requested to </w:t>
      </w:r>
      <w:r w:rsidR="003457B3">
        <w:rPr>
          <w:sz w:val="24"/>
        </w:rPr>
        <w:t>submit results of eDNA surveys for great crested newts (water bodies 10, 11, 12) together with proposals that clearly demonstrate either avoidance of impacts on great crested newts and their habitat or that the proposals would be licensable</w:t>
      </w:r>
      <w:r>
        <w:rPr>
          <w:sz w:val="24"/>
        </w:rPr>
        <w:t xml:space="preserve">.  </w:t>
      </w:r>
      <w:r w:rsidRPr="00DA52F6">
        <w:rPr>
          <w:sz w:val="24"/>
        </w:rPr>
        <w:t xml:space="preserve">The applicant provided the results which confirmed the presence of great crested newts in water body 11 and that mitigation would be a combination of licenced and non-licenced avoidance measures.  </w:t>
      </w:r>
      <w:r w:rsidR="0023152B">
        <w:rPr>
          <w:sz w:val="24"/>
        </w:rPr>
        <w:t>It was recommended that t</w:t>
      </w:r>
      <w:r w:rsidRPr="00DA52F6">
        <w:rPr>
          <w:sz w:val="24"/>
        </w:rPr>
        <w:t>he applicant should identify parts of the proposals that would be managed using Reasonable Avoidance Measures and for those measures that require a licence further information should be submitted to demonstrate that licensing tests would be addressed.</w:t>
      </w:r>
    </w:p>
    <w:p w14:paraId="45346B61" w14:textId="77777777" w:rsidR="003C32E7" w:rsidRDefault="003C32E7" w:rsidP="00A21822">
      <w:pPr>
        <w:pStyle w:val="Header"/>
        <w:jc w:val="both"/>
        <w:rPr>
          <w:sz w:val="24"/>
        </w:rPr>
      </w:pPr>
    </w:p>
    <w:p w14:paraId="3429AF63" w14:textId="495F9BC7" w:rsidR="0023152B" w:rsidRDefault="0023152B" w:rsidP="00A21822">
      <w:pPr>
        <w:jc w:val="both"/>
        <w:rPr>
          <w:rFonts w:cs="Arial"/>
          <w:szCs w:val="24"/>
        </w:rPr>
      </w:pPr>
      <w:r>
        <w:rPr>
          <w:rFonts w:cs="Arial"/>
          <w:szCs w:val="24"/>
        </w:rPr>
        <w:t xml:space="preserve">A review of the submitted great crested newt mitigation strategy (ARUP, May 2015.  </w:t>
      </w:r>
      <w:r>
        <w:rPr>
          <w:rFonts w:cs="Arial"/>
          <w:i/>
          <w:iCs/>
          <w:szCs w:val="24"/>
        </w:rPr>
        <w:t>Great Crested Newt Mitigation Strategy. Roseacre Wood, Lancashire</w:t>
      </w:r>
      <w:r>
        <w:rPr>
          <w:rFonts w:cs="Arial"/>
          <w:szCs w:val="24"/>
        </w:rPr>
        <w:t xml:space="preserve">) has been carried out. It is considered that the mitigation strategy now demonstrates that the proposals would address the third licensing test (maintenance of the population at favourable conservation status) given in the Conservation of Habitats and Species Regulations 2010 (as </w:t>
      </w:r>
      <w:r>
        <w:rPr>
          <w:rFonts w:cs="Arial"/>
          <w:szCs w:val="24"/>
        </w:rPr>
        <w:lastRenderedPageBreak/>
        <w:t>amended).  There will still be a need to consider the first two licensing tests but unless there is good reason to believe that a Natural England licence would not be granted then the application should not be refused on the grounds of impacts on European protected species.</w:t>
      </w:r>
    </w:p>
    <w:p w14:paraId="3E3A29C7" w14:textId="77777777" w:rsidR="0023152B" w:rsidRDefault="0023152B" w:rsidP="00A21822">
      <w:pPr>
        <w:jc w:val="both"/>
        <w:rPr>
          <w:rFonts w:cs="Arial"/>
          <w:szCs w:val="24"/>
        </w:rPr>
      </w:pPr>
    </w:p>
    <w:p w14:paraId="035E5CB1" w14:textId="77777777" w:rsidR="003457B3" w:rsidRDefault="003457B3" w:rsidP="00A21822">
      <w:pPr>
        <w:pStyle w:val="Header"/>
        <w:jc w:val="both"/>
        <w:rPr>
          <w:sz w:val="24"/>
        </w:rPr>
      </w:pPr>
      <w:r>
        <w:rPr>
          <w:sz w:val="24"/>
        </w:rPr>
        <w:t>It is recommended that planning conditions and/or Section 106 agreements address the following:</w:t>
      </w:r>
    </w:p>
    <w:p w14:paraId="5616A2A1" w14:textId="77777777" w:rsidR="003457B3" w:rsidRDefault="003457B3" w:rsidP="00A21822">
      <w:pPr>
        <w:pStyle w:val="Header"/>
        <w:ind w:left="720"/>
        <w:jc w:val="both"/>
        <w:rPr>
          <w:sz w:val="24"/>
        </w:rPr>
      </w:pPr>
    </w:p>
    <w:p w14:paraId="3D69DA66" w14:textId="77777777" w:rsidR="003457B3" w:rsidRDefault="003457B3" w:rsidP="00A21822">
      <w:pPr>
        <w:pStyle w:val="Header"/>
        <w:numPr>
          <w:ilvl w:val="0"/>
          <w:numId w:val="25"/>
        </w:numPr>
        <w:jc w:val="both"/>
        <w:rPr>
          <w:sz w:val="24"/>
        </w:rPr>
      </w:pPr>
      <w:r>
        <w:rPr>
          <w:sz w:val="24"/>
        </w:rPr>
        <w:t>Mitigation measures for wintering birds</w:t>
      </w:r>
      <w:r w:rsidR="00A71926">
        <w:rPr>
          <w:sz w:val="24"/>
        </w:rPr>
        <w:t>.</w:t>
      </w:r>
    </w:p>
    <w:p w14:paraId="20EC41B7" w14:textId="77777777" w:rsidR="003457B3" w:rsidRDefault="003457B3" w:rsidP="00A21822">
      <w:pPr>
        <w:pStyle w:val="Header"/>
        <w:numPr>
          <w:ilvl w:val="0"/>
          <w:numId w:val="25"/>
        </w:numPr>
        <w:jc w:val="both"/>
        <w:rPr>
          <w:sz w:val="24"/>
        </w:rPr>
      </w:pPr>
      <w:r>
        <w:rPr>
          <w:sz w:val="24"/>
        </w:rPr>
        <w:t>Approved mitigation measures for great crested newts</w:t>
      </w:r>
      <w:r w:rsidR="00A71926">
        <w:rPr>
          <w:sz w:val="24"/>
        </w:rPr>
        <w:t>.</w:t>
      </w:r>
    </w:p>
    <w:p w14:paraId="22A1C7F9" w14:textId="77777777" w:rsidR="003457B3" w:rsidRDefault="00B70F8F" w:rsidP="00A21822">
      <w:pPr>
        <w:pStyle w:val="Header"/>
        <w:numPr>
          <w:ilvl w:val="0"/>
          <w:numId w:val="25"/>
        </w:numPr>
        <w:jc w:val="both"/>
        <w:rPr>
          <w:sz w:val="24"/>
        </w:rPr>
      </w:pPr>
      <w:r>
        <w:rPr>
          <w:sz w:val="24"/>
        </w:rPr>
        <w:t>Prior to the commencement of works on site, a</w:t>
      </w:r>
      <w:r w:rsidR="003457B3">
        <w:rPr>
          <w:sz w:val="24"/>
        </w:rPr>
        <w:t xml:space="preserve"> Biodiversity Mitigation Strategy</w:t>
      </w:r>
      <w:r>
        <w:rPr>
          <w:sz w:val="24"/>
        </w:rPr>
        <w:t xml:space="preserve"> shall be submitted for approval in writing and subsequent implementation in full and maintenance thereafter. The scheme shall include, but not be limited to, details of measures for the avoidance/mitigation of impacts on protected and priority species (</w:t>
      </w:r>
      <w:r w:rsidR="003457B3">
        <w:rPr>
          <w:sz w:val="24"/>
        </w:rPr>
        <w:t>amphibians, bats, nesting and wintering birds, badgers, reptiles, water vole, brown hare)</w:t>
      </w:r>
      <w:r>
        <w:rPr>
          <w:sz w:val="24"/>
        </w:rPr>
        <w:t xml:space="preserve"> and their habitat during construction and operation of the development.  The strategy should accord with Schedule 9 of the Wildlife and Countryside Act 1981 (as amended) and should include details of the establishment, aftercare and management of habitats to be retained and enhanced, or created, as part of these proposals.</w:t>
      </w:r>
    </w:p>
    <w:p w14:paraId="338161AA" w14:textId="77777777" w:rsidR="003457B3" w:rsidRDefault="00B70F8F" w:rsidP="00A21822">
      <w:pPr>
        <w:pStyle w:val="Header"/>
        <w:numPr>
          <w:ilvl w:val="0"/>
          <w:numId w:val="25"/>
        </w:numPr>
        <w:jc w:val="both"/>
        <w:rPr>
          <w:sz w:val="24"/>
        </w:rPr>
      </w:pPr>
      <w:r>
        <w:rPr>
          <w:sz w:val="24"/>
        </w:rPr>
        <w:t>Habitat compensation proposals</w:t>
      </w:r>
      <w:r w:rsidR="00E35F4E">
        <w:rPr>
          <w:sz w:val="24"/>
        </w:rPr>
        <w:t>.</w:t>
      </w:r>
    </w:p>
    <w:p w14:paraId="058C982B" w14:textId="77777777" w:rsidR="00244FBE" w:rsidRPr="00B1265D" w:rsidRDefault="00244FBE" w:rsidP="00A21822">
      <w:pPr>
        <w:pStyle w:val="Header"/>
        <w:jc w:val="both"/>
        <w:rPr>
          <w:b/>
          <w:sz w:val="24"/>
        </w:rPr>
      </w:pPr>
    </w:p>
    <w:p w14:paraId="7DB66230" w14:textId="77777777" w:rsidR="008D44C2" w:rsidRDefault="00244FBE" w:rsidP="00A21822">
      <w:pPr>
        <w:pStyle w:val="Header"/>
        <w:jc w:val="both"/>
        <w:rPr>
          <w:sz w:val="24"/>
          <w:szCs w:val="24"/>
        </w:rPr>
      </w:pPr>
      <w:r w:rsidRPr="00B1265D">
        <w:rPr>
          <w:b/>
          <w:sz w:val="24"/>
        </w:rPr>
        <w:t>Archaeology</w:t>
      </w:r>
      <w:r w:rsidR="00B72BA1">
        <w:rPr>
          <w:b/>
          <w:sz w:val="24"/>
        </w:rPr>
        <w:t xml:space="preserve">: </w:t>
      </w:r>
      <w:r w:rsidR="00916003" w:rsidRPr="00B1265D">
        <w:rPr>
          <w:sz w:val="24"/>
          <w:szCs w:val="24"/>
        </w:rPr>
        <w:t xml:space="preserve">The Archaeology and Cultural Heritage chapter of the ES has been undertaken in line with the requirements of the County Archaeology Service (LCAS). LCAS agrees with the assessment that the site has a low potential to contain previously unknown archaeological finds or features.  </w:t>
      </w:r>
    </w:p>
    <w:p w14:paraId="58E1D0F5" w14:textId="77777777" w:rsidR="008D44C2" w:rsidRDefault="008D44C2" w:rsidP="00A21822">
      <w:pPr>
        <w:pStyle w:val="Header"/>
        <w:jc w:val="both"/>
        <w:rPr>
          <w:sz w:val="24"/>
          <w:szCs w:val="24"/>
        </w:rPr>
      </w:pPr>
    </w:p>
    <w:p w14:paraId="6A1A3B37" w14:textId="77777777" w:rsidR="00953177" w:rsidRDefault="00916003" w:rsidP="00A21822">
      <w:pPr>
        <w:pStyle w:val="Header"/>
        <w:jc w:val="both"/>
        <w:rPr>
          <w:sz w:val="24"/>
          <w:szCs w:val="24"/>
        </w:rPr>
      </w:pPr>
      <w:r w:rsidRPr="00B1265D">
        <w:rPr>
          <w:sz w:val="24"/>
          <w:szCs w:val="24"/>
        </w:rPr>
        <w:t>The proposed mitigation measures are considered to be appropriate. LCAS recommend therefore that should the application be approved a condition is attached that development should not take place until the implementation of a programme of archaeological work is secured.</w:t>
      </w:r>
      <w:r>
        <w:rPr>
          <w:sz w:val="24"/>
          <w:szCs w:val="24"/>
        </w:rPr>
        <w:t xml:space="preserve"> </w:t>
      </w:r>
    </w:p>
    <w:p w14:paraId="1020E11C" w14:textId="77777777" w:rsidR="0023152B" w:rsidRPr="008A3895" w:rsidRDefault="0023152B" w:rsidP="00A21822">
      <w:pPr>
        <w:spacing w:after="225" w:line="360" w:lineRule="atLeast"/>
        <w:jc w:val="both"/>
        <w:rPr>
          <w:rFonts w:cs="Arial"/>
          <w:szCs w:val="24"/>
          <w:lang w:val="en"/>
        </w:rPr>
      </w:pPr>
      <w:r w:rsidRPr="008A3895">
        <w:rPr>
          <w:lang w:eastAsia="en-US"/>
        </w:rPr>
        <w:t xml:space="preserve">In respect of the further information </w:t>
      </w:r>
      <w:r w:rsidRPr="008A3895">
        <w:rPr>
          <w:rFonts w:cs="Arial"/>
          <w:szCs w:val="24"/>
          <w:lang w:val="en"/>
        </w:rPr>
        <w:t>the position remains unchanged.</w:t>
      </w:r>
    </w:p>
    <w:p w14:paraId="489167FB" w14:textId="77777777" w:rsidR="004F27F7" w:rsidRDefault="00244FBE" w:rsidP="00A21822">
      <w:pPr>
        <w:jc w:val="both"/>
        <w:rPr>
          <w:b/>
        </w:rPr>
      </w:pPr>
      <w:r>
        <w:rPr>
          <w:b/>
        </w:rPr>
        <w:t>Representat</w:t>
      </w:r>
      <w:r w:rsidR="000C0099">
        <w:rPr>
          <w:b/>
        </w:rPr>
        <w:t>ions</w:t>
      </w:r>
      <w:r>
        <w:rPr>
          <w:b/>
        </w:rPr>
        <w:t xml:space="preserve"> </w:t>
      </w:r>
      <w:r w:rsidR="00B72BA1" w:rsidRPr="00B72BA1">
        <w:rPr>
          <w:b/>
        </w:rPr>
        <w:t>(Appendix 2</w:t>
      </w:r>
      <w:r w:rsidR="000C0099" w:rsidRPr="00B72BA1">
        <w:rPr>
          <w:b/>
        </w:rPr>
        <w:t>)</w:t>
      </w:r>
    </w:p>
    <w:p w14:paraId="0D4EE732" w14:textId="77777777" w:rsidR="000C0099" w:rsidRDefault="000C0099" w:rsidP="00A21822">
      <w:pPr>
        <w:jc w:val="both"/>
        <w:rPr>
          <w:b/>
        </w:rPr>
      </w:pPr>
    </w:p>
    <w:p w14:paraId="270828EE" w14:textId="0174875D" w:rsidR="000C0099" w:rsidRPr="0010366F" w:rsidRDefault="000C0099" w:rsidP="00A21822">
      <w:pPr>
        <w:pStyle w:val="Default"/>
        <w:jc w:val="both"/>
      </w:pPr>
      <w:r w:rsidRPr="004F27F7">
        <w:t>The application, Environmental Statem</w:t>
      </w:r>
      <w:r>
        <w:t>ent and supporting documentation</w:t>
      </w:r>
      <w:r w:rsidRPr="004F27F7">
        <w:t xml:space="preserve"> to the application have been advertised in the </w:t>
      </w:r>
      <w:r w:rsidRPr="00621775">
        <w:t>local press</w:t>
      </w:r>
      <w:r>
        <w:t>,</w:t>
      </w:r>
      <w:r w:rsidRPr="00621775">
        <w:t xml:space="preserve"> </w:t>
      </w:r>
      <w:r w:rsidRPr="004F27F7">
        <w:t xml:space="preserve">site notices posted at various points </w:t>
      </w:r>
      <w:r>
        <w:t xml:space="preserve">on and </w:t>
      </w:r>
      <w:r w:rsidRPr="004F27F7">
        <w:t>around the site</w:t>
      </w:r>
      <w:r>
        <w:t xml:space="preserve"> and</w:t>
      </w:r>
      <w:r w:rsidRPr="004F27F7">
        <w:t xml:space="preserve"> neighbouring properties considered to be most affected individually notified by letter</w:t>
      </w:r>
      <w:r>
        <w:t xml:space="preserve">. </w:t>
      </w:r>
      <w:r w:rsidR="0023152B">
        <w:t>The f</w:t>
      </w:r>
      <w:r w:rsidRPr="00621775">
        <w:t xml:space="preserve">urther information </w:t>
      </w:r>
      <w:r>
        <w:t xml:space="preserve">submitted by the applicant </w:t>
      </w:r>
      <w:r w:rsidRPr="00621775">
        <w:t xml:space="preserve">was </w:t>
      </w:r>
      <w:r w:rsidR="00134A5C">
        <w:t xml:space="preserve">similarly </w:t>
      </w:r>
      <w:r w:rsidRPr="00621775">
        <w:t>advertised in the press.</w:t>
      </w:r>
      <w:r>
        <w:t xml:space="preserve"> Copies of all the documents were made available for inspection on the County Council's web site and hard copies were made available at the County Council's offices, the offices of Fylde Borough Council, </w:t>
      </w:r>
      <w:r w:rsidRPr="0010366F">
        <w:t>Kirkham Library; St Anne’s Library; Lytham Library; and Ansdell Library.</w:t>
      </w:r>
    </w:p>
    <w:p w14:paraId="7F16FC09" w14:textId="77777777" w:rsidR="000C0099" w:rsidRDefault="000C0099" w:rsidP="00A21822">
      <w:pPr>
        <w:jc w:val="both"/>
        <w:rPr>
          <w:b/>
        </w:rPr>
      </w:pPr>
    </w:p>
    <w:p w14:paraId="2FCFF3B6" w14:textId="5BBCE00F" w:rsidR="000C0099" w:rsidRPr="00335426" w:rsidRDefault="00134A5C" w:rsidP="00A21822">
      <w:pPr>
        <w:jc w:val="both"/>
      </w:pPr>
      <w:r w:rsidRPr="003E4D02">
        <w:t xml:space="preserve">Representations have been received from a number of groups and individuals. The following is a </w:t>
      </w:r>
      <w:r>
        <w:t xml:space="preserve">summary of representations received from interest groups and a </w:t>
      </w:r>
      <w:r w:rsidRPr="003E4D02">
        <w:t>list of the main issues raised; a summary of</w:t>
      </w:r>
      <w:r>
        <w:t xml:space="preserve"> </w:t>
      </w:r>
      <w:r w:rsidRPr="003E4D02">
        <w:t xml:space="preserve">the </w:t>
      </w:r>
      <w:r>
        <w:t xml:space="preserve">presentations received in advance of the January meeting, of all the </w:t>
      </w:r>
      <w:r w:rsidRPr="003E4D02">
        <w:t xml:space="preserve">representations </w:t>
      </w:r>
      <w:r>
        <w:t xml:space="preserve">received in respect of the applications as initially submitted and those received in respect of the further information </w:t>
      </w:r>
      <w:r w:rsidRPr="003E4D02">
        <w:t>are set out in</w:t>
      </w:r>
      <w:r>
        <w:t xml:space="preserve"> </w:t>
      </w:r>
      <w:r w:rsidR="000C0099" w:rsidRPr="004C2D7A">
        <w:t>Appendix 2.</w:t>
      </w:r>
    </w:p>
    <w:p w14:paraId="57C54C21" w14:textId="77777777" w:rsidR="00493476" w:rsidRDefault="00493476" w:rsidP="00A21822">
      <w:pPr>
        <w:jc w:val="both"/>
        <w:rPr>
          <w:b/>
        </w:rPr>
      </w:pPr>
    </w:p>
    <w:p w14:paraId="470684F9" w14:textId="77777777" w:rsidR="008D44C2" w:rsidRPr="003D421E" w:rsidRDefault="008D44C2" w:rsidP="00A21822">
      <w:pPr>
        <w:pStyle w:val="Header"/>
        <w:jc w:val="both"/>
        <w:rPr>
          <w:sz w:val="24"/>
          <w:szCs w:val="24"/>
        </w:rPr>
      </w:pPr>
      <w:r w:rsidRPr="003D421E">
        <w:rPr>
          <w:b/>
          <w:sz w:val="24"/>
        </w:rPr>
        <w:t>Friends of the Earth (FOE):</w:t>
      </w:r>
      <w:r w:rsidRPr="003D421E">
        <w:rPr>
          <w:sz w:val="24"/>
        </w:rPr>
        <w:t xml:space="preserve">  </w:t>
      </w:r>
      <w:r w:rsidRPr="003D421E">
        <w:rPr>
          <w:sz w:val="24"/>
          <w:szCs w:val="24"/>
        </w:rPr>
        <w:t>Object to the proposed development for the following summarised reasons:</w:t>
      </w:r>
    </w:p>
    <w:p w14:paraId="60282F61" w14:textId="77777777" w:rsidR="008D44C2" w:rsidRPr="003D421E" w:rsidRDefault="008D44C2" w:rsidP="00A21822">
      <w:pPr>
        <w:jc w:val="both"/>
        <w:rPr>
          <w:szCs w:val="24"/>
        </w:rPr>
      </w:pPr>
    </w:p>
    <w:p w14:paraId="0F482CB5" w14:textId="3AD89C04" w:rsidR="00DD2720" w:rsidRDefault="008D44C2" w:rsidP="00A21822">
      <w:pPr>
        <w:jc w:val="both"/>
      </w:pPr>
      <w:r w:rsidRPr="003D421E">
        <w:rPr>
          <w:szCs w:val="24"/>
        </w:rPr>
        <w:lastRenderedPageBreak/>
        <w:t xml:space="preserve">FOE submitted a further objection to the </w:t>
      </w:r>
      <w:r w:rsidRPr="003D421E">
        <w:t>proposal with regard to the precautionary principle and the Water Framework Directive; inconsistency within national and local planning policy, inconsistency with government policy; evidence of adverse environmental impacts and inadequate consideration of adverse socio-economic and public health impacts.</w:t>
      </w:r>
      <w:r w:rsidR="000E5474" w:rsidRPr="003D421E">
        <w:t xml:space="preserve"> </w:t>
      </w:r>
    </w:p>
    <w:p w14:paraId="0110D910" w14:textId="77777777" w:rsidR="00DD2720" w:rsidRDefault="00DD2720" w:rsidP="00A21822">
      <w:pPr>
        <w:jc w:val="both"/>
      </w:pPr>
    </w:p>
    <w:p w14:paraId="1EE03E5B" w14:textId="42C16C23" w:rsidR="00134A5C" w:rsidRDefault="00134A5C" w:rsidP="00A21822">
      <w:pPr>
        <w:jc w:val="both"/>
        <w:rPr>
          <w:u w:val="single"/>
        </w:rPr>
      </w:pPr>
      <w:r>
        <w:t xml:space="preserve">In relation to the further information FOE has </w:t>
      </w:r>
      <w:r w:rsidR="00B33E18">
        <w:t xml:space="preserve">advised </w:t>
      </w:r>
      <w:r w:rsidR="00B33E18" w:rsidRPr="003E4D02">
        <w:t>that</w:t>
      </w:r>
      <w:r w:rsidRPr="003E4D02">
        <w:t xml:space="preserve"> </w:t>
      </w:r>
      <w:r>
        <w:t xml:space="preserve">their </w:t>
      </w:r>
      <w:r w:rsidRPr="003E4D02">
        <w:t>position remain</w:t>
      </w:r>
      <w:r>
        <w:t>s</w:t>
      </w:r>
      <w:r w:rsidRPr="003E4D02">
        <w:t xml:space="preserve"> unchanged </w:t>
      </w:r>
      <w:r>
        <w:t>and have made further comments in relation to c</w:t>
      </w:r>
      <w:r>
        <w:rPr>
          <w:szCs w:val="24"/>
        </w:rPr>
        <w:t xml:space="preserve">umulative </w:t>
      </w:r>
      <w:r w:rsidRPr="00C82C00">
        <w:rPr>
          <w:szCs w:val="24"/>
        </w:rPr>
        <w:t>impacts</w:t>
      </w:r>
      <w:r>
        <w:rPr>
          <w:szCs w:val="24"/>
        </w:rPr>
        <w:t xml:space="preserve">, </w:t>
      </w:r>
      <w:r w:rsidRPr="00C82C00">
        <w:rPr>
          <w:szCs w:val="24"/>
        </w:rPr>
        <w:t>baseline</w:t>
      </w:r>
      <w:r w:rsidRPr="009F18A0">
        <w:t xml:space="preserve"> monitoring, water impacts and noise.</w:t>
      </w:r>
    </w:p>
    <w:p w14:paraId="6B7837FD" w14:textId="77777777" w:rsidR="00134A5C" w:rsidRDefault="00134A5C" w:rsidP="00A21822">
      <w:pPr>
        <w:jc w:val="both"/>
        <w:rPr>
          <w:u w:val="single"/>
        </w:rPr>
      </w:pPr>
    </w:p>
    <w:p w14:paraId="073CA152" w14:textId="6297AF73" w:rsidR="00FB48B2" w:rsidRDefault="00FB48B2" w:rsidP="00A21822">
      <w:pPr>
        <w:jc w:val="both"/>
      </w:pPr>
      <w:r w:rsidRPr="00FB48B2">
        <w:rPr>
          <w:b/>
        </w:rPr>
        <w:t>Roseacre Awareness Group (RAG)</w:t>
      </w:r>
      <w:r w:rsidR="000C0099">
        <w:rPr>
          <w:b/>
        </w:rPr>
        <w:t xml:space="preserve">: </w:t>
      </w:r>
      <w:r w:rsidR="000C0099" w:rsidRPr="000C0099">
        <w:t>Object</w:t>
      </w:r>
      <w:r w:rsidRPr="00FB48B2">
        <w:t xml:space="preserve"> to the proposal with regard to need for the development, climate change impacts, unsuitability of a countryside location and adverse impacts regarding health, socio-economics, traffic, landscape, noise, air quality, water resource, waste management, ecological, safety and seismicity</w:t>
      </w:r>
      <w:r w:rsidR="00E6768F">
        <w:t>, the proposal is not temporary</w:t>
      </w:r>
    </w:p>
    <w:p w14:paraId="7119437A" w14:textId="77777777" w:rsidR="00DD2720" w:rsidRDefault="00DD2720" w:rsidP="00A21822">
      <w:pPr>
        <w:jc w:val="both"/>
        <w:rPr>
          <w:rFonts w:cs="Arial"/>
        </w:rPr>
      </w:pPr>
    </w:p>
    <w:p w14:paraId="48875CB2" w14:textId="3F2AD7EF" w:rsidR="00134A5C" w:rsidRDefault="00134A5C" w:rsidP="00A21822">
      <w:pPr>
        <w:jc w:val="both"/>
        <w:rPr>
          <w:rFonts w:cs="Arial"/>
        </w:rPr>
      </w:pPr>
      <w:r>
        <w:rPr>
          <w:rFonts w:cs="Arial"/>
        </w:rPr>
        <w:t>The additional following summarised comments were reported on the update sheet:</w:t>
      </w:r>
    </w:p>
    <w:p w14:paraId="69AACCEE" w14:textId="77777777" w:rsidR="00134A5C" w:rsidRDefault="00134A5C" w:rsidP="00A21822">
      <w:pPr>
        <w:jc w:val="both"/>
        <w:rPr>
          <w:rFonts w:cs="Arial"/>
        </w:rPr>
      </w:pPr>
    </w:p>
    <w:p w14:paraId="7F56BC9C" w14:textId="77777777" w:rsidR="00134A5C" w:rsidRPr="00DE6502" w:rsidRDefault="00134A5C" w:rsidP="008A3895">
      <w:pPr>
        <w:pStyle w:val="ListParagraph"/>
        <w:numPr>
          <w:ilvl w:val="0"/>
          <w:numId w:val="60"/>
        </w:numPr>
        <w:overflowPunct w:val="0"/>
        <w:autoSpaceDE w:val="0"/>
        <w:autoSpaceDN w:val="0"/>
        <w:adjustRightInd w:val="0"/>
        <w:spacing w:after="0" w:line="240" w:lineRule="auto"/>
        <w:jc w:val="both"/>
        <w:textAlignment w:val="baseline"/>
        <w:rPr>
          <w:rFonts w:cs="Arial"/>
          <w:szCs w:val="24"/>
        </w:rPr>
      </w:pPr>
      <w:r w:rsidRPr="00DE6502">
        <w:rPr>
          <w:rFonts w:cs="Arial"/>
          <w:szCs w:val="24"/>
        </w:rPr>
        <w:t>The application does not comply with policy.</w:t>
      </w:r>
    </w:p>
    <w:p w14:paraId="3D8EB052" w14:textId="77777777" w:rsidR="00134A5C" w:rsidRPr="00DE6502" w:rsidRDefault="00134A5C" w:rsidP="008A3895">
      <w:pPr>
        <w:pStyle w:val="ListParagraph"/>
        <w:numPr>
          <w:ilvl w:val="0"/>
          <w:numId w:val="60"/>
        </w:numPr>
        <w:overflowPunct w:val="0"/>
        <w:autoSpaceDE w:val="0"/>
        <w:autoSpaceDN w:val="0"/>
        <w:adjustRightInd w:val="0"/>
        <w:spacing w:after="0" w:line="240" w:lineRule="auto"/>
        <w:jc w:val="both"/>
        <w:textAlignment w:val="baseline"/>
        <w:rPr>
          <w:rFonts w:cs="Arial"/>
          <w:szCs w:val="24"/>
        </w:rPr>
      </w:pPr>
      <w:r w:rsidRPr="00DE6502">
        <w:rPr>
          <w:rFonts w:cs="Arial"/>
          <w:szCs w:val="24"/>
        </w:rPr>
        <w:t>The location is unsuitable.</w:t>
      </w:r>
    </w:p>
    <w:p w14:paraId="260F192D" w14:textId="77777777" w:rsidR="00134A5C" w:rsidRPr="00DE6502" w:rsidRDefault="00134A5C" w:rsidP="008A3895">
      <w:pPr>
        <w:pStyle w:val="ListParagraph"/>
        <w:numPr>
          <w:ilvl w:val="0"/>
          <w:numId w:val="60"/>
        </w:numPr>
        <w:overflowPunct w:val="0"/>
        <w:autoSpaceDE w:val="0"/>
        <w:autoSpaceDN w:val="0"/>
        <w:adjustRightInd w:val="0"/>
        <w:spacing w:after="0" w:line="240" w:lineRule="auto"/>
        <w:jc w:val="both"/>
        <w:textAlignment w:val="baseline"/>
        <w:rPr>
          <w:rFonts w:cs="Arial"/>
          <w:szCs w:val="24"/>
        </w:rPr>
      </w:pPr>
      <w:r w:rsidRPr="00DE6502">
        <w:rPr>
          <w:rFonts w:cs="Arial"/>
          <w:szCs w:val="24"/>
        </w:rPr>
        <w:t>The community is strong and vibrant, with good social amenity.</w:t>
      </w:r>
    </w:p>
    <w:p w14:paraId="2C458F97" w14:textId="77777777" w:rsidR="00134A5C" w:rsidRPr="00DE6502" w:rsidRDefault="00134A5C" w:rsidP="008A3895">
      <w:pPr>
        <w:pStyle w:val="ListParagraph"/>
        <w:numPr>
          <w:ilvl w:val="0"/>
          <w:numId w:val="60"/>
        </w:numPr>
        <w:overflowPunct w:val="0"/>
        <w:autoSpaceDE w:val="0"/>
        <w:autoSpaceDN w:val="0"/>
        <w:adjustRightInd w:val="0"/>
        <w:spacing w:after="0" w:line="240" w:lineRule="auto"/>
        <w:jc w:val="both"/>
        <w:textAlignment w:val="baseline"/>
        <w:rPr>
          <w:rFonts w:cs="Arial"/>
          <w:szCs w:val="24"/>
        </w:rPr>
      </w:pPr>
      <w:r w:rsidRPr="00DE6502">
        <w:rPr>
          <w:rFonts w:cs="Arial"/>
          <w:szCs w:val="24"/>
        </w:rPr>
        <w:t>Wildlife, landscape and agriculture will be damaged.</w:t>
      </w:r>
    </w:p>
    <w:p w14:paraId="03A26F32" w14:textId="77777777" w:rsidR="00134A5C" w:rsidRPr="00DE6502" w:rsidRDefault="00134A5C" w:rsidP="008A3895">
      <w:pPr>
        <w:pStyle w:val="ListParagraph"/>
        <w:numPr>
          <w:ilvl w:val="0"/>
          <w:numId w:val="60"/>
        </w:numPr>
        <w:overflowPunct w:val="0"/>
        <w:autoSpaceDE w:val="0"/>
        <w:autoSpaceDN w:val="0"/>
        <w:adjustRightInd w:val="0"/>
        <w:spacing w:after="0" w:line="240" w:lineRule="auto"/>
        <w:jc w:val="both"/>
        <w:textAlignment w:val="baseline"/>
        <w:rPr>
          <w:rFonts w:cs="Arial"/>
          <w:szCs w:val="24"/>
        </w:rPr>
      </w:pPr>
      <w:r w:rsidRPr="00DE6502">
        <w:rPr>
          <w:rFonts w:cs="Arial"/>
          <w:szCs w:val="24"/>
        </w:rPr>
        <w:t>The proposal is not temporary.</w:t>
      </w:r>
    </w:p>
    <w:p w14:paraId="099094C1" w14:textId="77777777" w:rsidR="00134A5C" w:rsidRPr="00DE6502" w:rsidRDefault="00134A5C" w:rsidP="008A3895">
      <w:pPr>
        <w:pStyle w:val="ListParagraph"/>
        <w:numPr>
          <w:ilvl w:val="0"/>
          <w:numId w:val="60"/>
        </w:numPr>
        <w:overflowPunct w:val="0"/>
        <w:autoSpaceDE w:val="0"/>
        <w:autoSpaceDN w:val="0"/>
        <w:adjustRightInd w:val="0"/>
        <w:spacing w:after="0" w:line="240" w:lineRule="auto"/>
        <w:jc w:val="both"/>
        <w:textAlignment w:val="baseline"/>
        <w:rPr>
          <w:rFonts w:cs="Arial"/>
          <w:szCs w:val="24"/>
        </w:rPr>
      </w:pPr>
      <w:r w:rsidRPr="00DE6502">
        <w:rPr>
          <w:rFonts w:cs="Arial"/>
          <w:szCs w:val="24"/>
        </w:rPr>
        <w:t>Local roads are unsuitable for HGVs.</w:t>
      </w:r>
    </w:p>
    <w:p w14:paraId="0AA75D73" w14:textId="77777777" w:rsidR="00134A5C" w:rsidRPr="00DE6502" w:rsidRDefault="00134A5C" w:rsidP="008A3895">
      <w:pPr>
        <w:pStyle w:val="ListParagraph"/>
        <w:numPr>
          <w:ilvl w:val="0"/>
          <w:numId w:val="60"/>
        </w:numPr>
        <w:overflowPunct w:val="0"/>
        <w:autoSpaceDE w:val="0"/>
        <w:autoSpaceDN w:val="0"/>
        <w:adjustRightInd w:val="0"/>
        <w:spacing w:after="0" w:line="240" w:lineRule="auto"/>
        <w:jc w:val="both"/>
        <w:textAlignment w:val="baseline"/>
        <w:rPr>
          <w:rFonts w:cs="Arial"/>
          <w:szCs w:val="24"/>
        </w:rPr>
      </w:pPr>
      <w:r w:rsidRPr="00DE6502">
        <w:rPr>
          <w:rFonts w:cs="Arial"/>
          <w:szCs w:val="24"/>
        </w:rPr>
        <w:t>Noise and light pollution will affect health.</w:t>
      </w:r>
    </w:p>
    <w:p w14:paraId="51B8B422" w14:textId="77777777" w:rsidR="00134A5C" w:rsidRPr="00DE6502" w:rsidRDefault="00134A5C" w:rsidP="008A3895">
      <w:pPr>
        <w:pStyle w:val="ListParagraph"/>
        <w:numPr>
          <w:ilvl w:val="0"/>
          <w:numId w:val="60"/>
        </w:numPr>
        <w:overflowPunct w:val="0"/>
        <w:autoSpaceDE w:val="0"/>
        <w:autoSpaceDN w:val="0"/>
        <w:adjustRightInd w:val="0"/>
        <w:spacing w:after="0" w:line="240" w:lineRule="auto"/>
        <w:jc w:val="both"/>
        <w:textAlignment w:val="baseline"/>
        <w:rPr>
          <w:rFonts w:cs="Arial"/>
          <w:szCs w:val="24"/>
        </w:rPr>
      </w:pPr>
      <w:r w:rsidRPr="00DE6502">
        <w:rPr>
          <w:rFonts w:cs="Arial"/>
          <w:szCs w:val="24"/>
        </w:rPr>
        <w:t>Scientific studies prove health risks.</w:t>
      </w:r>
    </w:p>
    <w:p w14:paraId="35E34E66" w14:textId="77777777" w:rsidR="00134A5C" w:rsidRPr="00DE6502" w:rsidRDefault="00134A5C" w:rsidP="008A3895">
      <w:pPr>
        <w:pStyle w:val="ListParagraph"/>
        <w:numPr>
          <w:ilvl w:val="0"/>
          <w:numId w:val="60"/>
        </w:numPr>
        <w:overflowPunct w:val="0"/>
        <w:autoSpaceDE w:val="0"/>
        <w:autoSpaceDN w:val="0"/>
        <w:adjustRightInd w:val="0"/>
        <w:spacing w:after="0" w:line="240" w:lineRule="auto"/>
        <w:jc w:val="both"/>
        <w:textAlignment w:val="baseline"/>
        <w:rPr>
          <w:rFonts w:cs="Arial"/>
          <w:szCs w:val="24"/>
        </w:rPr>
      </w:pPr>
      <w:r w:rsidRPr="00DE6502">
        <w:rPr>
          <w:rFonts w:cs="Arial"/>
          <w:szCs w:val="24"/>
        </w:rPr>
        <w:t>The proximity of the MoD site is hazardous.</w:t>
      </w:r>
    </w:p>
    <w:p w14:paraId="6C4374EC" w14:textId="77777777" w:rsidR="00134A5C" w:rsidRPr="00DE6502" w:rsidRDefault="00134A5C" w:rsidP="008A3895">
      <w:pPr>
        <w:pStyle w:val="ListParagraph"/>
        <w:numPr>
          <w:ilvl w:val="0"/>
          <w:numId w:val="60"/>
        </w:numPr>
        <w:overflowPunct w:val="0"/>
        <w:autoSpaceDE w:val="0"/>
        <w:autoSpaceDN w:val="0"/>
        <w:adjustRightInd w:val="0"/>
        <w:spacing w:after="0" w:line="240" w:lineRule="auto"/>
        <w:jc w:val="both"/>
        <w:textAlignment w:val="baseline"/>
        <w:rPr>
          <w:rFonts w:cs="Arial"/>
          <w:szCs w:val="24"/>
        </w:rPr>
      </w:pPr>
      <w:r w:rsidRPr="00DE6502">
        <w:rPr>
          <w:rFonts w:cs="Arial"/>
          <w:szCs w:val="24"/>
        </w:rPr>
        <w:lastRenderedPageBreak/>
        <w:t>Too much water is used</w:t>
      </w:r>
    </w:p>
    <w:p w14:paraId="72E961B7" w14:textId="77777777" w:rsidR="00134A5C" w:rsidRPr="00DE6502" w:rsidRDefault="00134A5C" w:rsidP="008A3895">
      <w:pPr>
        <w:pStyle w:val="ListParagraph"/>
        <w:numPr>
          <w:ilvl w:val="0"/>
          <w:numId w:val="60"/>
        </w:numPr>
        <w:overflowPunct w:val="0"/>
        <w:autoSpaceDE w:val="0"/>
        <w:autoSpaceDN w:val="0"/>
        <w:adjustRightInd w:val="0"/>
        <w:spacing w:after="0" w:line="240" w:lineRule="auto"/>
        <w:jc w:val="both"/>
        <w:textAlignment w:val="baseline"/>
        <w:rPr>
          <w:rFonts w:cs="Arial"/>
          <w:szCs w:val="24"/>
        </w:rPr>
      </w:pPr>
      <w:r w:rsidRPr="00DE6502">
        <w:rPr>
          <w:rFonts w:cs="Arial"/>
          <w:szCs w:val="24"/>
        </w:rPr>
        <w:t>There are a high number of objections to the proposal.</w:t>
      </w:r>
    </w:p>
    <w:p w14:paraId="5A961BEA" w14:textId="77777777" w:rsidR="00134A5C" w:rsidRDefault="00134A5C" w:rsidP="00A21822">
      <w:pPr>
        <w:jc w:val="both"/>
        <w:rPr>
          <w:rFonts w:cs="Arial"/>
        </w:rPr>
      </w:pPr>
    </w:p>
    <w:p w14:paraId="3C057A57" w14:textId="0BFBEBEA" w:rsidR="000C0099" w:rsidRDefault="000C0099" w:rsidP="00A21822">
      <w:pPr>
        <w:jc w:val="both"/>
        <w:rPr>
          <w:rFonts w:cs="Arial"/>
        </w:rPr>
      </w:pPr>
      <w:r w:rsidRPr="000C0099">
        <w:rPr>
          <w:rFonts w:cs="Arial"/>
        </w:rPr>
        <w:t>A petition of 52 signatories objecting to the proposed development w</w:t>
      </w:r>
      <w:r>
        <w:rPr>
          <w:rFonts w:cs="Arial"/>
        </w:rPr>
        <w:t>as also</w:t>
      </w:r>
      <w:r w:rsidRPr="000C0099">
        <w:rPr>
          <w:rFonts w:cs="Arial"/>
        </w:rPr>
        <w:t xml:space="preserve"> received from R</w:t>
      </w:r>
      <w:r>
        <w:rPr>
          <w:rFonts w:cs="Arial"/>
        </w:rPr>
        <w:t>AG</w:t>
      </w:r>
      <w:r w:rsidRPr="000C0099">
        <w:rPr>
          <w:rFonts w:cs="Arial"/>
        </w:rPr>
        <w:t xml:space="preserve">.  </w:t>
      </w:r>
    </w:p>
    <w:p w14:paraId="7B7DD7E5" w14:textId="77777777" w:rsidR="00094B2B" w:rsidRDefault="00094B2B" w:rsidP="00A21822">
      <w:pPr>
        <w:jc w:val="both"/>
        <w:rPr>
          <w:rFonts w:cs="Arial"/>
        </w:rPr>
      </w:pPr>
    </w:p>
    <w:p w14:paraId="40187259" w14:textId="39D9E114" w:rsidR="00094B2B" w:rsidRPr="008A3895" w:rsidRDefault="00134A5C" w:rsidP="00A21822">
      <w:pPr>
        <w:jc w:val="both"/>
        <w:rPr>
          <w:rFonts w:cs="Arial"/>
          <w:szCs w:val="24"/>
        </w:rPr>
      </w:pPr>
      <w:r w:rsidRPr="008A3895">
        <w:rPr>
          <w:rFonts w:cs="Arial"/>
          <w:szCs w:val="24"/>
        </w:rPr>
        <w:t>In relation to the further information</w:t>
      </w:r>
      <w:r w:rsidR="008A3895">
        <w:rPr>
          <w:rFonts w:cs="Arial"/>
          <w:szCs w:val="24"/>
        </w:rPr>
        <w:t>,</w:t>
      </w:r>
      <w:r w:rsidRPr="008A3895">
        <w:rPr>
          <w:rFonts w:cs="Arial"/>
          <w:szCs w:val="24"/>
        </w:rPr>
        <w:t xml:space="preserve"> representations have been made objecting to such on the grounds of unacceptable impacts associated </w:t>
      </w:r>
      <w:r w:rsidR="00B33E18" w:rsidRPr="008A3895">
        <w:rPr>
          <w:rFonts w:cs="Arial"/>
          <w:szCs w:val="24"/>
        </w:rPr>
        <w:t>with noise</w:t>
      </w:r>
      <w:r w:rsidR="00094B2B" w:rsidRPr="008A3895">
        <w:rPr>
          <w:rFonts w:cs="Arial"/>
          <w:szCs w:val="24"/>
        </w:rPr>
        <w:t>,</w:t>
      </w:r>
      <w:r w:rsidR="00094B2B" w:rsidRPr="008A3895">
        <w:rPr>
          <w:rFonts w:cs="Arial"/>
          <w:bCs/>
          <w:szCs w:val="24"/>
        </w:rPr>
        <w:t xml:space="preserve"> traffic, landscape harm and visual intrusion, layout and density of design and visual appearance, infrastructure (roads and water), </w:t>
      </w:r>
      <w:r w:rsidR="00366816" w:rsidRPr="008A3895">
        <w:rPr>
          <w:rFonts w:cs="Arial"/>
          <w:bCs/>
          <w:szCs w:val="24"/>
        </w:rPr>
        <w:t>waste,</w:t>
      </w:r>
      <w:r w:rsidR="00094B2B" w:rsidRPr="008A3895">
        <w:rPr>
          <w:rFonts w:cs="Arial"/>
          <w:bCs/>
          <w:szCs w:val="24"/>
        </w:rPr>
        <w:t xml:space="preserve"> fumes and the unacceptable adverse impacts on the environment and local communities</w:t>
      </w:r>
    </w:p>
    <w:p w14:paraId="77A53831" w14:textId="77777777" w:rsidR="000825E1" w:rsidRDefault="000825E1" w:rsidP="00A21822">
      <w:pPr>
        <w:jc w:val="both"/>
        <w:rPr>
          <w:rFonts w:cs="Arial"/>
        </w:rPr>
      </w:pPr>
    </w:p>
    <w:p w14:paraId="1869A704" w14:textId="09EBF082" w:rsidR="000825E1" w:rsidRPr="00A16DAD" w:rsidRDefault="000825E1" w:rsidP="00A21822">
      <w:pPr>
        <w:jc w:val="both"/>
        <w:rPr>
          <w:rFonts w:cs="Arial"/>
        </w:rPr>
      </w:pPr>
      <w:r>
        <w:rPr>
          <w:rFonts w:cs="Arial"/>
          <w:b/>
        </w:rPr>
        <w:t xml:space="preserve">The Canal and River Trust: </w:t>
      </w:r>
      <w:r w:rsidR="00134A5C">
        <w:rPr>
          <w:rFonts w:cs="Arial"/>
        </w:rPr>
        <w:t>R</w:t>
      </w:r>
      <w:r w:rsidRPr="00A16DAD">
        <w:rPr>
          <w:rFonts w:cs="Arial"/>
        </w:rPr>
        <w:t xml:space="preserve">equest that the applicant provides full details of </w:t>
      </w:r>
      <w:r w:rsidR="00366816" w:rsidRPr="00366816">
        <w:rPr>
          <w:rFonts w:cs="Arial"/>
        </w:rPr>
        <w:t>proposed</w:t>
      </w:r>
      <w:r w:rsidRPr="00A16DAD">
        <w:rPr>
          <w:rFonts w:cs="Arial"/>
        </w:rPr>
        <w:t xml:space="preserve"> measures to ensure that Bell Fold Bridge are protected from any increased risk</w:t>
      </w:r>
      <w:r w:rsidR="00134A5C">
        <w:rPr>
          <w:rFonts w:cs="Arial"/>
        </w:rPr>
        <w:t>.</w:t>
      </w:r>
    </w:p>
    <w:p w14:paraId="2C80B7A7" w14:textId="77777777" w:rsidR="000825E1" w:rsidRDefault="000825E1" w:rsidP="00A21822">
      <w:pPr>
        <w:jc w:val="both"/>
        <w:rPr>
          <w:b/>
        </w:rPr>
      </w:pPr>
    </w:p>
    <w:p w14:paraId="29DA8195" w14:textId="176A0BD6" w:rsidR="000825E1" w:rsidRPr="000825E1" w:rsidRDefault="000825E1" w:rsidP="00A21822">
      <w:pPr>
        <w:jc w:val="both"/>
      </w:pPr>
      <w:r>
        <w:rPr>
          <w:b/>
        </w:rPr>
        <w:t xml:space="preserve">Lancaster Canal Trust: </w:t>
      </w:r>
      <w:r w:rsidR="008A3895" w:rsidRPr="008A3895">
        <w:t>Is</w:t>
      </w:r>
      <w:r>
        <w:t xml:space="preserve"> concern</w:t>
      </w:r>
      <w:r w:rsidR="00134A5C">
        <w:t>ed</w:t>
      </w:r>
      <w:r>
        <w:t xml:space="preserve"> at the potential </w:t>
      </w:r>
      <w:r w:rsidR="00366816">
        <w:t>impact</w:t>
      </w:r>
      <w:r>
        <w:t xml:space="preserve"> which </w:t>
      </w:r>
      <w:r w:rsidR="00134A5C">
        <w:t xml:space="preserve">traffic associated with the proposed development </w:t>
      </w:r>
      <w:r>
        <w:t xml:space="preserve">could have on the fabric and usage of Bell Fold Bridge. </w:t>
      </w:r>
    </w:p>
    <w:p w14:paraId="67075CE2" w14:textId="77777777" w:rsidR="000825E1" w:rsidRDefault="000825E1" w:rsidP="00A21822">
      <w:pPr>
        <w:pStyle w:val="NormalWeb"/>
        <w:shd w:val="clear" w:color="auto" w:fill="FFFFFF"/>
        <w:jc w:val="both"/>
        <w:rPr>
          <w:rFonts w:ascii="Arial" w:hAnsi="Arial" w:cs="Arial"/>
          <w:b/>
        </w:rPr>
      </w:pPr>
    </w:p>
    <w:p w14:paraId="534603A5" w14:textId="007A35EA" w:rsidR="00773B99" w:rsidRDefault="000C0099" w:rsidP="00A21822">
      <w:pPr>
        <w:pStyle w:val="NormalWeb"/>
        <w:shd w:val="clear" w:color="auto" w:fill="FFFFFF"/>
        <w:jc w:val="both"/>
        <w:rPr>
          <w:rFonts w:ascii="Arial" w:hAnsi="Arial" w:cs="Arial"/>
        </w:rPr>
      </w:pPr>
      <w:r w:rsidRPr="004605EA">
        <w:rPr>
          <w:rFonts w:ascii="Arial" w:hAnsi="Arial" w:cs="Arial"/>
          <w:b/>
        </w:rPr>
        <w:t>Objections</w:t>
      </w:r>
      <w:r w:rsidRPr="004605EA">
        <w:rPr>
          <w:rFonts w:ascii="Arial" w:hAnsi="Arial" w:cs="Arial"/>
        </w:rPr>
        <w:t xml:space="preserve">:  </w:t>
      </w:r>
    </w:p>
    <w:p w14:paraId="5C5F3A7B" w14:textId="77777777" w:rsidR="00773B99" w:rsidRDefault="00773B99" w:rsidP="00A21822">
      <w:pPr>
        <w:pStyle w:val="NormalWeb"/>
        <w:shd w:val="clear" w:color="auto" w:fill="FFFFFF"/>
        <w:jc w:val="both"/>
        <w:rPr>
          <w:rFonts w:ascii="Arial" w:hAnsi="Arial" w:cs="Arial"/>
        </w:rPr>
      </w:pPr>
    </w:p>
    <w:p w14:paraId="7C682A27" w14:textId="70754F3E" w:rsidR="000C0099" w:rsidRDefault="004E3B95" w:rsidP="00A21822">
      <w:pPr>
        <w:pStyle w:val="NormalWeb"/>
        <w:shd w:val="clear" w:color="auto" w:fill="FFFFFF"/>
        <w:jc w:val="both"/>
        <w:rPr>
          <w:rFonts w:ascii="Arial" w:hAnsi="Arial" w:cs="Arial"/>
        </w:rPr>
      </w:pPr>
      <w:r w:rsidRPr="004E3B95">
        <w:rPr>
          <w:rFonts w:ascii="Arial" w:hAnsi="Arial" w:cs="Arial"/>
        </w:rPr>
        <w:t xml:space="preserve">Up to the end of December 2014 a total of </w:t>
      </w:r>
      <w:r w:rsidR="00F36BF7">
        <w:rPr>
          <w:rFonts w:ascii="Arial" w:hAnsi="Arial" w:cs="Arial"/>
        </w:rPr>
        <w:t>1344</w:t>
      </w:r>
      <w:r w:rsidR="002D3B2E">
        <w:rPr>
          <w:rFonts w:ascii="Arial" w:hAnsi="Arial" w:cs="Arial"/>
        </w:rPr>
        <w:t>8</w:t>
      </w:r>
      <w:r w:rsidRPr="004E3B95">
        <w:rPr>
          <w:rFonts w:ascii="Arial" w:hAnsi="Arial" w:cs="Arial"/>
        </w:rPr>
        <w:t xml:space="preserve"> representations objecting to </w:t>
      </w:r>
      <w:r w:rsidR="002D3B2E">
        <w:rPr>
          <w:rFonts w:ascii="Arial" w:hAnsi="Arial" w:cs="Arial"/>
        </w:rPr>
        <w:t xml:space="preserve">the proposal had been received. </w:t>
      </w:r>
      <w:r w:rsidR="000C0099">
        <w:rPr>
          <w:rFonts w:ascii="Arial" w:hAnsi="Arial" w:cs="Arial"/>
        </w:rPr>
        <w:t>Representations have continued to be received mostly in a variety of template forms, the final number of which will be reported when the application is presented for determination.</w:t>
      </w:r>
    </w:p>
    <w:p w14:paraId="35B60D7D" w14:textId="77777777" w:rsidR="00773B99" w:rsidRDefault="00773B99" w:rsidP="00A21822">
      <w:pPr>
        <w:pStyle w:val="NormalWeb"/>
        <w:shd w:val="clear" w:color="auto" w:fill="FFFFFF"/>
        <w:jc w:val="both"/>
        <w:rPr>
          <w:rFonts w:ascii="Arial" w:hAnsi="Arial" w:cs="Arial"/>
        </w:rPr>
      </w:pPr>
    </w:p>
    <w:p w14:paraId="261F53A9" w14:textId="77777777" w:rsidR="000C0099" w:rsidRDefault="000C0099" w:rsidP="00A21822">
      <w:pPr>
        <w:pStyle w:val="NormalWeb"/>
        <w:shd w:val="clear" w:color="auto" w:fill="FFFFFF"/>
        <w:jc w:val="both"/>
        <w:rPr>
          <w:rFonts w:ascii="Arial" w:hAnsi="Arial" w:cs="Arial"/>
        </w:rPr>
      </w:pPr>
      <w:r w:rsidRPr="004605EA">
        <w:rPr>
          <w:rFonts w:ascii="Arial" w:hAnsi="Arial" w:cs="Arial"/>
        </w:rPr>
        <w:lastRenderedPageBreak/>
        <w:t xml:space="preserve">The reasons for objecting to the proposal are summarised </w:t>
      </w:r>
      <w:r>
        <w:rPr>
          <w:rFonts w:ascii="Arial" w:hAnsi="Arial" w:cs="Arial"/>
        </w:rPr>
        <w:t xml:space="preserve">in </w:t>
      </w:r>
      <w:r w:rsidRPr="00BC6C70">
        <w:rPr>
          <w:rFonts w:ascii="Arial" w:hAnsi="Arial" w:cs="Arial"/>
        </w:rPr>
        <w:t xml:space="preserve">Appendix </w:t>
      </w:r>
      <w:r w:rsidR="00BC6C70" w:rsidRPr="00BC6C70">
        <w:rPr>
          <w:rFonts w:ascii="Arial" w:hAnsi="Arial" w:cs="Arial"/>
        </w:rPr>
        <w:t>2</w:t>
      </w:r>
      <w:r>
        <w:rPr>
          <w:rFonts w:ascii="Arial" w:hAnsi="Arial" w:cs="Arial"/>
        </w:rPr>
        <w:t xml:space="preserve"> under the following </w:t>
      </w:r>
      <w:r w:rsidRPr="004605EA">
        <w:rPr>
          <w:rFonts w:ascii="Arial" w:hAnsi="Arial" w:cs="Arial"/>
        </w:rPr>
        <w:t>headings:</w:t>
      </w:r>
    </w:p>
    <w:p w14:paraId="1AD938BD" w14:textId="77777777" w:rsidR="000C0099" w:rsidRPr="004605EA" w:rsidRDefault="000C0099" w:rsidP="00A21822">
      <w:pPr>
        <w:pStyle w:val="NormalWeb"/>
        <w:shd w:val="clear" w:color="auto" w:fill="FFFFFF"/>
        <w:jc w:val="both"/>
        <w:rPr>
          <w:rFonts w:ascii="Arial" w:hAnsi="Arial" w:cs="Arial"/>
        </w:rPr>
      </w:pPr>
    </w:p>
    <w:p w14:paraId="1A6262EF" w14:textId="77777777" w:rsidR="000C0099" w:rsidRPr="004605EA" w:rsidRDefault="000C0099" w:rsidP="00A21822">
      <w:pPr>
        <w:pStyle w:val="ListParagraph"/>
        <w:numPr>
          <w:ilvl w:val="0"/>
          <w:numId w:val="2"/>
        </w:numPr>
        <w:spacing w:after="0" w:line="240" w:lineRule="auto"/>
        <w:jc w:val="both"/>
      </w:pPr>
      <w:r w:rsidRPr="004605EA">
        <w:t>Need for the Development</w:t>
      </w:r>
    </w:p>
    <w:p w14:paraId="4B7A2E1C" w14:textId="77777777" w:rsidR="000C0099" w:rsidRDefault="000C0099" w:rsidP="00A21822">
      <w:pPr>
        <w:pStyle w:val="ListParagraph"/>
        <w:numPr>
          <w:ilvl w:val="0"/>
          <w:numId w:val="2"/>
        </w:numPr>
        <w:spacing w:after="0" w:line="240" w:lineRule="auto"/>
        <w:jc w:val="both"/>
      </w:pPr>
      <w:r>
        <w:t xml:space="preserve">Climate Change </w:t>
      </w:r>
    </w:p>
    <w:p w14:paraId="2947C65C" w14:textId="77777777" w:rsidR="000C0099" w:rsidRDefault="000C0099" w:rsidP="00A21822">
      <w:pPr>
        <w:pStyle w:val="ListParagraph"/>
        <w:numPr>
          <w:ilvl w:val="0"/>
          <w:numId w:val="2"/>
        </w:numPr>
        <w:spacing w:after="0" w:line="240" w:lineRule="auto"/>
        <w:jc w:val="both"/>
      </w:pPr>
      <w:r>
        <w:t xml:space="preserve">Energy Alternatives </w:t>
      </w:r>
    </w:p>
    <w:p w14:paraId="41917743" w14:textId="77777777" w:rsidR="000C0099" w:rsidRDefault="000C0099" w:rsidP="00A21822">
      <w:pPr>
        <w:pStyle w:val="ListParagraph"/>
        <w:numPr>
          <w:ilvl w:val="0"/>
          <w:numId w:val="2"/>
        </w:numPr>
        <w:spacing w:after="0" w:line="240" w:lineRule="auto"/>
        <w:jc w:val="both"/>
      </w:pPr>
      <w:r w:rsidRPr="004605EA">
        <w:t xml:space="preserve">Environmental Impact </w:t>
      </w:r>
    </w:p>
    <w:p w14:paraId="049915E4" w14:textId="77777777" w:rsidR="000C0099" w:rsidRDefault="000C0099" w:rsidP="00A21822">
      <w:pPr>
        <w:pStyle w:val="ListParagraph"/>
        <w:numPr>
          <w:ilvl w:val="0"/>
          <w:numId w:val="2"/>
        </w:numPr>
        <w:spacing w:after="0" w:line="240" w:lineRule="auto"/>
        <w:jc w:val="both"/>
      </w:pPr>
      <w:r>
        <w:t xml:space="preserve">Exploration or Production </w:t>
      </w:r>
    </w:p>
    <w:p w14:paraId="7FE9896A" w14:textId="77777777" w:rsidR="000C0099" w:rsidRDefault="000C0099" w:rsidP="00A21822">
      <w:pPr>
        <w:pStyle w:val="ListParagraph"/>
        <w:numPr>
          <w:ilvl w:val="0"/>
          <w:numId w:val="2"/>
        </w:numPr>
        <w:spacing w:after="0" w:line="240" w:lineRule="auto"/>
        <w:jc w:val="both"/>
      </w:pPr>
      <w:r>
        <w:t>Regulation</w:t>
      </w:r>
    </w:p>
    <w:p w14:paraId="3D49B38D" w14:textId="77777777" w:rsidR="000C0099" w:rsidRPr="004605EA" w:rsidRDefault="000C0099" w:rsidP="00A21822">
      <w:pPr>
        <w:pStyle w:val="ListParagraph"/>
        <w:numPr>
          <w:ilvl w:val="0"/>
          <w:numId w:val="2"/>
        </w:numPr>
        <w:spacing w:after="0" w:line="240" w:lineRule="auto"/>
        <w:jc w:val="both"/>
      </w:pPr>
      <w:r>
        <w:t>Safety</w:t>
      </w:r>
    </w:p>
    <w:p w14:paraId="4F79EE6E" w14:textId="77777777" w:rsidR="000C0099" w:rsidRDefault="000C0099" w:rsidP="00A21822">
      <w:pPr>
        <w:pStyle w:val="ListParagraph"/>
        <w:numPr>
          <w:ilvl w:val="0"/>
          <w:numId w:val="2"/>
        </w:numPr>
        <w:spacing w:after="0" w:line="240" w:lineRule="auto"/>
        <w:jc w:val="both"/>
      </w:pPr>
      <w:r>
        <w:t>Geology / Seismicity</w:t>
      </w:r>
    </w:p>
    <w:p w14:paraId="13BCD35F" w14:textId="77777777" w:rsidR="000C0099" w:rsidRDefault="000C0099" w:rsidP="00A21822">
      <w:pPr>
        <w:pStyle w:val="ListParagraph"/>
        <w:numPr>
          <w:ilvl w:val="0"/>
          <w:numId w:val="2"/>
        </w:numPr>
        <w:spacing w:after="0" w:line="240" w:lineRule="auto"/>
        <w:jc w:val="both"/>
      </w:pPr>
      <w:r>
        <w:t xml:space="preserve">Air Pollution </w:t>
      </w:r>
    </w:p>
    <w:p w14:paraId="4E059C15" w14:textId="77777777" w:rsidR="000C0099" w:rsidRPr="004605EA" w:rsidRDefault="000C0099" w:rsidP="00A21822">
      <w:pPr>
        <w:pStyle w:val="ListParagraph"/>
        <w:numPr>
          <w:ilvl w:val="0"/>
          <w:numId w:val="2"/>
        </w:numPr>
        <w:spacing w:after="0" w:line="240" w:lineRule="auto"/>
        <w:jc w:val="both"/>
      </w:pPr>
      <w:r w:rsidRPr="004605EA">
        <w:t>Noise Pollution</w:t>
      </w:r>
    </w:p>
    <w:p w14:paraId="4841B0CA" w14:textId="77777777" w:rsidR="000C0099" w:rsidRPr="004605EA" w:rsidRDefault="000C0099" w:rsidP="00A21822">
      <w:pPr>
        <w:pStyle w:val="ListParagraph"/>
        <w:numPr>
          <w:ilvl w:val="0"/>
          <w:numId w:val="6"/>
        </w:numPr>
        <w:spacing w:after="0" w:line="240" w:lineRule="auto"/>
        <w:jc w:val="both"/>
        <w:rPr>
          <w:u w:val="single"/>
        </w:rPr>
      </w:pPr>
      <w:r w:rsidRPr="004605EA">
        <w:t>Light Pollution</w:t>
      </w:r>
    </w:p>
    <w:p w14:paraId="1B280316" w14:textId="77777777" w:rsidR="000C0099" w:rsidRPr="004605EA" w:rsidRDefault="000C0099" w:rsidP="00A21822">
      <w:pPr>
        <w:pStyle w:val="ListParagraph"/>
        <w:numPr>
          <w:ilvl w:val="0"/>
          <w:numId w:val="5"/>
        </w:numPr>
        <w:spacing w:after="0" w:line="240" w:lineRule="auto"/>
        <w:jc w:val="both"/>
        <w:rPr>
          <w:u w:val="single"/>
        </w:rPr>
      </w:pPr>
      <w:r>
        <w:t xml:space="preserve">Soil and Groundwater </w:t>
      </w:r>
      <w:r w:rsidRPr="004605EA">
        <w:t>Contamination</w:t>
      </w:r>
    </w:p>
    <w:p w14:paraId="690B2454" w14:textId="77777777" w:rsidR="000C0099" w:rsidRPr="004605EA" w:rsidRDefault="000C0099" w:rsidP="00A21822">
      <w:pPr>
        <w:pStyle w:val="ListParagraph"/>
        <w:numPr>
          <w:ilvl w:val="0"/>
          <w:numId w:val="5"/>
        </w:numPr>
        <w:spacing w:after="0" w:line="240" w:lineRule="auto"/>
        <w:jc w:val="both"/>
        <w:rPr>
          <w:u w:val="single"/>
        </w:rPr>
      </w:pPr>
      <w:r>
        <w:t xml:space="preserve">Waste Disposal </w:t>
      </w:r>
    </w:p>
    <w:p w14:paraId="6B7D9357" w14:textId="77777777" w:rsidR="000C0099" w:rsidRPr="002B75D2" w:rsidRDefault="000C0099" w:rsidP="00A21822">
      <w:pPr>
        <w:pStyle w:val="ListParagraph"/>
        <w:numPr>
          <w:ilvl w:val="0"/>
          <w:numId w:val="5"/>
        </w:numPr>
        <w:spacing w:after="0" w:line="240" w:lineRule="auto"/>
        <w:jc w:val="both"/>
        <w:rPr>
          <w:u w:val="single"/>
        </w:rPr>
      </w:pPr>
      <w:r w:rsidRPr="004605EA">
        <w:t xml:space="preserve">Water Resource Sustainability </w:t>
      </w:r>
    </w:p>
    <w:p w14:paraId="4B8A4EDD" w14:textId="77777777" w:rsidR="000C0099" w:rsidRPr="004605EA" w:rsidRDefault="000C0099" w:rsidP="00A21822">
      <w:pPr>
        <w:pStyle w:val="ListParagraph"/>
        <w:numPr>
          <w:ilvl w:val="0"/>
          <w:numId w:val="5"/>
        </w:numPr>
        <w:spacing w:after="0" w:line="240" w:lineRule="auto"/>
        <w:jc w:val="both"/>
        <w:rPr>
          <w:u w:val="single"/>
        </w:rPr>
      </w:pPr>
      <w:r>
        <w:t>Landscape Impact</w:t>
      </w:r>
    </w:p>
    <w:p w14:paraId="1400619C" w14:textId="77777777" w:rsidR="000C0099" w:rsidRPr="004605EA" w:rsidRDefault="000C0099" w:rsidP="00A21822">
      <w:pPr>
        <w:pStyle w:val="ListParagraph"/>
        <w:numPr>
          <w:ilvl w:val="0"/>
          <w:numId w:val="5"/>
        </w:numPr>
        <w:spacing w:after="0" w:line="240" w:lineRule="auto"/>
        <w:jc w:val="both"/>
        <w:rPr>
          <w:u w:val="single"/>
        </w:rPr>
      </w:pPr>
      <w:r w:rsidRPr="004605EA">
        <w:t>Ecology</w:t>
      </w:r>
      <w:r>
        <w:t xml:space="preserve"> </w:t>
      </w:r>
    </w:p>
    <w:p w14:paraId="6DAD51AB" w14:textId="77777777" w:rsidR="000C0099" w:rsidRPr="004605EA" w:rsidRDefault="000C0099" w:rsidP="00A21822">
      <w:pPr>
        <w:pStyle w:val="ListParagraph"/>
        <w:numPr>
          <w:ilvl w:val="0"/>
          <w:numId w:val="5"/>
        </w:numPr>
        <w:spacing w:after="0" w:line="240" w:lineRule="auto"/>
        <w:jc w:val="both"/>
        <w:rPr>
          <w:u w:val="single"/>
        </w:rPr>
      </w:pPr>
      <w:r w:rsidRPr="004605EA">
        <w:t>Economy</w:t>
      </w:r>
    </w:p>
    <w:p w14:paraId="2D230F93" w14:textId="77777777" w:rsidR="000C0099" w:rsidRPr="002B75D2" w:rsidRDefault="000C0099" w:rsidP="00A21822">
      <w:pPr>
        <w:pStyle w:val="ListParagraph"/>
        <w:numPr>
          <w:ilvl w:val="0"/>
          <w:numId w:val="5"/>
        </w:numPr>
        <w:spacing w:after="0" w:line="240" w:lineRule="auto"/>
        <w:jc w:val="both"/>
        <w:rPr>
          <w:u w:val="single"/>
        </w:rPr>
      </w:pPr>
      <w:r>
        <w:t>Traffic</w:t>
      </w:r>
    </w:p>
    <w:p w14:paraId="35193705" w14:textId="77777777" w:rsidR="000C0099" w:rsidRPr="004605EA" w:rsidRDefault="000C0099" w:rsidP="00A21822">
      <w:pPr>
        <w:pStyle w:val="ListParagraph"/>
        <w:numPr>
          <w:ilvl w:val="0"/>
          <w:numId w:val="5"/>
        </w:numPr>
        <w:spacing w:after="0" w:line="240" w:lineRule="auto"/>
        <w:jc w:val="both"/>
        <w:rPr>
          <w:u w:val="single"/>
        </w:rPr>
      </w:pPr>
      <w:r>
        <w:t>Health and Wellbeing</w:t>
      </w:r>
    </w:p>
    <w:p w14:paraId="236092A2" w14:textId="77777777" w:rsidR="000C0099" w:rsidRPr="004605EA" w:rsidRDefault="000C0099" w:rsidP="00A21822">
      <w:pPr>
        <w:pStyle w:val="ListParagraph"/>
        <w:numPr>
          <w:ilvl w:val="0"/>
          <w:numId w:val="5"/>
        </w:numPr>
        <w:spacing w:after="0" w:line="240" w:lineRule="auto"/>
        <w:jc w:val="both"/>
        <w:rPr>
          <w:u w:val="single"/>
        </w:rPr>
      </w:pPr>
      <w:r w:rsidRPr="004605EA">
        <w:t>Community</w:t>
      </w:r>
    </w:p>
    <w:p w14:paraId="4AE62632" w14:textId="77777777" w:rsidR="000C0099" w:rsidRPr="004605EA" w:rsidRDefault="000C0099" w:rsidP="00A21822">
      <w:pPr>
        <w:pStyle w:val="ListParagraph"/>
        <w:numPr>
          <w:ilvl w:val="0"/>
          <w:numId w:val="5"/>
        </w:numPr>
        <w:spacing w:after="0" w:line="240" w:lineRule="auto"/>
        <w:jc w:val="both"/>
        <w:rPr>
          <w:u w:val="single"/>
        </w:rPr>
      </w:pPr>
      <w:r w:rsidRPr="004605EA">
        <w:t>Property</w:t>
      </w:r>
    </w:p>
    <w:p w14:paraId="7A5421BB" w14:textId="77777777" w:rsidR="000C0099" w:rsidRPr="004605EA" w:rsidRDefault="000C0099" w:rsidP="00A21822">
      <w:pPr>
        <w:pStyle w:val="ListParagraph"/>
        <w:numPr>
          <w:ilvl w:val="0"/>
          <w:numId w:val="5"/>
        </w:numPr>
        <w:spacing w:after="0" w:line="240" w:lineRule="auto"/>
        <w:jc w:val="both"/>
        <w:rPr>
          <w:u w:val="single"/>
        </w:rPr>
      </w:pPr>
      <w:r>
        <w:t>Damage and Compensation</w:t>
      </w:r>
    </w:p>
    <w:p w14:paraId="089EED69" w14:textId="77777777" w:rsidR="000C0099" w:rsidRPr="002B75D2" w:rsidRDefault="000C0099" w:rsidP="00A21822">
      <w:pPr>
        <w:pStyle w:val="ListParagraph"/>
        <w:numPr>
          <w:ilvl w:val="0"/>
          <w:numId w:val="5"/>
        </w:numPr>
        <w:spacing w:after="0" w:line="240" w:lineRule="auto"/>
        <w:jc w:val="both"/>
        <w:rPr>
          <w:u w:val="single"/>
        </w:rPr>
      </w:pPr>
      <w:r>
        <w:t>Abandonment</w:t>
      </w:r>
    </w:p>
    <w:p w14:paraId="54068CF7" w14:textId="77777777" w:rsidR="000C0099" w:rsidRPr="004605EA" w:rsidRDefault="000C0099" w:rsidP="00A21822">
      <w:pPr>
        <w:pStyle w:val="ListParagraph"/>
        <w:numPr>
          <w:ilvl w:val="0"/>
          <w:numId w:val="5"/>
        </w:numPr>
        <w:spacing w:after="0" w:line="240" w:lineRule="auto"/>
        <w:jc w:val="both"/>
        <w:rPr>
          <w:u w:val="single"/>
        </w:rPr>
      </w:pPr>
      <w:r w:rsidRPr="004605EA">
        <w:t>Applicant</w:t>
      </w:r>
      <w:r>
        <w:t xml:space="preserve"> / Application</w:t>
      </w:r>
    </w:p>
    <w:p w14:paraId="1A5AC5EF" w14:textId="77777777" w:rsidR="000C0099" w:rsidRPr="002B75D2" w:rsidRDefault="000C0099" w:rsidP="00A21822">
      <w:pPr>
        <w:pStyle w:val="ListParagraph"/>
        <w:numPr>
          <w:ilvl w:val="0"/>
          <w:numId w:val="5"/>
        </w:numPr>
        <w:spacing w:after="0" w:line="240" w:lineRule="auto"/>
        <w:jc w:val="both"/>
        <w:rPr>
          <w:u w:val="single"/>
        </w:rPr>
      </w:pPr>
      <w:r>
        <w:lastRenderedPageBreak/>
        <w:t>Government</w:t>
      </w:r>
    </w:p>
    <w:p w14:paraId="27683260" w14:textId="77777777" w:rsidR="000C0099" w:rsidRPr="002B75D2" w:rsidRDefault="000C0099" w:rsidP="00A21822">
      <w:pPr>
        <w:pStyle w:val="ListParagraph"/>
        <w:numPr>
          <w:ilvl w:val="0"/>
          <w:numId w:val="5"/>
        </w:numPr>
        <w:spacing w:after="0" w:line="240" w:lineRule="auto"/>
        <w:jc w:val="both"/>
        <w:rPr>
          <w:u w:val="single"/>
        </w:rPr>
      </w:pPr>
      <w:r>
        <w:t>Lancashire County Council / Decision making</w:t>
      </w:r>
    </w:p>
    <w:p w14:paraId="63614A77" w14:textId="77777777" w:rsidR="000C0099" w:rsidRDefault="000C0099" w:rsidP="00A21822">
      <w:pPr>
        <w:jc w:val="both"/>
      </w:pPr>
    </w:p>
    <w:p w14:paraId="696C9070" w14:textId="3D2C7547" w:rsidR="009D0096" w:rsidRPr="008A3895" w:rsidRDefault="009D0096" w:rsidP="00A21822">
      <w:pPr>
        <w:jc w:val="both"/>
        <w:rPr>
          <w:b/>
        </w:rPr>
      </w:pPr>
      <w:r w:rsidRPr="008A3895">
        <w:rPr>
          <w:b/>
        </w:rPr>
        <w:t>Petitions</w:t>
      </w:r>
    </w:p>
    <w:p w14:paraId="33D1095E" w14:textId="77777777" w:rsidR="009D0096" w:rsidRDefault="009D0096" w:rsidP="00A21822">
      <w:pPr>
        <w:jc w:val="both"/>
      </w:pPr>
    </w:p>
    <w:p w14:paraId="64A89E62" w14:textId="77777777" w:rsidR="009D0096" w:rsidRPr="008A3895" w:rsidRDefault="009D0096" w:rsidP="00A21822">
      <w:pPr>
        <w:shd w:val="clear" w:color="auto" w:fill="FFFFFF"/>
        <w:jc w:val="both"/>
        <w:rPr>
          <w:rFonts w:cs="Arial"/>
          <w:szCs w:val="24"/>
        </w:rPr>
      </w:pPr>
      <w:r w:rsidRPr="008A3895">
        <w:rPr>
          <w:rFonts w:cs="Arial"/>
          <w:szCs w:val="24"/>
        </w:rPr>
        <w:t>The following petitions objecting to the proposed site and fracking in general have been received from the following:</w:t>
      </w:r>
    </w:p>
    <w:p w14:paraId="04EE1872" w14:textId="77777777" w:rsidR="009D0096" w:rsidRDefault="009D0096" w:rsidP="00A21822">
      <w:pPr>
        <w:jc w:val="both"/>
      </w:pPr>
    </w:p>
    <w:p w14:paraId="77E30882" w14:textId="676C69B3" w:rsidR="009D0096" w:rsidRDefault="009D0096" w:rsidP="00A602BD">
      <w:pPr>
        <w:pStyle w:val="ListParagraph"/>
        <w:numPr>
          <w:ilvl w:val="0"/>
          <w:numId w:val="53"/>
        </w:numPr>
        <w:spacing w:line="240" w:lineRule="auto"/>
        <w:jc w:val="both"/>
      </w:pPr>
      <w:r>
        <w:t>Roseacre Awareness Group – 52 signatories</w:t>
      </w:r>
    </w:p>
    <w:p w14:paraId="52D9CE5D" w14:textId="77777777" w:rsidR="009D0096" w:rsidRPr="00A16DAD" w:rsidRDefault="009D0096" w:rsidP="00A602BD">
      <w:pPr>
        <w:pStyle w:val="ListParagraph"/>
        <w:numPr>
          <w:ilvl w:val="0"/>
          <w:numId w:val="53"/>
        </w:numPr>
        <w:spacing w:line="240" w:lineRule="auto"/>
        <w:jc w:val="both"/>
        <w:rPr>
          <w:b/>
        </w:rPr>
      </w:pPr>
      <w:r>
        <w:t>Treales Roseacre and Wharles Parish Council – 192 signatories</w:t>
      </w:r>
    </w:p>
    <w:p w14:paraId="780BCA39" w14:textId="77777777" w:rsidR="00A602BD" w:rsidRPr="00A602BD" w:rsidRDefault="009D0096" w:rsidP="00A602BD">
      <w:pPr>
        <w:pStyle w:val="ListParagraph"/>
        <w:numPr>
          <w:ilvl w:val="0"/>
          <w:numId w:val="53"/>
        </w:numPr>
        <w:spacing w:line="240" w:lineRule="auto"/>
        <w:jc w:val="both"/>
        <w:rPr>
          <w:b/>
        </w:rPr>
      </w:pPr>
      <w:r w:rsidRPr="00A602BD">
        <w:rPr>
          <w:rFonts w:cs="Arial"/>
        </w:rPr>
        <w:t>FOE - 23624 names (not 75,000 as stated on the petition) with no signatures or addresses calling for the County Council to reject hydraulic fracturing.</w:t>
      </w:r>
    </w:p>
    <w:p w14:paraId="10EAFB8A" w14:textId="77777777" w:rsidR="00A602BD" w:rsidRPr="00A602BD" w:rsidRDefault="009D0096" w:rsidP="00A602BD">
      <w:pPr>
        <w:pStyle w:val="ListParagraph"/>
        <w:numPr>
          <w:ilvl w:val="0"/>
          <w:numId w:val="53"/>
        </w:numPr>
        <w:spacing w:line="240" w:lineRule="auto"/>
        <w:jc w:val="both"/>
        <w:rPr>
          <w:b/>
        </w:rPr>
      </w:pPr>
      <w:r w:rsidRPr="00A602BD">
        <w:rPr>
          <w:rFonts w:cs="Arial"/>
        </w:rPr>
        <w:t>FOE - 7548 names with no signatures or addresses objecting to both applications.</w:t>
      </w:r>
    </w:p>
    <w:p w14:paraId="1125148C" w14:textId="77777777" w:rsidR="00A602BD" w:rsidRPr="00A602BD" w:rsidRDefault="009D0096" w:rsidP="00A602BD">
      <w:pPr>
        <w:pStyle w:val="ListParagraph"/>
        <w:numPr>
          <w:ilvl w:val="0"/>
          <w:numId w:val="53"/>
        </w:numPr>
        <w:spacing w:line="240" w:lineRule="auto"/>
        <w:jc w:val="both"/>
        <w:rPr>
          <w:b/>
        </w:rPr>
      </w:pPr>
      <w:r w:rsidRPr="00A602BD">
        <w:rPr>
          <w:rFonts w:cs="Arial"/>
        </w:rPr>
        <w:t xml:space="preserve">Parents, family and friends of Weeton St Michael C of E school - </w:t>
      </w:r>
      <w:r w:rsidRPr="00A602BD">
        <w:rPr>
          <w:rFonts w:cs="Arial"/>
          <w:szCs w:val="24"/>
        </w:rPr>
        <w:t>241 signatories</w:t>
      </w:r>
      <w:r w:rsidRPr="00A602BD">
        <w:rPr>
          <w:rFonts w:cs="Arial"/>
        </w:rPr>
        <w:t>.</w:t>
      </w:r>
    </w:p>
    <w:p w14:paraId="020FF86D" w14:textId="5691F5DB" w:rsidR="009D0096" w:rsidRPr="00A602BD" w:rsidRDefault="009D0096" w:rsidP="00A602BD">
      <w:pPr>
        <w:pStyle w:val="ListParagraph"/>
        <w:numPr>
          <w:ilvl w:val="0"/>
          <w:numId w:val="53"/>
        </w:numPr>
        <w:spacing w:line="240" w:lineRule="auto"/>
        <w:jc w:val="both"/>
        <w:rPr>
          <w:b/>
        </w:rPr>
      </w:pPr>
      <w:r w:rsidRPr="00A602BD">
        <w:rPr>
          <w:rFonts w:cs="Arial"/>
        </w:rPr>
        <w:t>Defend Lytham - 924 signatories.</w:t>
      </w:r>
    </w:p>
    <w:p w14:paraId="15FA5CC8" w14:textId="3891B8D6" w:rsidR="002039DD" w:rsidRDefault="008D44C2" w:rsidP="00A21822">
      <w:pPr>
        <w:jc w:val="both"/>
        <w:rPr>
          <w:b/>
          <w:u w:val="single"/>
        </w:rPr>
      </w:pPr>
      <w:r w:rsidRPr="00A602BD">
        <w:rPr>
          <w:b/>
        </w:rPr>
        <w:t>Support</w:t>
      </w:r>
    </w:p>
    <w:p w14:paraId="3A54D195" w14:textId="77777777" w:rsidR="00037545" w:rsidRDefault="00037545" w:rsidP="00A21822">
      <w:pPr>
        <w:ind w:left="720"/>
        <w:jc w:val="both"/>
        <w:rPr>
          <w:rFonts w:cs="Arial"/>
          <w:b/>
          <w:szCs w:val="24"/>
        </w:rPr>
      </w:pPr>
    </w:p>
    <w:p w14:paraId="68EFED43" w14:textId="496CC142" w:rsidR="00126F2A" w:rsidRPr="009B4175" w:rsidRDefault="00126F2A" w:rsidP="00A21822">
      <w:pPr>
        <w:shd w:val="clear" w:color="auto" w:fill="FFFFFF"/>
        <w:jc w:val="both"/>
        <w:rPr>
          <w:rFonts w:cs="Arial"/>
          <w:szCs w:val="24"/>
        </w:rPr>
      </w:pPr>
      <w:r w:rsidRPr="009B4175">
        <w:rPr>
          <w:rFonts w:cs="Arial"/>
          <w:szCs w:val="24"/>
        </w:rPr>
        <w:t xml:space="preserve">Up to the end of </w:t>
      </w:r>
      <w:r w:rsidR="009D0096">
        <w:rPr>
          <w:rFonts w:cs="Arial"/>
          <w:szCs w:val="24"/>
        </w:rPr>
        <w:t>May 2015</w:t>
      </w:r>
      <w:r w:rsidRPr="009B4175">
        <w:rPr>
          <w:rFonts w:cs="Arial"/>
          <w:szCs w:val="24"/>
        </w:rPr>
        <w:t xml:space="preserve"> a total of</w:t>
      </w:r>
      <w:r w:rsidR="009D0096">
        <w:rPr>
          <w:rFonts w:cs="Arial"/>
          <w:szCs w:val="24"/>
        </w:rPr>
        <w:t xml:space="preserve"> 205</w:t>
      </w:r>
      <w:r w:rsidRPr="009B4175">
        <w:rPr>
          <w:rFonts w:cs="Arial"/>
          <w:szCs w:val="24"/>
        </w:rPr>
        <w:t xml:space="preserve"> representations supporting</w:t>
      </w:r>
      <w:r w:rsidRPr="009B4175">
        <w:rPr>
          <w:rFonts w:ascii="Times New Roman" w:hAnsi="Times New Roman"/>
          <w:szCs w:val="24"/>
        </w:rPr>
        <w:t xml:space="preserve"> </w:t>
      </w:r>
      <w:r w:rsidRPr="009B4175">
        <w:rPr>
          <w:rFonts w:cs="Arial"/>
          <w:szCs w:val="24"/>
        </w:rPr>
        <w:t>the proposal both in principle and in respect of the specific benefits that the proposal would generate in the locale</w:t>
      </w:r>
      <w:r>
        <w:rPr>
          <w:rFonts w:cs="Arial"/>
          <w:szCs w:val="24"/>
        </w:rPr>
        <w:t xml:space="preserve"> had been received</w:t>
      </w:r>
      <w:r w:rsidRPr="009B4175">
        <w:rPr>
          <w:rFonts w:cs="Arial"/>
          <w:szCs w:val="24"/>
        </w:rPr>
        <w:t>. Representations in support have continued to be received the final number of which will be reported when the application is presented for determination.</w:t>
      </w:r>
    </w:p>
    <w:p w14:paraId="016E1467" w14:textId="77777777" w:rsidR="00037545" w:rsidRPr="006420A1" w:rsidRDefault="00037545" w:rsidP="00A21822">
      <w:pPr>
        <w:jc w:val="both"/>
        <w:rPr>
          <w:b/>
          <w:u w:val="single"/>
        </w:rPr>
      </w:pPr>
    </w:p>
    <w:p w14:paraId="40C618BB" w14:textId="77777777" w:rsidR="00DA52F6" w:rsidRDefault="002039DD" w:rsidP="00A21822">
      <w:pPr>
        <w:jc w:val="both"/>
      </w:pPr>
      <w:r w:rsidRPr="00DA52F6">
        <w:rPr>
          <w:b/>
        </w:rPr>
        <w:lastRenderedPageBreak/>
        <w:t>The North and Western Chamber of Commerce</w:t>
      </w:r>
      <w:r w:rsidR="00DA52F6">
        <w:rPr>
          <w:b/>
        </w:rPr>
        <w:t>:</w:t>
      </w:r>
      <w:r w:rsidR="00DA52F6" w:rsidRPr="00DA52F6">
        <w:t xml:space="preserve"> </w:t>
      </w:r>
      <w:r w:rsidR="00DA52F6">
        <w:t>support the proposals in view of the economic opportunities the industry would bring to Lancashire.</w:t>
      </w:r>
    </w:p>
    <w:p w14:paraId="0AAFA0FE" w14:textId="77777777" w:rsidR="00DA52F6" w:rsidRPr="00DA52F6" w:rsidRDefault="00DA52F6" w:rsidP="00A21822">
      <w:pPr>
        <w:jc w:val="both"/>
        <w:rPr>
          <w:b/>
        </w:rPr>
      </w:pPr>
    </w:p>
    <w:p w14:paraId="4143314A" w14:textId="77777777" w:rsidR="00126F2A" w:rsidRDefault="00DA52F6" w:rsidP="00A21822">
      <w:pPr>
        <w:overflowPunct w:val="0"/>
        <w:autoSpaceDE w:val="0"/>
        <w:autoSpaceDN w:val="0"/>
        <w:adjustRightInd w:val="0"/>
        <w:spacing w:line="276" w:lineRule="auto"/>
        <w:jc w:val="both"/>
        <w:textAlignment w:val="baseline"/>
        <w:rPr>
          <w:rFonts w:cs="Arial"/>
          <w:szCs w:val="24"/>
        </w:rPr>
      </w:pPr>
      <w:r w:rsidRPr="00DA52F6">
        <w:rPr>
          <w:b/>
        </w:rPr>
        <w:t xml:space="preserve">The </w:t>
      </w:r>
      <w:r w:rsidR="002039DD" w:rsidRPr="00DA52F6">
        <w:rPr>
          <w:b/>
        </w:rPr>
        <w:t>Chamber of Commerce East Lancashire</w:t>
      </w:r>
      <w:r>
        <w:rPr>
          <w:b/>
        </w:rPr>
        <w:t xml:space="preserve">: </w:t>
      </w:r>
      <w:r>
        <w:t>support the proposals in view of the economic opportunities the industry would bring to Lancashire.</w:t>
      </w:r>
    </w:p>
    <w:p w14:paraId="67AB7C6A" w14:textId="77777777" w:rsidR="00126F2A" w:rsidRDefault="00126F2A" w:rsidP="00A21822">
      <w:pPr>
        <w:overflowPunct w:val="0"/>
        <w:autoSpaceDE w:val="0"/>
        <w:autoSpaceDN w:val="0"/>
        <w:adjustRightInd w:val="0"/>
        <w:spacing w:line="276" w:lineRule="auto"/>
        <w:jc w:val="both"/>
        <w:textAlignment w:val="baseline"/>
        <w:rPr>
          <w:rFonts w:cs="Arial"/>
          <w:szCs w:val="24"/>
        </w:rPr>
      </w:pPr>
    </w:p>
    <w:p w14:paraId="33938B79" w14:textId="5D1223C2" w:rsidR="00037545" w:rsidRPr="00A602BD" w:rsidRDefault="00037545" w:rsidP="00A602BD">
      <w:pPr>
        <w:overflowPunct w:val="0"/>
        <w:autoSpaceDE w:val="0"/>
        <w:autoSpaceDN w:val="0"/>
        <w:adjustRightInd w:val="0"/>
        <w:jc w:val="both"/>
        <w:textAlignment w:val="baseline"/>
        <w:rPr>
          <w:rFonts w:cs="Arial"/>
          <w:szCs w:val="24"/>
          <w:lang w:eastAsia="en-US"/>
        </w:rPr>
      </w:pPr>
      <w:r w:rsidRPr="00A602BD">
        <w:rPr>
          <w:rFonts w:cs="Arial"/>
          <w:b/>
          <w:szCs w:val="24"/>
          <w:lang w:eastAsia="en-US"/>
        </w:rPr>
        <w:t xml:space="preserve">Resident of Old Orchard Farm: </w:t>
      </w:r>
      <w:r w:rsidR="009D0096" w:rsidRPr="00A602BD">
        <w:rPr>
          <w:rFonts w:cs="Arial"/>
          <w:szCs w:val="24"/>
          <w:lang w:eastAsia="en-US"/>
        </w:rPr>
        <w:t xml:space="preserve">As </w:t>
      </w:r>
      <w:r w:rsidRPr="00A602BD">
        <w:rPr>
          <w:rFonts w:cs="Arial"/>
          <w:szCs w:val="24"/>
          <w:lang w:eastAsia="en-US"/>
        </w:rPr>
        <w:t xml:space="preserve">the nearest residential property to the site which will see and hear the proposed operations, who, after consideration of all the facts, </w:t>
      </w:r>
      <w:r w:rsidR="009D0096" w:rsidRPr="00A602BD">
        <w:rPr>
          <w:rFonts w:cs="Arial"/>
          <w:szCs w:val="24"/>
          <w:lang w:eastAsia="en-US"/>
        </w:rPr>
        <w:t xml:space="preserve">the resident has </w:t>
      </w:r>
      <w:r w:rsidRPr="00A602BD">
        <w:rPr>
          <w:rFonts w:cs="Arial"/>
          <w:szCs w:val="24"/>
          <w:lang w:eastAsia="en-US"/>
        </w:rPr>
        <w:t>concluded the site is likely to be the most highly regulated and closely observed site in the world and that fracking can and will be conducted safely. The monitoring of air, water and noise would be acceptable as is the proposed HGV routing through MOD land. The exploration should be supported and has the potential to bring revenue into the area and house prices to rise. The decision making process should be retained at local level. The application should be approved.</w:t>
      </w:r>
    </w:p>
    <w:p w14:paraId="5BBA219A" w14:textId="77777777" w:rsidR="00126F2A" w:rsidRDefault="00126F2A" w:rsidP="00A21822">
      <w:pPr>
        <w:jc w:val="both"/>
      </w:pPr>
    </w:p>
    <w:p w14:paraId="0EA7F4D4" w14:textId="21D4B70B" w:rsidR="00126F2A" w:rsidRPr="00A602BD" w:rsidRDefault="00126F2A" w:rsidP="00A21822">
      <w:pPr>
        <w:jc w:val="both"/>
        <w:rPr>
          <w:b/>
        </w:rPr>
      </w:pPr>
      <w:r w:rsidRPr="00A602BD">
        <w:rPr>
          <w:b/>
        </w:rPr>
        <w:t>Petitions</w:t>
      </w:r>
    </w:p>
    <w:p w14:paraId="5C68215C" w14:textId="77777777" w:rsidR="00126F2A" w:rsidRDefault="00126F2A" w:rsidP="00A21822">
      <w:pPr>
        <w:jc w:val="both"/>
      </w:pPr>
    </w:p>
    <w:p w14:paraId="27E57665" w14:textId="3C88C4BA" w:rsidR="00126F2A" w:rsidRDefault="00126F2A" w:rsidP="00A21822">
      <w:pPr>
        <w:pStyle w:val="ListParagraph"/>
        <w:numPr>
          <w:ilvl w:val="0"/>
          <w:numId w:val="54"/>
        </w:numPr>
        <w:jc w:val="both"/>
      </w:pPr>
      <w:r>
        <w:t xml:space="preserve">A letter signed by 120 business leaders </w:t>
      </w:r>
      <w:r w:rsidR="00366816">
        <w:t>urging</w:t>
      </w:r>
      <w:r>
        <w:t xml:space="preserve"> support for the application and submitted by the North West Energy Task Force</w:t>
      </w:r>
    </w:p>
    <w:p w14:paraId="424B2901" w14:textId="77777777" w:rsidR="00126F2A" w:rsidRPr="009B4175" w:rsidRDefault="00126F2A" w:rsidP="00A21822">
      <w:pPr>
        <w:jc w:val="both"/>
        <w:rPr>
          <w:highlight w:val="yellow"/>
        </w:rPr>
      </w:pPr>
      <w:r w:rsidRPr="009B4175">
        <w:t xml:space="preserve">The reasons for supporting the proposal </w:t>
      </w:r>
      <w:r>
        <w:t>are</w:t>
      </w:r>
      <w:r w:rsidRPr="009B4175">
        <w:t xml:space="preserve"> summarised </w:t>
      </w:r>
      <w:r>
        <w:t xml:space="preserve">in </w:t>
      </w:r>
      <w:r w:rsidRPr="00BC6C70">
        <w:t>Appendix 2</w:t>
      </w:r>
      <w:r>
        <w:t xml:space="preserve"> </w:t>
      </w:r>
      <w:r w:rsidRPr="009B4175">
        <w:t>under the following headings:</w:t>
      </w:r>
    </w:p>
    <w:p w14:paraId="5870F47D" w14:textId="77777777" w:rsidR="00126F2A" w:rsidRDefault="00126F2A" w:rsidP="00A21822">
      <w:pPr>
        <w:jc w:val="both"/>
        <w:rPr>
          <w:highlight w:val="yellow"/>
        </w:rPr>
      </w:pPr>
    </w:p>
    <w:p w14:paraId="0060332F" w14:textId="77777777" w:rsidR="00126F2A" w:rsidRPr="003D421E" w:rsidRDefault="00126F2A" w:rsidP="00A21822">
      <w:pPr>
        <w:pStyle w:val="ListParagraph"/>
        <w:numPr>
          <w:ilvl w:val="0"/>
          <w:numId w:val="15"/>
        </w:numPr>
        <w:spacing w:after="0" w:line="240" w:lineRule="auto"/>
        <w:ind w:left="714" w:hanging="357"/>
        <w:jc w:val="both"/>
      </w:pPr>
      <w:r w:rsidRPr="003D421E">
        <w:t>Energy Security – need, supply and pricing</w:t>
      </w:r>
    </w:p>
    <w:p w14:paraId="05984867" w14:textId="77777777" w:rsidR="00126F2A" w:rsidRPr="003D421E" w:rsidRDefault="00126F2A" w:rsidP="00A21822">
      <w:pPr>
        <w:pStyle w:val="ListParagraph"/>
        <w:numPr>
          <w:ilvl w:val="0"/>
          <w:numId w:val="15"/>
        </w:numPr>
        <w:spacing w:after="0" w:line="240" w:lineRule="auto"/>
        <w:ind w:left="714" w:hanging="357"/>
        <w:jc w:val="both"/>
      </w:pPr>
      <w:r w:rsidRPr="003D421E">
        <w:t>Economic Benefits</w:t>
      </w:r>
    </w:p>
    <w:p w14:paraId="3E1E3EFB" w14:textId="77777777" w:rsidR="00126F2A" w:rsidRPr="003D421E" w:rsidRDefault="00126F2A" w:rsidP="00A21822">
      <w:pPr>
        <w:pStyle w:val="ListParagraph"/>
        <w:numPr>
          <w:ilvl w:val="0"/>
          <w:numId w:val="15"/>
        </w:numPr>
        <w:spacing w:after="0" w:line="240" w:lineRule="auto"/>
        <w:ind w:left="714" w:hanging="357"/>
        <w:jc w:val="both"/>
      </w:pPr>
      <w:r w:rsidRPr="003D421E">
        <w:t>Minimal Environmental Risks</w:t>
      </w:r>
    </w:p>
    <w:p w14:paraId="296307CD" w14:textId="77777777" w:rsidR="00126F2A" w:rsidRPr="003D421E" w:rsidRDefault="00126F2A" w:rsidP="00A21822">
      <w:pPr>
        <w:pStyle w:val="ListParagraph"/>
        <w:numPr>
          <w:ilvl w:val="0"/>
          <w:numId w:val="15"/>
        </w:numPr>
        <w:spacing w:after="0" w:line="240" w:lineRule="auto"/>
        <w:ind w:left="714" w:hanging="357"/>
        <w:jc w:val="both"/>
      </w:pPr>
      <w:r w:rsidRPr="003D421E">
        <w:lastRenderedPageBreak/>
        <w:t>Robust Regulatory Framework</w:t>
      </w:r>
    </w:p>
    <w:p w14:paraId="6C3EE0CF" w14:textId="77777777" w:rsidR="00A602BD" w:rsidRDefault="00A602BD" w:rsidP="00A21822">
      <w:pPr>
        <w:jc w:val="both"/>
        <w:rPr>
          <w:b/>
        </w:rPr>
      </w:pPr>
    </w:p>
    <w:p w14:paraId="0E449DBF" w14:textId="77777777" w:rsidR="003465D3" w:rsidRDefault="003465D3" w:rsidP="00A21822">
      <w:pPr>
        <w:jc w:val="both"/>
        <w:rPr>
          <w:b/>
        </w:rPr>
      </w:pPr>
      <w:r w:rsidRPr="00C1115F">
        <w:rPr>
          <w:b/>
        </w:rPr>
        <w:t>Advice</w:t>
      </w:r>
    </w:p>
    <w:p w14:paraId="63B2011A" w14:textId="77777777" w:rsidR="009D0096" w:rsidRPr="009D0096" w:rsidRDefault="009D0096" w:rsidP="00A21822">
      <w:pPr>
        <w:autoSpaceDE w:val="0"/>
        <w:autoSpaceDN w:val="0"/>
        <w:adjustRightInd w:val="0"/>
        <w:jc w:val="both"/>
        <w:rPr>
          <w:rFonts w:cs="Arial"/>
          <w:color w:val="000000"/>
          <w:szCs w:val="24"/>
          <w:highlight w:val="lightGray"/>
        </w:rPr>
      </w:pPr>
    </w:p>
    <w:p w14:paraId="3EE12D5E" w14:textId="77777777" w:rsidR="009D0096" w:rsidRPr="00932A3E" w:rsidRDefault="009D0096" w:rsidP="00A21822">
      <w:pPr>
        <w:autoSpaceDE w:val="0"/>
        <w:autoSpaceDN w:val="0"/>
        <w:adjustRightInd w:val="0"/>
        <w:jc w:val="both"/>
        <w:rPr>
          <w:rFonts w:cs="Arial"/>
          <w:color w:val="000000"/>
          <w:szCs w:val="24"/>
        </w:rPr>
      </w:pPr>
      <w:r w:rsidRPr="00932A3E">
        <w:rPr>
          <w:rFonts w:cs="Arial"/>
          <w:color w:val="000000"/>
          <w:szCs w:val="24"/>
        </w:rPr>
        <w:t>This section of the report and associated appendices ha</w:t>
      </w:r>
      <w:r>
        <w:rPr>
          <w:rFonts w:cs="Arial"/>
          <w:color w:val="000000"/>
          <w:szCs w:val="24"/>
        </w:rPr>
        <w:t>ve</w:t>
      </w:r>
      <w:r w:rsidRPr="00932A3E">
        <w:rPr>
          <w:rFonts w:cs="Arial"/>
          <w:color w:val="000000"/>
          <w:szCs w:val="24"/>
        </w:rPr>
        <w:t xml:space="preserve"> been updated in parts to address the further information received and assess the consultation responses and representations received in relation to such. The following sections of the report and appendices have </w:t>
      </w:r>
      <w:r w:rsidRPr="00932A3E">
        <w:rPr>
          <w:rFonts w:cs="Arial"/>
          <w:b/>
          <w:color w:val="000000"/>
          <w:szCs w:val="24"/>
        </w:rPr>
        <w:t>not</w:t>
      </w:r>
      <w:r w:rsidRPr="00932A3E">
        <w:rPr>
          <w:rFonts w:cs="Arial"/>
          <w:color w:val="000000"/>
          <w:szCs w:val="24"/>
        </w:rPr>
        <w:t xml:space="preserve"> changed:</w:t>
      </w:r>
    </w:p>
    <w:p w14:paraId="5F9650B4" w14:textId="77777777" w:rsidR="009D0096" w:rsidRPr="00932A3E" w:rsidRDefault="009D0096" w:rsidP="00A21822">
      <w:pPr>
        <w:autoSpaceDE w:val="0"/>
        <w:autoSpaceDN w:val="0"/>
        <w:adjustRightInd w:val="0"/>
        <w:jc w:val="both"/>
        <w:rPr>
          <w:rFonts w:cs="Arial"/>
          <w:color w:val="000000"/>
          <w:szCs w:val="24"/>
        </w:rPr>
      </w:pPr>
    </w:p>
    <w:p w14:paraId="24A2F643" w14:textId="77777777" w:rsidR="009D0096" w:rsidRPr="00932A3E" w:rsidRDefault="009D0096" w:rsidP="00A602BD">
      <w:pPr>
        <w:pStyle w:val="ListParagraph"/>
        <w:numPr>
          <w:ilvl w:val="0"/>
          <w:numId w:val="61"/>
        </w:numPr>
        <w:autoSpaceDE w:val="0"/>
        <w:autoSpaceDN w:val="0"/>
        <w:adjustRightInd w:val="0"/>
        <w:spacing w:line="240" w:lineRule="auto"/>
        <w:jc w:val="both"/>
        <w:rPr>
          <w:rFonts w:cs="Arial"/>
          <w:color w:val="000000"/>
          <w:szCs w:val="24"/>
        </w:rPr>
      </w:pPr>
      <w:r w:rsidRPr="00932A3E">
        <w:rPr>
          <w:rFonts w:cs="Arial"/>
          <w:color w:val="000000"/>
          <w:szCs w:val="24"/>
        </w:rPr>
        <w:t>Policy</w:t>
      </w:r>
    </w:p>
    <w:p w14:paraId="1ACE3F42" w14:textId="77777777" w:rsidR="009D0096" w:rsidRPr="00932A3E" w:rsidRDefault="009D0096" w:rsidP="00A602BD">
      <w:pPr>
        <w:pStyle w:val="ListParagraph"/>
        <w:numPr>
          <w:ilvl w:val="0"/>
          <w:numId w:val="61"/>
        </w:numPr>
        <w:autoSpaceDE w:val="0"/>
        <w:autoSpaceDN w:val="0"/>
        <w:adjustRightInd w:val="0"/>
        <w:spacing w:line="240" w:lineRule="auto"/>
        <w:jc w:val="both"/>
        <w:rPr>
          <w:rFonts w:cs="Arial"/>
          <w:color w:val="000000"/>
          <w:szCs w:val="24"/>
        </w:rPr>
      </w:pPr>
      <w:r w:rsidRPr="00932A3E">
        <w:rPr>
          <w:rFonts w:cs="Arial"/>
          <w:color w:val="000000"/>
          <w:szCs w:val="24"/>
        </w:rPr>
        <w:t>Need for the development</w:t>
      </w:r>
    </w:p>
    <w:p w14:paraId="755D956C" w14:textId="77777777" w:rsidR="009D0096" w:rsidRPr="00932A3E" w:rsidRDefault="009D0096" w:rsidP="00A602BD">
      <w:pPr>
        <w:pStyle w:val="ListParagraph"/>
        <w:numPr>
          <w:ilvl w:val="0"/>
          <w:numId w:val="61"/>
        </w:numPr>
        <w:autoSpaceDE w:val="0"/>
        <w:autoSpaceDN w:val="0"/>
        <w:adjustRightInd w:val="0"/>
        <w:spacing w:line="240" w:lineRule="auto"/>
        <w:jc w:val="both"/>
        <w:rPr>
          <w:rFonts w:cs="Arial"/>
          <w:color w:val="000000"/>
          <w:szCs w:val="24"/>
        </w:rPr>
      </w:pPr>
      <w:r w:rsidRPr="00932A3E">
        <w:rPr>
          <w:rFonts w:cs="Arial"/>
          <w:color w:val="000000"/>
          <w:szCs w:val="24"/>
        </w:rPr>
        <w:t>Archaeology and Cultural Heritage (Appendix 4)</w:t>
      </w:r>
    </w:p>
    <w:p w14:paraId="223A5742" w14:textId="77777777" w:rsidR="009D0096" w:rsidRPr="00932A3E" w:rsidRDefault="009D0096" w:rsidP="00A602BD">
      <w:pPr>
        <w:pStyle w:val="ListParagraph"/>
        <w:numPr>
          <w:ilvl w:val="0"/>
          <w:numId w:val="61"/>
        </w:numPr>
        <w:autoSpaceDE w:val="0"/>
        <w:autoSpaceDN w:val="0"/>
        <w:adjustRightInd w:val="0"/>
        <w:spacing w:line="240" w:lineRule="auto"/>
        <w:jc w:val="both"/>
        <w:rPr>
          <w:rFonts w:cs="Arial"/>
          <w:color w:val="000000"/>
          <w:szCs w:val="24"/>
        </w:rPr>
      </w:pPr>
      <w:r w:rsidRPr="00932A3E">
        <w:rPr>
          <w:rFonts w:cs="Arial"/>
          <w:color w:val="000000"/>
          <w:szCs w:val="24"/>
        </w:rPr>
        <w:t>Community and Socio Economics (Appendix 6)</w:t>
      </w:r>
    </w:p>
    <w:p w14:paraId="299DC89B" w14:textId="77777777" w:rsidR="009D0096" w:rsidRPr="00932A3E" w:rsidRDefault="009D0096" w:rsidP="00A602BD">
      <w:pPr>
        <w:pStyle w:val="ListParagraph"/>
        <w:numPr>
          <w:ilvl w:val="0"/>
          <w:numId w:val="61"/>
        </w:numPr>
        <w:autoSpaceDE w:val="0"/>
        <w:autoSpaceDN w:val="0"/>
        <w:adjustRightInd w:val="0"/>
        <w:spacing w:line="240" w:lineRule="auto"/>
        <w:jc w:val="both"/>
        <w:rPr>
          <w:rFonts w:cs="Arial"/>
          <w:color w:val="000000"/>
          <w:szCs w:val="24"/>
        </w:rPr>
      </w:pPr>
      <w:r w:rsidRPr="00932A3E">
        <w:rPr>
          <w:rFonts w:cs="Arial"/>
          <w:color w:val="000000"/>
          <w:szCs w:val="24"/>
        </w:rPr>
        <w:t>Induced Seismicity (Appendix 9)</w:t>
      </w:r>
    </w:p>
    <w:p w14:paraId="2525A406" w14:textId="77777777" w:rsidR="009D0096" w:rsidRPr="00932A3E" w:rsidRDefault="009D0096" w:rsidP="00A602BD">
      <w:pPr>
        <w:pStyle w:val="ListParagraph"/>
        <w:numPr>
          <w:ilvl w:val="0"/>
          <w:numId w:val="61"/>
        </w:numPr>
        <w:autoSpaceDE w:val="0"/>
        <w:autoSpaceDN w:val="0"/>
        <w:adjustRightInd w:val="0"/>
        <w:spacing w:line="240" w:lineRule="auto"/>
        <w:jc w:val="both"/>
        <w:rPr>
          <w:rFonts w:cs="Arial"/>
          <w:color w:val="000000"/>
          <w:szCs w:val="24"/>
        </w:rPr>
      </w:pPr>
      <w:r w:rsidRPr="00932A3E">
        <w:rPr>
          <w:rFonts w:cs="Arial"/>
          <w:color w:val="000000"/>
          <w:szCs w:val="24"/>
        </w:rPr>
        <w:t>Landuse (Appendix 10)</w:t>
      </w:r>
    </w:p>
    <w:p w14:paraId="3012391F" w14:textId="77777777" w:rsidR="009D0096" w:rsidRDefault="009D0096" w:rsidP="00A602BD">
      <w:pPr>
        <w:pStyle w:val="ListParagraph"/>
        <w:numPr>
          <w:ilvl w:val="0"/>
          <w:numId w:val="61"/>
        </w:numPr>
        <w:autoSpaceDE w:val="0"/>
        <w:autoSpaceDN w:val="0"/>
        <w:adjustRightInd w:val="0"/>
        <w:spacing w:line="240" w:lineRule="auto"/>
        <w:jc w:val="both"/>
        <w:rPr>
          <w:rFonts w:cs="Arial"/>
          <w:color w:val="000000"/>
          <w:szCs w:val="24"/>
        </w:rPr>
      </w:pPr>
      <w:r w:rsidRPr="00932A3E">
        <w:rPr>
          <w:rFonts w:cs="Arial"/>
          <w:color w:val="000000"/>
          <w:szCs w:val="24"/>
        </w:rPr>
        <w:t>Lighting (Appendix 12))</w:t>
      </w:r>
    </w:p>
    <w:p w14:paraId="403CB70D" w14:textId="77777777" w:rsidR="009D0096" w:rsidRDefault="009D0096" w:rsidP="00A602BD">
      <w:pPr>
        <w:pStyle w:val="ListParagraph"/>
        <w:numPr>
          <w:ilvl w:val="0"/>
          <w:numId w:val="61"/>
        </w:numPr>
        <w:autoSpaceDE w:val="0"/>
        <w:autoSpaceDN w:val="0"/>
        <w:adjustRightInd w:val="0"/>
        <w:spacing w:line="240" w:lineRule="auto"/>
        <w:jc w:val="both"/>
        <w:rPr>
          <w:rFonts w:cs="Arial"/>
          <w:color w:val="000000"/>
          <w:szCs w:val="24"/>
        </w:rPr>
      </w:pPr>
      <w:r w:rsidRPr="00932A3E">
        <w:rPr>
          <w:rFonts w:cs="Arial"/>
          <w:color w:val="000000"/>
          <w:szCs w:val="24"/>
        </w:rPr>
        <w:t xml:space="preserve">Water </w:t>
      </w:r>
      <w:r>
        <w:rPr>
          <w:rFonts w:cs="Arial"/>
          <w:color w:val="000000"/>
          <w:szCs w:val="24"/>
        </w:rPr>
        <w:t xml:space="preserve">Resources </w:t>
      </w:r>
      <w:r w:rsidRPr="00932A3E">
        <w:rPr>
          <w:rFonts w:cs="Arial"/>
          <w:color w:val="000000"/>
          <w:szCs w:val="24"/>
        </w:rPr>
        <w:t>(Appendix 16)</w:t>
      </w:r>
    </w:p>
    <w:p w14:paraId="74474EE7" w14:textId="77777777" w:rsidR="009D0096" w:rsidRPr="00932A3E" w:rsidRDefault="009D0096" w:rsidP="00A602BD">
      <w:pPr>
        <w:pStyle w:val="ListParagraph"/>
        <w:numPr>
          <w:ilvl w:val="0"/>
          <w:numId w:val="61"/>
        </w:numPr>
        <w:spacing w:line="240" w:lineRule="auto"/>
        <w:jc w:val="both"/>
      </w:pPr>
      <w:r w:rsidRPr="00932A3E">
        <w:t>Overview of cumulative and in combination effects</w:t>
      </w:r>
    </w:p>
    <w:p w14:paraId="1DC8550F" w14:textId="5E2C5DC5" w:rsidR="003465D3" w:rsidRDefault="003465D3" w:rsidP="00A21822">
      <w:pPr>
        <w:jc w:val="both"/>
      </w:pPr>
      <w:r>
        <w:t xml:space="preserve">Planning permission is sought for the </w:t>
      </w:r>
      <w:r w:rsidRPr="00BF0FA7">
        <w:t xml:space="preserve">construction and operation of a site for drilling up to four exploration wells, hydraulic fracturing of the wells, testing for hydrocarbons, abandonment of the wells and restoration, including provision of an access road and access onto the highway, security fencing, lighting and other uses ancillary to the exploration activities, including the construction of a pipeline and a connection to the gas grid network and associated infrastructure to land to the </w:t>
      </w:r>
      <w:r w:rsidR="00C20EF9">
        <w:t xml:space="preserve">west of Roseacre Road, Roseacre. </w:t>
      </w:r>
      <w:r>
        <w:t xml:space="preserve"> </w:t>
      </w:r>
      <w:r>
        <w:lastRenderedPageBreak/>
        <w:t xml:space="preserve">A supporting application for the installation </w:t>
      </w:r>
      <w:r w:rsidR="00366816">
        <w:t>of a</w:t>
      </w:r>
      <w:r>
        <w:t xml:space="preserve"> monitoring array of 80 boreholes for seismic and water quality within the surrounding area has also been submitted (ref LCC/2014/0</w:t>
      </w:r>
      <w:r w:rsidR="002039DD">
        <w:t>102</w:t>
      </w:r>
      <w:r>
        <w:t xml:space="preserve">). </w:t>
      </w:r>
    </w:p>
    <w:p w14:paraId="2973DB1F" w14:textId="77777777" w:rsidR="003465D3" w:rsidRDefault="003465D3" w:rsidP="00A21822">
      <w:pPr>
        <w:jc w:val="both"/>
      </w:pPr>
    </w:p>
    <w:p w14:paraId="5CA9F05A" w14:textId="67162CE6" w:rsidR="003465D3" w:rsidRDefault="003465D3" w:rsidP="00A21822">
      <w:pPr>
        <w:jc w:val="both"/>
      </w:pPr>
      <w:r>
        <w:t xml:space="preserve">The applications are supported by a Planning Statement (PS), Supporting Documents, an Environmental Statement (ES) and a </w:t>
      </w:r>
      <w:r w:rsidR="00366816">
        <w:t>Non-Technical</w:t>
      </w:r>
      <w:r>
        <w:t xml:space="preserve"> Summary (NTS). The PS includes a Sustainability Appraisal and the Supporting Documents include</w:t>
      </w:r>
      <w:r w:rsidRPr="00923D19">
        <w:t xml:space="preserve"> a Flood Risk Assessment, Utilities Statement and a Statement of Community Involvement.</w:t>
      </w:r>
      <w:r>
        <w:t xml:space="preserve"> Further information was submitted in response to consultee responses and comments made by other bodies, groups and individuals.</w:t>
      </w:r>
    </w:p>
    <w:p w14:paraId="7E76A075" w14:textId="77777777" w:rsidR="003465D3" w:rsidRPr="00064D3B" w:rsidRDefault="003465D3" w:rsidP="00A21822">
      <w:pPr>
        <w:autoSpaceDE w:val="0"/>
        <w:autoSpaceDN w:val="0"/>
        <w:adjustRightInd w:val="0"/>
        <w:jc w:val="both"/>
        <w:rPr>
          <w:rFonts w:cs="Arial"/>
          <w:color w:val="000000"/>
          <w:szCs w:val="24"/>
          <w:highlight w:val="yellow"/>
        </w:rPr>
      </w:pPr>
    </w:p>
    <w:p w14:paraId="27F69AB2" w14:textId="77777777" w:rsidR="003465D3" w:rsidRPr="00C4466A" w:rsidRDefault="003465D3" w:rsidP="00A21822">
      <w:pPr>
        <w:autoSpaceDE w:val="0"/>
        <w:autoSpaceDN w:val="0"/>
        <w:adjustRightInd w:val="0"/>
        <w:jc w:val="both"/>
        <w:rPr>
          <w:rFonts w:cs="Arial"/>
          <w:color w:val="000000"/>
          <w:szCs w:val="24"/>
        </w:rPr>
      </w:pPr>
      <w:r w:rsidRPr="00C4466A">
        <w:rPr>
          <w:rFonts w:cs="Arial"/>
          <w:color w:val="000000"/>
          <w:szCs w:val="24"/>
        </w:rPr>
        <w:t>Section 38 (6) of the Planning and Compulsory Purchase Act 2004 requires planning</w:t>
      </w:r>
      <w:r>
        <w:rPr>
          <w:rFonts w:cs="Arial"/>
          <w:color w:val="000000"/>
          <w:szCs w:val="24"/>
        </w:rPr>
        <w:t xml:space="preserve"> </w:t>
      </w:r>
      <w:r w:rsidRPr="00C4466A">
        <w:rPr>
          <w:rFonts w:cs="Arial"/>
          <w:color w:val="000000"/>
          <w:szCs w:val="24"/>
        </w:rPr>
        <w:t>applications to be determined in accordance with the Development Plan, unless</w:t>
      </w:r>
      <w:r>
        <w:rPr>
          <w:rFonts w:cs="Arial"/>
          <w:color w:val="000000"/>
          <w:szCs w:val="24"/>
        </w:rPr>
        <w:t xml:space="preserve"> </w:t>
      </w:r>
      <w:r w:rsidRPr="00C4466A">
        <w:rPr>
          <w:rFonts w:cs="Arial"/>
          <w:color w:val="000000"/>
          <w:szCs w:val="24"/>
        </w:rPr>
        <w:t>material considerations indicate otherwise. In considering the issues that arise from</w:t>
      </w:r>
      <w:r>
        <w:rPr>
          <w:rFonts w:cs="Arial"/>
          <w:color w:val="000000"/>
          <w:szCs w:val="24"/>
        </w:rPr>
        <w:t xml:space="preserve"> </w:t>
      </w:r>
      <w:r w:rsidRPr="00C4466A">
        <w:rPr>
          <w:rFonts w:cs="Arial"/>
          <w:color w:val="000000"/>
          <w:szCs w:val="24"/>
        </w:rPr>
        <w:t>the proposed development, it is necessary to take into consideration the relevant</w:t>
      </w:r>
      <w:r>
        <w:rPr>
          <w:rFonts w:cs="Arial"/>
          <w:color w:val="000000"/>
          <w:szCs w:val="24"/>
        </w:rPr>
        <w:t xml:space="preserve"> </w:t>
      </w:r>
      <w:r w:rsidRPr="00C4466A">
        <w:rPr>
          <w:rFonts w:cs="Arial"/>
          <w:color w:val="000000"/>
          <w:szCs w:val="24"/>
        </w:rPr>
        <w:t>policies of the Development Plan and the planning history of the site and all other</w:t>
      </w:r>
      <w:r>
        <w:rPr>
          <w:rFonts w:cs="Arial"/>
          <w:color w:val="000000"/>
          <w:szCs w:val="24"/>
        </w:rPr>
        <w:t xml:space="preserve"> </w:t>
      </w:r>
      <w:r w:rsidRPr="00C4466A">
        <w:rPr>
          <w:rFonts w:cs="Arial"/>
          <w:color w:val="000000"/>
          <w:szCs w:val="24"/>
        </w:rPr>
        <w:t>material planning considerations. Government policy is a material consideration that</w:t>
      </w:r>
      <w:r>
        <w:rPr>
          <w:rFonts w:cs="Arial"/>
          <w:color w:val="000000"/>
          <w:szCs w:val="24"/>
        </w:rPr>
        <w:t xml:space="preserve"> </w:t>
      </w:r>
      <w:r w:rsidRPr="00C4466A">
        <w:rPr>
          <w:rFonts w:cs="Arial"/>
          <w:color w:val="000000"/>
          <w:szCs w:val="24"/>
        </w:rPr>
        <w:t>should be given appropriate weight in the decision making process.</w:t>
      </w:r>
    </w:p>
    <w:p w14:paraId="3A99719C" w14:textId="77777777" w:rsidR="003465D3" w:rsidRPr="003465D3" w:rsidRDefault="003465D3" w:rsidP="00A21822">
      <w:pPr>
        <w:autoSpaceDE w:val="0"/>
        <w:autoSpaceDN w:val="0"/>
        <w:adjustRightInd w:val="0"/>
        <w:jc w:val="both"/>
        <w:rPr>
          <w:rFonts w:cs="Arial"/>
          <w:color w:val="000000"/>
          <w:szCs w:val="24"/>
          <w:highlight w:val="lightGray"/>
        </w:rPr>
      </w:pPr>
    </w:p>
    <w:p w14:paraId="2BA84A6F" w14:textId="77777777" w:rsidR="003465D3" w:rsidRPr="006420A1" w:rsidRDefault="003465D3" w:rsidP="00A21822">
      <w:pPr>
        <w:autoSpaceDE w:val="0"/>
        <w:autoSpaceDN w:val="0"/>
        <w:adjustRightInd w:val="0"/>
        <w:jc w:val="both"/>
        <w:rPr>
          <w:rFonts w:cs="Arial"/>
          <w:szCs w:val="24"/>
        </w:rPr>
      </w:pPr>
      <w:r w:rsidRPr="006420A1">
        <w:rPr>
          <w:rFonts w:cs="Arial"/>
          <w:szCs w:val="24"/>
        </w:rPr>
        <w:t>Government policy supports the exploration, testing (appraisal) and production of economic onshore hydrocarbon reserves. This application relates to the first two</w:t>
      </w:r>
    </w:p>
    <w:p w14:paraId="723C5937" w14:textId="35A079B7" w:rsidR="003465D3" w:rsidRPr="00522381" w:rsidRDefault="003F3FA8" w:rsidP="00A21822">
      <w:pPr>
        <w:autoSpaceDE w:val="0"/>
        <w:autoSpaceDN w:val="0"/>
        <w:adjustRightInd w:val="0"/>
        <w:jc w:val="both"/>
        <w:rPr>
          <w:rFonts w:cs="Arial"/>
          <w:szCs w:val="24"/>
        </w:rPr>
      </w:pPr>
      <w:r w:rsidRPr="006420A1">
        <w:rPr>
          <w:rFonts w:cs="Arial"/>
          <w:szCs w:val="24"/>
        </w:rPr>
        <w:t>P</w:t>
      </w:r>
      <w:r w:rsidR="003465D3" w:rsidRPr="006420A1">
        <w:rPr>
          <w:rFonts w:cs="Arial"/>
          <w:szCs w:val="24"/>
        </w:rPr>
        <w:t>hases</w:t>
      </w:r>
      <w:r>
        <w:rPr>
          <w:rFonts w:cs="Arial"/>
          <w:szCs w:val="24"/>
        </w:rPr>
        <w:t>:</w:t>
      </w:r>
      <w:r w:rsidR="003465D3" w:rsidRPr="006420A1">
        <w:rPr>
          <w:rFonts w:cs="Arial"/>
          <w:szCs w:val="24"/>
        </w:rPr>
        <w:t xml:space="preserve"> exploration and testing (appraisal). The site would then be restored</w:t>
      </w:r>
      <w:r w:rsidR="003465D3">
        <w:rPr>
          <w:rFonts w:cs="Arial"/>
          <w:szCs w:val="24"/>
        </w:rPr>
        <w:t xml:space="preserve"> unless the appraisal stage indicated that exploitation would be viable. If that were to be the case, further planning permission for an exploitation phase would be required</w:t>
      </w:r>
      <w:r w:rsidR="003465D3" w:rsidRPr="006420A1">
        <w:rPr>
          <w:rFonts w:cs="Arial"/>
          <w:szCs w:val="24"/>
        </w:rPr>
        <w:t xml:space="preserve">. </w:t>
      </w:r>
    </w:p>
    <w:p w14:paraId="10378B78" w14:textId="77777777" w:rsidR="00E6768F" w:rsidRDefault="00E6768F" w:rsidP="00A21822">
      <w:pPr>
        <w:keepNext/>
        <w:jc w:val="both"/>
        <w:rPr>
          <w:b/>
        </w:rPr>
      </w:pPr>
    </w:p>
    <w:p w14:paraId="3DEE3111" w14:textId="77777777" w:rsidR="00814979" w:rsidRDefault="00814979" w:rsidP="00A21822">
      <w:pPr>
        <w:keepNext/>
        <w:jc w:val="both"/>
        <w:rPr>
          <w:b/>
        </w:rPr>
      </w:pPr>
      <w:r>
        <w:rPr>
          <w:b/>
        </w:rPr>
        <w:t>Policy</w:t>
      </w:r>
    </w:p>
    <w:p w14:paraId="75DD3509" w14:textId="77777777" w:rsidR="00814979" w:rsidRDefault="00814979" w:rsidP="00A21822">
      <w:pPr>
        <w:keepNext/>
        <w:jc w:val="both"/>
        <w:rPr>
          <w:b/>
        </w:rPr>
      </w:pPr>
    </w:p>
    <w:p w14:paraId="42488EA2" w14:textId="77777777" w:rsidR="00814979" w:rsidRPr="00B72BA1" w:rsidRDefault="00814979" w:rsidP="00A21822">
      <w:pPr>
        <w:keepNext/>
        <w:jc w:val="both"/>
        <w:rPr>
          <w:u w:val="single"/>
        </w:rPr>
      </w:pPr>
      <w:r w:rsidRPr="00B72BA1">
        <w:rPr>
          <w:u w:val="single"/>
        </w:rPr>
        <w:t>General Government Policy on Energy resources</w:t>
      </w:r>
    </w:p>
    <w:p w14:paraId="7494BA22" w14:textId="77777777" w:rsidR="00814979" w:rsidRPr="00814979" w:rsidRDefault="00814979" w:rsidP="00A21822">
      <w:pPr>
        <w:keepNext/>
        <w:jc w:val="both"/>
        <w:rPr>
          <w:u w:val="single"/>
        </w:rPr>
      </w:pPr>
    </w:p>
    <w:p w14:paraId="08B5B007" w14:textId="58C567B1" w:rsidR="00814979" w:rsidRPr="00814979" w:rsidRDefault="00814979" w:rsidP="00A21822">
      <w:pPr>
        <w:jc w:val="both"/>
      </w:pPr>
      <w:r w:rsidRPr="00814979">
        <w:t xml:space="preserve">One of the primary roles of National Government is to manage and regulate the supply of energy resources to ensure that the UK has access to secure, clean affordable energy supplies whilst also aiming to meet international obligations on climate change including reduction in </w:t>
      </w:r>
      <w:r w:rsidR="00366816" w:rsidRPr="00814979">
        <w:t>greenhouse</w:t>
      </w:r>
      <w:r w:rsidRPr="00814979">
        <w:t xml:space="preserve"> gas emissions. A number of pieces of legislation and policy statements have been made by recent Governments in relation to energy including the following:</w:t>
      </w:r>
    </w:p>
    <w:p w14:paraId="3D2EB1D1" w14:textId="77777777" w:rsidR="00814979" w:rsidRPr="00814979" w:rsidRDefault="00814979" w:rsidP="00A21822">
      <w:pPr>
        <w:jc w:val="both"/>
      </w:pPr>
    </w:p>
    <w:p w14:paraId="43687E62" w14:textId="2827DFF9" w:rsidR="00814979" w:rsidRPr="00814979" w:rsidRDefault="00814979" w:rsidP="00A21822">
      <w:pPr>
        <w:jc w:val="both"/>
      </w:pPr>
      <w:r w:rsidRPr="00814979">
        <w:t xml:space="preserve">In 2007 the Government published a White Paper on energy (Energy – Meeting the Challenge) which set out the Government's domestic and international strategy for responding to the two main challenges of meeting targets for cutting </w:t>
      </w:r>
      <w:r w:rsidR="00366816" w:rsidRPr="00814979">
        <w:t>greenhouse</w:t>
      </w:r>
      <w:r w:rsidRPr="00814979">
        <w:t xml:space="preserve"> gases to meet climate change objectives and to ensure the availability of secure, clean and affordable energy as imports replace declining North Sea production. The White Paper sought to respond to these challenges in a way that was consistent with energy policy goals including cutting CO</w:t>
      </w:r>
      <w:r w:rsidRPr="00814979">
        <w:rPr>
          <w:rFonts w:cs="Arial"/>
        </w:rPr>
        <w:t>²</w:t>
      </w:r>
      <w:r w:rsidRPr="00814979">
        <w:t xml:space="preserve"> emissions, maintaining reliability of energy supplies, promoting competitive markets and ensuring that every home is adequately and affordably heated,</w:t>
      </w:r>
    </w:p>
    <w:p w14:paraId="1AC55F2E" w14:textId="77777777" w:rsidR="00814979" w:rsidRPr="00814979" w:rsidRDefault="00814979" w:rsidP="00A21822">
      <w:pPr>
        <w:jc w:val="both"/>
      </w:pPr>
    </w:p>
    <w:p w14:paraId="20E11891" w14:textId="1CC811CD" w:rsidR="00814979" w:rsidRPr="00814979" w:rsidRDefault="00814979" w:rsidP="00A21822">
      <w:pPr>
        <w:jc w:val="both"/>
      </w:pPr>
      <w:r w:rsidRPr="00814979">
        <w:t xml:space="preserve">The Climate Change Act Of 2008 also makes it a duty of the Secretary of State to ensure that levels of the main </w:t>
      </w:r>
      <w:r w:rsidR="00366816" w:rsidRPr="00814979">
        <w:t>greenhouse</w:t>
      </w:r>
      <w:r w:rsidRPr="00814979">
        <w:t xml:space="preserve"> gases in 2050 emitted by UK households, industry, transport and the energy generation sector are at least 80% lower than 1990 levels.</w:t>
      </w:r>
    </w:p>
    <w:p w14:paraId="767836A2" w14:textId="77777777" w:rsidR="00814979" w:rsidRPr="00814979" w:rsidRDefault="00814979" w:rsidP="00A21822">
      <w:pPr>
        <w:jc w:val="both"/>
      </w:pPr>
    </w:p>
    <w:p w14:paraId="7CD4DB62" w14:textId="77777777" w:rsidR="00814979" w:rsidRPr="00814979" w:rsidRDefault="00814979" w:rsidP="00A21822">
      <w:pPr>
        <w:jc w:val="both"/>
      </w:pPr>
      <w:r w:rsidRPr="00814979">
        <w:lastRenderedPageBreak/>
        <w:t>In 2009, the Government published 'The UK Low Carbon Transition Plan' which is a national strategy for climate and energy including how energy generation will be gradually transformed to a system based on renewables in order to meet climate change objectives including those obligations in the Climate Change Act. The document identifies that there will be a continuing need for energy generation from fossil fuel sources including gas as part of this transformation provided that such generation is associated with carbon capture technologies in order to meet climate change objectives.</w:t>
      </w:r>
    </w:p>
    <w:p w14:paraId="0CF14C98" w14:textId="77777777" w:rsidR="00814979" w:rsidRPr="00814979" w:rsidRDefault="00814979" w:rsidP="00A21822">
      <w:pPr>
        <w:jc w:val="both"/>
      </w:pPr>
    </w:p>
    <w:p w14:paraId="20141ECA" w14:textId="77777777" w:rsidR="00814979" w:rsidRPr="00814979" w:rsidRDefault="00814979" w:rsidP="00A21822">
      <w:pPr>
        <w:jc w:val="both"/>
      </w:pPr>
      <w:r w:rsidRPr="00814979">
        <w:t>More recently (2011), the Government has also published a National Policy Statement for Energy against which proposals for energy infrastructure brought forward under the 2008 Planning Act will be assessed. Although, this application  is for exploration for hydrocarbons and not for nationally significant energy infrastructure, there are a number of themes within the policy document that are relevant with regards to the present Government's views on the likely future need for gas as a fuel for energy generation. These general themes are as follows:-</w:t>
      </w:r>
    </w:p>
    <w:p w14:paraId="3EEDEE5E" w14:textId="77777777" w:rsidR="00814979" w:rsidRPr="00814979" w:rsidRDefault="00814979" w:rsidP="00A21822">
      <w:pPr>
        <w:jc w:val="both"/>
      </w:pPr>
    </w:p>
    <w:p w14:paraId="48DE74D3" w14:textId="425F9DBE" w:rsidR="00814979" w:rsidRPr="00814979" w:rsidRDefault="00814979" w:rsidP="00A21822">
      <w:pPr>
        <w:numPr>
          <w:ilvl w:val="0"/>
          <w:numId w:val="7"/>
        </w:numPr>
        <w:spacing w:after="200"/>
        <w:contextualSpacing/>
        <w:jc w:val="both"/>
        <w:rPr>
          <w:rFonts w:eastAsiaTheme="minorHAnsi" w:cstheme="minorBidi"/>
          <w:szCs w:val="22"/>
          <w:lang w:eastAsia="en-US"/>
        </w:rPr>
      </w:pPr>
      <w:r w:rsidRPr="00814979">
        <w:rPr>
          <w:rFonts w:eastAsiaTheme="minorHAnsi" w:cstheme="minorBidi"/>
          <w:szCs w:val="22"/>
          <w:lang w:eastAsia="en-US"/>
        </w:rPr>
        <w:t xml:space="preserve">The need to meet legally binding targets to cut </w:t>
      </w:r>
      <w:r w:rsidR="00366816" w:rsidRPr="00814979">
        <w:rPr>
          <w:rFonts w:eastAsiaTheme="minorHAnsi" w:cstheme="minorBidi"/>
          <w:szCs w:val="22"/>
          <w:lang w:eastAsia="en-US"/>
        </w:rPr>
        <w:t>greenhouse</w:t>
      </w:r>
      <w:r w:rsidRPr="00814979">
        <w:rPr>
          <w:rFonts w:eastAsiaTheme="minorHAnsi" w:cstheme="minorBidi"/>
          <w:szCs w:val="22"/>
          <w:lang w:eastAsia="en-US"/>
        </w:rPr>
        <w:t xml:space="preserve"> emissions by at least 80% by 2050 compared to 1990 levels which will require major changes in the way that energy is generated and used by individuals, industry and the public sector.</w:t>
      </w:r>
    </w:p>
    <w:p w14:paraId="193492FA" w14:textId="77777777" w:rsidR="00814979" w:rsidRPr="00814979" w:rsidRDefault="00814979" w:rsidP="00A21822">
      <w:pPr>
        <w:numPr>
          <w:ilvl w:val="0"/>
          <w:numId w:val="7"/>
        </w:numPr>
        <w:spacing w:after="200"/>
        <w:contextualSpacing/>
        <w:jc w:val="both"/>
        <w:rPr>
          <w:rFonts w:eastAsiaTheme="minorHAnsi" w:cstheme="minorBidi"/>
          <w:szCs w:val="22"/>
          <w:lang w:eastAsia="en-US"/>
        </w:rPr>
      </w:pPr>
      <w:r w:rsidRPr="00814979">
        <w:rPr>
          <w:rFonts w:eastAsiaTheme="minorHAnsi" w:cstheme="minorBidi"/>
          <w:szCs w:val="22"/>
          <w:lang w:eastAsia="en-US"/>
        </w:rPr>
        <w:t>The Government considers that it is critical that the UK continues to have secure and reliable supplies of energy resources to be achieved by ensuring the existence of reliable supply chains (for example fuel for power stations) to meet demand as it arises</w:t>
      </w:r>
      <w:r w:rsidR="00165E4B">
        <w:rPr>
          <w:rFonts w:eastAsiaTheme="minorHAnsi" w:cstheme="minorBidi"/>
          <w:szCs w:val="22"/>
          <w:lang w:eastAsia="en-US"/>
        </w:rPr>
        <w:t>.</w:t>
      </w:r>
    </w:p>
    <w:p w14:paraId="10F74FDF" w14:textId="77777777" w:rsidR="00814979" w:rsidRPr="00814979" w:rsidRDefault="00814979" w:rsidP="00A21822">
      <w:pPr>
        <w:numPr>
          <w:ilvl w:val="0"/>
          <w:numId w:val="7"/>
        </w:numPr>
        <w:spacing w:after="200"/>
        <w:contextualSpacing/>
        <w:jc w:val="both"/>
        <w:rPr>
          <w:rFonts w:eastAsiaTheme="minorHAnsi" w:cstheme="minorBidi"/>
          <w:szCs w:val="22"/>
          <w:lang w:eastAsia="en-US"/>
        </w:rPr>
      </w:pPr>
      <w:r w:rsidRPr="00814979">
        <w:rPr>
          <w:rFonts w:eastAsiaTheme="minorHAnsi" w:cstheme="minorBidi"/>
          <w:szCs w:val="22"/>
          <w:lang w:eastAsia="en-US"/>
        </w:rPr>
        <w:t>A diverse mix of technologies and fuels including the need to source fuels from a wide range of locations.</w:t>
      </w:r>
    </w:p>
    <w:p w14:paraId="7ABFE9B0" w14:textId="69336BAC" w:rsidR="00814979" w:rsidRPr="00814979" w:rsidRDefault="00814979" w:rsidP="00A21822">
      <w:pPr>
        <w:numPr>
          <w:ilvl w:val="0"/>
          <w:numId w:val="7"/>
        </w:numPr>
        <w:spacing w:after="200"/>
        <w:contextualSpacing/>
        <w:jc w:val="both"/>
        <w:rPr>
          <w:rFonts w:eastAsiaTheme="minorHAnsi" w:cstheme="minorBidi"/>
          <w:szCs w:val="22"/>
          <w:lang w:eastAsia="en-US"/>
        </w:rPr>
      </w:pPr>
      <w:r w:rsidRPr="00814979">
        <w:rPr>
          <w:rFonts w:eastAsiaTheme="minorHAnsi" w:cstheme="minorBidi"/>
          <w:szCs w:val="22"/>
          <w:lang w:eastAsia="en-US"/>
        </w:rPr>
        <w:lastRenderedPageBreak/>
        <w:t xml:space="preserve">The need to address issues raised by increased imports of oil and gas as North Sea reserves decline in </w:t>
      </w:r>
      <w:r w:rsidR="00366816" w:rsidRPr="00814979">
        <w:rPr>
          <w:rFonts w:eastAsiaTheme="minorHAnsi" w:cstheme="minorBidi"/>
          <w:szCs w:val="22"/>
          <w:lang w:eastAsia="en-US"/>
        </w:rPr>
        <w:t>an</w:t>
      </w:r>
      <w:r w:rsidRPr="00814979">
        <w:rPr>
          <w:rFonts w:eastAsiaTheme="minorHAnsi" w:cstheme="minorBidi"/>
          <w:szCs w:val="22"/>
          <w:lang w:eastAsia="en-US"/>
        </w:rPr>
        <w:t xml:space="preserve"> environment where energy demand is rising and supply is increasingly politicised.</w:t>
      </w:r>
    </w:p>
    <w:p w14:paraId="2F74F050" w14:textId="77777777" w:rsidR="00814979" w:rsidRDefault="00814979" w:rsidP="00A21822">
      <w:pPr>
        <w:numPr>
          <w:ilvl w:val="0"/>
          <w:numId w:val="7"/>
        </w:numPr>
        <w:spacing w:after="200"/>
        <w:contextualSpacing/>
        <w:jc w:val="both"/>
        <w:rPr>
          <w:rFonts w:eastAsiaTheme="minorHAnsi" w:cstheme="minorBidi"/>
          <w:szCs w:val="22"/>
          <w:lang w:eastAsia="en-US"/>
        </w:rPr>
      </w:pPr>
      <w:r w:rsidRPr="00814979">
        <w:rPr>
          <w:rFonts w:eastAsiaTheme="minorHAnsi" w:cstheme="minorBidi"/>
          <w:szCs w:val="22"/>
          <w:lang w:eastAsia="en-US"/>
        </w:rPr>
        <w:t>The requirement to make substantial and timely investment in new infrastructure over the next two decades including in new fossil fuel generating capacity during the transition to a low carbon economy.</w:t>
      </w:r>
    </w:p>
    <w:p w14:paraId="3433EBC7" w14:textId="77777777" w:rsidR="00814979" w:rsidRPr="00814979" w:rsidRDefault="00814979" w:rsidP="00A21822">
      <w:pPr>
        <w:spacing w:after="200" w:line="276" w:lineRule="auto"/>
        <w:ind w:left="720"/>
        <w:contextualSpacing/>
        <w:jc w:val="both"/>
        <w:rPr>
          <w:rFonts w:eastAsiaTheme="minorHAnsi" w:cstheme="minorBidi"/>
          <w:szCs w:val="22"/>
          <w:lang w:eastAsia="en-US"/>
        </w:rPr>
      </w:pPr>
    </w:p>
    <w:p w14:paraId="46E90C68" w14:textId="77777777" w:rsidR="00814979" w:rsidRPr="00814979" w:rsidRDefault="00814979" w:rsidP="00A21822">
      <w:pPr>
        <w:jc w:val="both"/>
      </w:pPr>
      <w:r w:rsidRPr="00814979">
        <w:t>In December 2012, the Government also published a Gas Generation Strategy. The report noted that a third of UK energy demand is met by gas and that as coal use declines for use in power generation, gas will have an important role to play in filling the gap alongside renewable and nuclear generation thereby helping to reduce carbon emissions. The Government's forecast is that gas use in 2030 will be at similar levels to 2012 and that gas will still be needed for many years into the future.</w:t>
      </w:r>
    </w:p>
    <w:p w14:paraId="758DC6D2" w14:textId="77777777" w:rsidR="00814979" w:rsidRPr="00814979" w:rsidRDefault="00814979" w:rsidP="00A21822">
      <w:pPr>
        <w:jc w:val="both"/>
      </w:pPr>
    </w:p>
    <w:p w14:paraId="5B116CB6" w14:textId="77777777" w:rsidR="00814979" w:rsidRPr="00814979" w:rsidRDefault="00814979" w:rsidP="00A21822">
      <w:pPr>
        <w:jc w:val="both"/>
      </w:pPr>
      <w:r w:rsidRPr="00814979">
        <w:t>The Strategy noted that the strong role of gas in energy generation has been supported by a secure supply of fuel and that the global outlook for gas supply is good which has been recently enhanced by developments in unconventional gas extraction. The Strategy notes that an important comp</w:t>
      </w:r>
      <w:r w:rsidR="00165E4B">
        <w:t>onent of Government energy secu</w:t>
      </w:r>
      <w:r w:rsidRPr="00814979">
        <w:t xml:space="preserve">rity policy is to ensure that the UK is not over dependant on any individual fuel source and that over reliance on gas, or any single energy resource, could put the UK at more risk if there were any disruption to supply. Such risks are likely to become greater for gas as the UK become dependent upon imports as domestic production declines. The strategy notes the developments in unconventional (shale) gas in the US, highlights the favourable geology in some parts of the UK and provides a commitment to provide various policy and fiscal incentives to encourage </w:t>
      </w:r>
      <w:r w:rsidRPr="00814979">
        <w:lastRenderedPageBreak/>
        <w:t>exploration for shale gas in the UK as a possible means to provide additional security of supply for gas.</w:t>
      </w:r>
    </w:p>
    <w:p w14:paraId="468456DC" w14:textId="77777777" w:rsidR="00814979" w:rsidRPr="00814979" w:rsidRDefault="00814979" w:rsidP="00A21822">
      <w:pPr>
        <w:jc w:val="both"/>
      </w:pPr>
    </w:p>
    <w:p w14:paraId="5E052078" w14:textId="77777777" w:rsidR="00814979" w:rsidRPr="00814979" w:rsidRDefault="00814979" w:rsidP="00A21822">
      <w:pPr>
        <w:jc w:val="both"/>
      </w:pPr>
      <w:r w:rsidRPr="00814979">
        <w:t>To summarise, Government energy policy is therefore that there will be a continuing need for gas particularly for energy generation and that gas will have an important role to play in terms of providing security of supply and enabling a transition to low carbon means of generation. The Government has identified the security issues that may arise from increasing amounts of gas having to be imported from outside the UK and therefore has sought to encourage the exploration of domestic shale gas resources in order to establish the degree to which they could enhance diversity and security of supply.</w:t>
      </w:r>
    </w:p>
    <w:p w14:paraId="05BB80AD" w14:textId="77777777" w:rsidR="00814979" w:rsidRPr="00814979" w:rsidRDefault="00814979" w:rsidP="00A21822">
      <w:pPr>
        <w:jc w:val="both"/>
      </w:pPr>
    </w:p>
    <w:p w14:paraId="0544219A" w14:textId="77777777" w:rsidR="00814979" w:rsidRPr="00B72BA1" w:rsidRDefault="00814979" w:rsidP="00A21822">
      <w:pPr>
        <w:jc w:val="both"/>
        <w:rPr>
          <w:u w:val="single"/>
        </w:rPr>
      </w:pPr>
      <w:r w:rsidRPr="00B72BA1">
        <w:rPr>
          <w:u w:val="single"/>
        </w:rPr>
        <w:t>National Planning Policy</w:t>
      </w:r>
    </w:p>
    <w:p w14:paraId="21C9BFA1" w14:textId="77777777" w:rsidR="00814979" w:rsidRPr="00814979" w:rsidRDefault="00814979" w:rsidP="00A21822">
      <w:pPr>
        <w:jc w:val="both"/>
      </w:pPr>
    </w:p>
    <w:p w14:paraId="53C93D2F" w14:textId="77777777" w:rsidR="00814979" w:rsidRPr="00814979" w:rsidRDefault="00814979" w:rsidP="00A21822">
      <w:pPr>
        <w:autoSpaceDE w:val="0"/>
        <w:autoSpaceDN w:val="0"/>
        <w:adjustRightInd w:val="0"/>
        <w:jc w:val="both"/>
        <w:rPr>
          <w:rFonts w:cs="Arial"/>
          <w:color w:val="000000"/>
          <w:szCs w:val="24"/>
        </w:rPr>
      </w:pPr>
      <w:r w:rsidRPr="00814979">
        <w:rPr>
          <w:rFonts w:cs="Arial"/>
          <w:color w:val="000000"/>
          <w:szCs w:val="24"/>
        </w:rPr>
        <w:t>National P</w:t>
      </w:r>
      <w:r w:rsidR="002B1006">
        <w:rPr>
          <w:rFonts w:cs="Arial"/>
          <w:color w:val="000000"/>
          <w:szCs w:val="24"/>
        </w:rPr>
        <w:t>lanning Policy Framework (NPPF)</w:t>
      </w:r>
      <w:r w:rsidRPr="00814979">
        <w:rPr>
          <w:rFonts w:cs="Arial"/>
          <w:color w:val="000000"/>
          <w:szCs w:val="24"/>
        </w:rPr>
        <w:t>: The NPPF provides a broad framework for dealing with planning applications for mineral development including for energy resources.</w:t>
      </w:r>
    </w:p>
    <w:p w14:paraId="6A3D08AA" w14:textId="77777777" w:rsidR="00814979" w:rsidRPr="00814979" w:rsidRDefault="00814979" w:rsidP="00A21822">
      <w:pPr>
        <w:autoSpaceDE w:val="0"/>
        <w:autoSpaceDN w:val="0"/>
        <w:adjustRightInd w:val="0"/>
        <w:jc w:val="both"/>
        <w:rPr>
          <w:rFonts w:cs="Arial"/>
          <w:color w:val="000000"/>
          <w:szCs w:val="24"/>
        </w:rPr>
      </w:pPr>
    </w:p>
    <w:p w14:paraId="428264BC" w14:textId="77777777" w:rsidR="00814979" w:rsidRPr="00814979" w:rsidRDefault="00814979" w:rsidP="00A21822">
      <w:pPr>
        <w:autoSpaceDE w:val="0"/>
        <w:autoSpaceDN w:val="0"/>
        <w:adjustRightInd w:val="0"/>
        <w:jc w:val="both"/>
        <w:rPr>
          <w:rFonts w:cs="Arial"/>
          <w:color w:val="000000"/>
          <w:szCs w:val="24"/>
        </w:rPr>
      </w:pPr>
      <w:r w:rsidRPr="00814979">
        <w:rPr>
          <w:rFonts w:cs="Arial"/>
          <w:color w:val="000000"/>
          <w:szCs w:val="24"/>
        </w:rPr>
        <w:t>The NPPF states that</w:t>
      </w:r>
      <w:r w:rsidRPr="00814979">
        <w:rPr>
          <w:rFonts w:cs="Arial"/>
          <w:i/>
          <w:color w:val="000000"/>
          <w:szCs w:val="24"/>
        </w:rPr>
        <w:t xml:space="preserve"> 'minerals are essential to support sustainable economic growth and our quality of life. It is therefore important that there is a sufficient supply of material to provide the infrastructure, buildings, energy and goods that the country needs.'</w:t>
      </w:r>
      <w:r w:rsidRPr="00814979">
        <w:rPr>
          <w:rFonts w:cs="Arial"/>
          <w:color w:val="000000"/>
          <w:szCs w:val="24"/>
        </w:rPr>
        <w:t xml:space="preserve">  The NPPF therefore requires that in determining planning applications, that great weight is given to the benefits of mineral extraction, including to the economy but that proposals should also be considered against a range of criteria including impacts on human health, impacts of noise at nearby properties and effects on the natural and historic environment.</w:t>
      </w:r>
    </w:p>
    <w:p w14:paraId="1F5F4742" w14:textId="77777777" w:rsidR="00814979" w:rsidRPr="00814979" w:rsidRDefault="00814979" w:rsidP="00A21822">
      <w:pPr>
        <w:autoSpaceDE w:val="0"/>
        <w:autoSpaceDN w:val="0"/>
        <w:adjustRightInd w:val="0"/>
        <w:jc w:val="both"/>
        <w:rPr>
          <w:rFonts w:cs="Arial"/>
          <w:color w:val="000000"/>
          <w:szCs w:val="24"/>
        </w:rPr>
      </w:pPr>
    </w:p>
    <w:p w14:paraId="253D62FB" w14:textId="77777777" w:rsidR="00814979" w:rsidRPr="00814979" w:rsidRDefault="00814979" w:rsidP="00A21822">
      <w:pPr>
        <w:autoSpaceDE w:val="0"/>
        <w:autoSpaceDN w:val="0"/>
        <w:adjustRightInd w:val="0"/>
        <w:jc w:val="both"/>
        <w:rPr>
          <w:rFonts w:cs="Arial"/>
          <w:color w:val="000000"/>
          <w:szCs w:val="24"/>
        </w:rPr>
      </w:pPr>
      <w:r w:rsidRPr="00814979">
        <w:rPr>
          <w:rFonts w:cs="Arial"/>
          <w:color w:val="000000"/>
          <w:szCs w:val="24"/>
        </w:rPr>
        <w:t>When determining planning applications for on shore oil and gas development, including unconventional hydrocarbons, the NPPF also requires mineral planning authorities to clearly distinguish between the three phases of development (exploration, appraisal and production). The current application is for an exploration site and therefore the application should be considered on that basis.</w:t>
      </w:r>
    </w:p>
    <w:p w14:paraId="3F0AECE8" w14:textId="77777777" w:rsidR="00814979" w:rsidRPr="00814979" w:rsidRDefault="00814979" w:rsidP="00A21822">
      <w:pPr>
        <w:autoSpaceDE w:val="0"/>
        <w:autoSpaceDN w:val="0"/>
        <w:adjustRightInd w:val="0"/>
        <w:jc w:val="both"/>
        <w:rPr>
          <w:rFonts w:cs="Arial"/>
          <w:color w:val="000000"/>
          <w:szCs w:val="24"/>
        </w:rPr>
      </w:pPr>
    </w:p>
    <w:p w14:paraId="212F6330" w14:textId="77777777" w:rsidR="00814979" w:rsidRPr="00814979" w:rsidRDefault="00814979" w:rsidP="00A21822">
      <w:pPr>
        <w:autoSpaceDE w:val="0"/>
        <w:autoSpaceDN w:val="0"/>
        <w:adjustRightInd w:val="0"/>
        <w:jc w:val="both"/>
        <w:rPr>
          <w:rFonts w:cs="Arial"/>
          <w:color w:val="000000"/>
          <w:szCs w:val="24"/>
        </w:rPr>
      </w:pPr>
      <w:r w:rsidRPr="00814979">
        <w:rPr>
          <w:rFonts w:cs="Arial"/>
          <w:color w:val="000000"/>
          <w:szCs w:val="24"/>
        </w:rPr>
        <w:t>There are a number of other sections of the NPPF that are relevant to this application in terms of general planning issues including:-</w:t>
      </w:r>
    </w:p>
    <w:p w14:paraId="31FCF949" w14:textId="77777777" w:rsidR="00814979" w:rsidRPr="00814979" w:rsidRDefault="00814979" w:rsidP="00A21822">
      <w:pPr>
        <w:autoSpaceDE w:val="0"/>
        <w:autoSpaceDN w:val="0"/>
        <w:adjustRightInd w:val="0"/>
        <w:jc w:val="both"/>
        <w:rPr>
          <w:rFonts w:cs="Arial"/>
          <w:color w:val="000000"/>
          <w:szCs w:val="24"/>
        </w:rPr>
      </w:pPr>
    </w:p>
    <w:p w14:paraId="50F43EFC" w14:textId="77777777" w:rsidR="00814979" w:rsidRPr="00814979" w:rsidRDefault="00814979" w:rsidP="00A21822">
      <w:pPr>
        <w:jc w:val="both"/>
        <w:rPr>
          <w:rFonts w:cs="Arial"/>
          <w:color w:val="000000"/>
          <w:szCs w:val="24"/>
        </w:rPr>
      </w:pPr>
      <w:r w:rsidRPr="00814979">
        <w:rPr>
          <w:rFonts w:cs="Arial"/>
          <w:color w:val="000000"/>
          <w:szCs w:val="24"/>
        </w:rPr>
        <w:t>Paragraphs 11-14</w:t>
      </w:r>
      <w:r w:rsidRPr="00814979">
        <w:rPr>
          <w:rFonts w:cs="Arial"/>
          <w:color w:val="000000"/>
          <w:szCs w:val="24"/>
        </w:rPr>
        <w:tab/>
      </w:r>
      <w:r w:rsidRPr="00814979">
        <w:rPr>
          <w:rFonts w:cs="Arial"/>
          <w:color w:val="000000"/>
          <w:szCs w:val="24"/>
        </w:rPr>
        <w:tab/>
        <w:t>Requirement for Sustainable Development</w:t>
      </w:r>
    </w:p>
    <w:p w14:paraId="45211EBE" w14:textId="77777777" w:rsidR="00814979" w:rsidRPr="00814979" w:rsidRDefault="00814979" w:rsidP="00A21822">
      <w:pPr>
        <w:jc w:val="both"/>
        <w:rPr>
          <w:rFonts w:cs="Arial"/>
          <w:color w:val="000000"/>
          <w:szCs w:val="24"/>
        </w:rPr>
      </w:pPr>
      <w:r w:rsidRPr="00814979">
        <w:rPr>
          <w:rFonts w:cs="Arial"/>
          <w:color w:val="000000"/>
          <w:szCs w:val="24"/>
        </w:rPr>
        <w:t>Paragraph 17</w:t>
      </w:r>
      <w:r w:rsidRPr="00814979">
        <w:rPr>
          <w:rFonts w:cs="Arial"/>
          <w:color w:val="000000"/>
          <w:szCs w:val="24"/>
        </w:rPr>
        <w:tab/>
      </w:r>
      <w:r w:rsidRPr="00814979">
        <w:rPr>
          <w:rFonts w:cs="Arial"/>
          <w:color w:val="000000"/>
          <w:szCs w:val="24"/>
        </w:rPr>
        <w:tab/>
        <w:t>Core Planning Principles</w:t>
      </w:r>
      <w:r w:rsidRPr="00814979">
        <w:rPr>
          <w:rFonts w:cs="Arial"/>
          <w:color w:val="000000"/>
          <w:szCs w:val="24"/>
        </w:rPr>
        <w:tab/>
      </w:r>
    </w:p>
    <w:p w14:paraId="22A526A8" w14:textId="77777777" w:rsidR="00814979" w:rsidRPr="00814979" w:rsidRDefault="00814979" w:rsidP="00A21822">
      <w:pPr>
        <w:jc w:val="both"/>
        <w:rPr>
          <w:rFonts w:cs="Arial"/>
          <w:color w:val="000000"/>
          <w:szCs w:val="24"/>
        </w:rPr>
      </w:pPr>
      <w:r w:rsidRPr="00814979">
        <w:rPr>
          <w:rFonts w:cs="Arial"/>
          <w:color w:val="000000"/>
          <w:szCs w:val="24"/>
        </w:rPr>
        <w:t>Paragraphs 56-66</w:t>
      </w:r>
      <w:r w:rsidRPr="00814979">
        <w:rPr>
          <w:rFonts w:cs="Arial"/>
          <w:color w:val="000000"/>
          <w:szCs w:val="24"/>
        </w:rPr>
        <w:tab/>
        <w:t xml:space="preserve"> </w:t>
      </w:r>
      <w:r w:rsidRPr="00814979">
        <w:rPr>
          <w:rFonts w:cs="Arial"/>
          <w:color w:val="000000"/>
          <w:szCs w:val="24"/>
        </w:rPr>
        <w:tab/>
        <w:t>Requirement for Good Design</w:t>
      </w:r>
    </w:p>
    <w:p w14:paraId="34C8C762" w14:textId="77777777" w:rsidR="00814979" w:rsidRPr="00814979" w:rsidRDefault="00814979" w:rsidP="00A21822">
      <w:pPr>
        <w:jc w:val="both"/>
        <w:rPr>
          <w:rFonts w:cs="Arial"/>
          <w:color w:val="000000"/>
          <w:szCs w:val="24"/>
        </w:rPr>
      </w:pPr>
      <w:r w:rsidRPr="00814979">
        <w:rPr>
          <w:rFonts w:cs="Arial"/>
          <w:color w:val="000000"/>
          <w:szCs w:val="24"/>
        </w:rPr>
        <w:t>Paragraphs 87-90</w:t>
      </w:r>
      <w:r w:rsidRPr="00814979">
        <w:rPr>
          <w:rFonts w:cs="Arial"/>
          <w:color w:val="000000"/>
          <w:szCs w:val="24"/>
        </w:rPr>
        <w:tab/>
      </w:r>
      <w:r w:rsidRPr="00814979">
        <w:rPr>
          <w:rFonts w:cs="Arial"/>
          <w:color w:val="000000"/>
          <w:szCs w:val="24"/>
        </w:rPr>
        <w:tab/>
        <w:t>Inappropriate Development in the Green Belt</w:t>
      </w:r>
    </w:p>
    <w:p w14:paraId="1595D7F7" w14:textId="77777777" w:rsidR="00814979" w:rsidRPr="00814979" w:rsidRDefault="00814979" w:rsidP="00A21822">
      <w:pPr>
        <w:jc w:val="both"/>
        <w:rPr>
          <w:rFonts w:cs="Arial"/>
          <w:color w:val="000000"/>
          <w:szCs w:val="24"/>
        </w:rPr>
      </w:pPr>
      <w:r w:rsidRPr="00814979">
        <w:rPr>
          <w:rFonts w:cs="Arial"/>
          <w:color w:val="000000"/>
          <w:szCs w:val="24"/>
        </w:rPr>
        <w:t>Paragraph 100</w:t>
      </w:r>
      <w:r w:rsidRPr="00814979">
        <w:rPr>
          <w:rFonts w:cs="Arial"/>
          <w:color w:val="000000"/>
          <w:szCs w:val="24"/>
        </w:rPr>
        <w:tab/>
      </w:r>
      <w:r w:rsidRPr="00814979">
        <w:rPr>
          <w:rFonts w:cs="Arial"/>
          <w:color w:val="000000"/>
          <w:szCs w:val="24"/>
        </w:rPr>
        <w:tab/>
        <w:t>Flood Risk</w:t>
      </w:r>
    </w:p>
    <w:p w14:paraId="308ADEA5" w14:textId="77777777" w:rsidR="00814979" w:rsidRPr="00814979" w:rsidRDefault="00814979" w:rsidP="00A21822">
      <w:pPr>
        <w:jc w:val="both"/>
        <w:rPr>
          <w:rFonts w:cs="Arial"/>
          <w:color w:val="000000"/>
          <w:szCs w:val="24"/>
        </w:rPr>
      </w:pPr>
      <w:r w:rsidRPr="00814979">
        <w:rPr>
          <w:rFonts w:cs="Arial"/>
          <w:color w:val="000000"/>
          <w:szCs w:val="24"/>
        </w:rPr>
        <w:t>Paragraph 103</w:t>
      </w:r>
      <w:r w:rsidRPr="00814979">
        <w:rPr>
          <w:rFonts w:cs="Arial"/>
          <w:color w:val="000000"/>
          <w:szCs w:val="24"/>
        </w:rPr>
        <w:tab/>
      </w:r>
      <w:r w:rsidRPr="00814979">
        <w:rPr>
          <w:rFonts w:cs="Arial"/>
          <w:color w:val="000000"/>
          <w:szCs w:val="24"/>
        </w:rPr>
        <w:tab/>
        <w:t>Requirement for Flood Risk Sequential Test</w:t>
      </w:r>
    </w:p>
    <w:p w14:paraId="5A8C3775" w14:textId="77777777" w:rsidR="00814979" w:rsidRPr="00814979" w:rsidRDefault="00814979" w:rsidP="00A21822">
      <w:pPr>
        <w:jc w:val="both"/>
        <w:rPr>
          <w:rFonts w:cs="Arial"/>
          <w:color w:val="000000"/>
          <w:szCs w:val="24"/>
        </w:rPr>
      </w:pPr>
      <w:r w:rsidRPr="00814979">
        <w:rPr>
          <w:rFonts w:cs="Arial"/>
          <w:color w:val="000000"/>
          <w:szCs w:val="24"/>
        </w:rPr>
        <w:t>Paragraph 109</w:t>
      </w:r>
      <w:r w:rsidRPr="00814979">
        <w:rPr>
          <w:rFonts w:cs="Arial"/>
          <w:color w:val="000000"/>
          <w:szCs w:val="24"/>
        </w:rPr>
        <w:tab/>
      </w:r>
      <w:r w:rsidRPr="00814979">
        <w:rPr>
          <w:rFonts w:cs="Arial"/>
          <w:color w:val="000000"/>
          <w:szCs w:val="24"/>
        </w:rPr>
        <w:tab/>
        <w:t>Conserving and Enhancing the Natural Environment</w:t>
      </w:r>
    </w:p>
    <w:p w14:paraId="50386356" w14:textId="77777777" w:rsidR="00814979" w:rsidRPr="00814979" w:rsidRDefault="00814979" w:rsidP="00A21822">
      <w:pPr>
        <w:jc w:val="both"/>
        <w:rPr>
          <w:rFonts w:cs="Arial"/>
          <w:color w:val="000000"/>
          <w:szCs w:val="24"/>
        </w:rPr>
      </w:pPr>
      <w:r w:rsidRPr="00814979">
        <w:rPr>
          <w:rFonts w:cs="Arial"/>
          <w:color w:val="000000"/>
          <w:szCs w:val="24"/>
        </w:rPr>
        <w:t>Paragraph 118-125</w:t>
      </w:r>
      <w:r w:rsidRPr="00814979">
        <w:rPr>
          <w:rFonts w:cs="Arial"/>
          <w:color w:val="000000"/>
          <w:szCs w:val="24"/>
        </w:rPr>
        <w:tab/>
      </w:r>
      <w:r w:rsidRPr="00814979">
        <w:rPr>
          <w:rFonts w:cs="Arial"/>
          <w:color w:val="000000"/>
          <w:szCs w:val="24"/>
        </w:rPr>
        <w:tab/>
        <w:t>Conserve and Enhance Biodiversity</w:t>
      </w:r>
    </w:p>
    <w:p w14:paraId="1E47C04C" w14:textId="77777777" w:rsidR="00814979" w:rsidRPr="00814979" w:rsidRDefault="00814979" w:rsidP="00A21822">
      <w:pPr>
        <w:jc w:val="both"/>
        <w:rPr>
          <w:rFonts w:cs="Arial"/>
          <w:color w:val="000000"/>
          <w:szCs w:val="24"/>
        </w:rPr>
      </w:pPr>
    </w:p>
    <w:p w14:paraId="41A8E639" w14:textId="77777777" w:rsidR="00814979" w:rsidRPr="00814979" w:rsidRDefault="00814979" w:rsidP="00A21822">
      <w:pPr>
        <w:jc w:val="both"/>
        <w:rPr>
          <w:rFonts w:cs="Arial"/>
          <w:color w:val="000000"/>
          <w:szCs w:val="24"/>
        </w:rPr>
      </w:pPr>
      <w:r w:rsidRPr="00814979">
        <w:rPr>
          <w:rFonts w:cs="Arial"/>
          <w:color w:val="000000"/>
          <w:szCs w:val="24"/>
        </w:rPr>
        <w:t>National Planning Policy Guidance (NPPG)</w:t>
      </w:r>
    </w:p>
    <w:p w14:paraId="0794DE8B" w14:textId="77777777" w:rsidR="00814979" w:rsidRPr="00814979" w:rsidRDefault="00814979" w:rsidP="00A21822">
      <w:pPr>
        <w:jc w:val="both"/>
        <w:rPr>
          <w:rFonts w:cs="Arial"/>
          <w:color w:val="000000"/>
          <w:szCs w:val="24"/>
        </w:rPr>
      </w:pPr>
    </w:p>
    <w:p w14:paraId="752A390F" w14:textId="77777777" w:rsidR="00814979" w:rsidRPr="00814979" w:rsidRDefault="00814979" w:rsidP="00A21822">
      <w:pPr>
        <w:autoSpaceDE w:val="0"/>
        <w:autoSpaceDN w:val="0"/>
        <w:adjustRightInd w:val="0"/>
        <w:jc w:val="both"/>
        <w:rPr>
          <w:rFonts w:cs="Arial"/>
          <w:color w:val="000000"/>
          <w:szCs w:val="24"/>
        </w:rPr>
      </w:pPr>
      <w:r w:rsidRPr="00814979">
        <w:rPr>
          <w:rFonts w:cs="Arial"/>
          <w:color w:val="000000"/>
          <w:szCs w:val="24"/>
        </w:rPr>
        <w:t xml:space="preserve">The National Planning Practice Guidance includes policy on hydrocarbon extraction including onshore oil and gas. The guidance is intended to be read alongside the NPPF and other planning guidance. The guidance is intended to cover unconventional hydrocarbons (such as shale gas). The guidance states that unconventional hydrocarbons are emerging as a form of energy supply and that there is a pressing need undertake exploratory </w:t>
      </w:r>
      <w:r w:rsidRPr="00814979">
        <w:rPr>
          <w:rFonts w:cs="Arial"/>
          <w:color w:val="000000"/>
          <w:szCs w:val="24"/>
        </w:rPr>
        <w:lastRenderedPageBreak/>
        <w:t>drilling to assess whether or not there are sufficient recoverable reserves to allow full scale production on an economically viable scale. The guidance also includes information on the phases of hydrocarbon exploration, the planning application process and the issues raised by such developments including those that are specific to unconventional gas reserves.</w:t>
      </w:r>
    </w:p>
    <w:p w14:paraId="6FDBE7FC" w14:textId="77777777" w:rsidR="00814979" w:rsidRPr="00814979" w:rsidRDefault="00814979" w:rsidP="00A21822">
      <w:pPr>
        <w:autoSpaceDE w:val="0"/>
        <w:autoSpaceDN w:val="0"/>
        <w:adjustRightInd w:val="0"/>
        <w:jc w:val="both"/>
        <w:rPr>
          <w:rFonts w:cs="Arial"/>
          <w:color w:val="000000"/>
          <w:szCs w:val="24"/>
        </w:rPr>
      </w:pPr>
    </w:p>
    <w:p w14:paraId="625FB258" w14:textId="74B683AB" w:rsidR="00814979" w:rsidRPr="00814979" w:rsidRDefault="00814979" w:rsidP="00A21822">
      <w:pPr>
        <w:autoSpaceDE w:val="0"/>
        <w:autoSpaceDN w:val="0"/>
        <w:adjustRightInd w:val="0"/>
        <w:jc w:val="both"/>
        <w:rPr>
          <w:rFonts w:cs="Arial"/>
          <w:color w:val="000000"/>
          <w:szCs w:val="24"/>
        </w:rPr>
      </w:pPr>
      <w:r w:rsidRPr="00814979">
        <w:rPr>
          <w:rFonts w:cs="Arial"/>
          <w:color w:val="000000"/>
          <w:szCs w:val="24"/>
        </w:rPr>
        <w:t xml:space="preserve">In summary, National Planning Policy and Guidance in relation to this application is that proposals which meet the definition of sustainable development and which comply with the policies of the development plan should be approved without delay. In determining individual applications, the economic benefits of mineral extraction are important considerations but must be balanced against local environmental impacts. In terms of unconventional gas proposals, the Government wishes to understand the likely contribution that such resources might make to gas supply.  As with any hydrocarbon resources, the information gathered by techniques such as seismic surveys has limitations and exploration wells must be drilled to allow an accurate assessment of the size and recoverability of the resource. The Government wishes to encourage the drilling of such exploration wells where they are environmentally acceptable as a means to more accurately establish the size of UK shale gas resources including the contribution they may make towards energy </w:t>
      </w:r>
      <w:r w:rsidR="00366816" w:rsidRPr="00814979">
        <w:rPr>
          <w:rFonts w:cs="Arial"/>
          <w:color w:val="000000"/>
          <w:szCs w:val="24"/>
        </w:rPr>
        <w:t>self-sufficiency</w:t>
      </w:r>
      <w:r w:rsidRPr="00814979">
        <w:rPr>
          <w:rFonts w:cs="Arial"/>
          <w:color w:val="000000"/>
          <w:szCs w:val="24"/>
        </w:rPr>
        <w:t xml:space="preserve">. </w:t>
      </w:r>
    </w:p>
    <w:p w14:paraId="0C49C74B" w14:textId="77777777" w:rsidR="00814979" w:rsidRPr="00814979" w:rsidRDefault="00814979" w:rsidP="00A21822">
      <w:pPr>
        <w:autoSpaceDE w:val="0"/>
        <w:autoSpaceDN w:val="0"/>
        <w:adjustRightInd w:val="0"/>
        <w:jc w:val="both"/>
        <w:rPr>
          <w:rFonts w:cs="Arial"/>
          <w:b/>
          <w:color w:val="000000"/>
          <w:szCs w:val="24"/>
        </w:rPr>
      </w:pPr>
    </w:p>
    <w:p w14:paraId="056F3C40" w14:textId="77777777" w:rsidR="00814979" w:rsidRPr="00B72BA1" w:rsidRDefault="00814979" w:rsidP="00A21822">
      <w:pPr>
        <w:keepNext/>
        <w:jc w:val="both"/>
        <w:rPr>
          <w:rFonts w:cs="Arial"/>
          <w:color w:val="000000"/>
          <w:szCs w:val="24"/>
          <w:u w:val="single"/>
        </w:rPr>
      </w:pPr>
      <w:r w:rsidRPr="00B72BA1">
        <w:rPr>
          <w:rFonts w:cs="Arial"/>
          <w:color w:val="000000"/>
          <w:szCs w:val="24"/>
          <w:u w:val="single"/>
        </w:rPr>
        <w:t>Local Development Plan Policy</w:t>
      </w:r>
    </w:p>
    <w:p w14:paraId="176718FA" w14:textId="77777777" w:rsidR="00814979" w:rsidRPr="00814979" w:rsidRDefault="00814979" w:rsidP="00A21822">
      <w:pPr>
        <w:keepNext/>
        <w:jc w:val="both"/>
        <w:rPr>
          <w:rFonts w:cs="Arial"/>
          <w:b/>
          <w:color w:val="000000"/>
          <w:szCs w:val="24"/>
          <w:highlight w:val="yellow"/>
        </w:rPr>
      </w:pPr>
    </w:p>
    <w:p w14:paraId="6935EB5C" w14:textId="77777777" w:rsidR="00814979" w:rsidRPr="00814979" w:rsidRDefault="00814979" w:rsidP="00A21822">
      <w:pPr>
        <w:keepNext/>
        <w:autoSpaceDE w:val="0"/>
        <w:autoSpaceDN w:val="0"/>
        <w:adjustRightInd w:val="0"/>
        <w:jc w:val="both"/>
        <w:rPr>
          <w:rFonts w:cs="Arial"/>
          <w:color w:val="000000"/>
          <w:szCs w:val="24"/>
          <w:highlight w:val="yellow"/>
        </w:rPr>
      </w:pPr>
      <w:r w:rsidRPr="00814979">
        <w:rPr>
          <w:rFonts w:cs="Arial"/>
          <w:color w:val="000000"/>
          <w:szCs w:val="24"/>
        </w:rPr>
        <w:t xml:space="preserve">The Development Plan for the site is made up of the Joint Lancashire Minerals and Waste Development Framework Core Strategy (LMWDF), the </w:t>
      </w:r>
      <w:r w:rsidRPr="00814979">
        <w:rPr>
          <w:rFonts w:cs="Arial"/>
          <w:color w:val="000000"/>
          <w:szCs w:val="24"/>
        </w:rPr>
        <w:lastRenderedPageBreak/>
        <w:t>Joint Lancashire Minerals and Waste Local Plan – Site Allocation and Development Management Policies – Part One (LMWLP) and the Fylde Borough Local Plan.</w:t>
      </w:r>
    </w:p>
    <w:p w14:paraId="54931FA2" w14:textId="77777777" w:rsidR="00814979" w:rsidRPr="00814979" w:rsidRDefault="00814979" w:rsidP="00A21822">
      <w:pPr>
        <w:autoSpaceDE w:val="0"/>
        <w:autoSpaceDN w:val="0"/>
        <w:adjustRightInd w:val="0"/>
        <w:jc w:val="both"/>
        <w:rPr>
          <w:rFonts w:cs="Arial"/>
          <w:color w:val="000000"/>
          <w:szCs w:val="24"/>
        </w:rPr>
      </w:pPr>
    </w:p>
    <w:p w14:paraId="2B316351" w14:textId="77777777" w:rsidR="00814979" w:rsidRPr="00AD0343" w:rsidRDefault="00814979" w:rsidP="00A21822">
      <w:pPr>
        <w:autoSpaceDE w:val="0"/>
        <w:autoSpaceDN w:val="0"/>
        <w:adjustRightInd w:val="0"/>
        <w:jc w:val="both"/>
        <w:rPr>
          <w:rFonts w:cs="Arial"/>
          <w:szCs w:val="24"/>
          <w:u w:val="single"/>
        </w:rPr>
      </w:pPr>
      <w:r w:rsidRPr="00AD0343">
        <w:rPr>
          <w:rFonts w:cs="Arial"/>
          <w:szCs w:val="24"/>
          <w:u w:val="single"/>
        </w:rPr>
        <w:t>Joint Lancashire Minerals and Waste Development Framework Core Strategy</w:t>
      </w:r>
    </w:p>
    <w:p w14:paraId="20BBEF9F" w14:textId="77777777" w:rsidR="00814979" w:rsidRPr="00AD0343" w:rsidRDefault="00814979" w:rsidP="00A21822">
      <w:pPr>
        <w:autoSpaceDE w:val="0"/>
        <w:autoSpaceDN w:val="0"/>
        <w:adjustRightInd w:val="0"/>
        <w:jc w:val="both"/>
        <w:rPr>
          <w:rFonts w:ascii="TT2B1o00" w:hAnsi="TT2B1o00" w:cs="TT2B1o00"/>
          <w:szCs w:val="24"/>
          <w:u w:val="single"/>
        </w:rPr>
      </w:pPr>
      <w:r w:rsidRPr="00AD0343">
        <w:rPr>
          <w:rFonts w:cs="Arial"/>
          <w:szCs w:val="24"/>
          <w:u w:val="single"/>
        </w:rPr>
        <w:t>Development Plan documents (LMWDF)</w:t>
      </w:r>
    </w:p>
    <w:p w14:paraId="64E46E64" w14:textId="77777777" w:rsidR="00814979" w:rsidRPr="00814979" w:rsidRDefault="00814979" w:rsidP="00A21822">
      <w:pPr>
        <w:autoSpaceDE w:val="0"/>
        <w:autoSpaceDN w:val="0"/>
        <w:adjustRightInd w:val="0"/>
        <w:jc w:val="both"/>
        <w:rPr>
          <w:rFonts w:ascii="TT2B1o00" w:hAnsi="TT2B1o00" w:cs="TT2B1o00"/>
          <w:szCs w:val="24"/>
        </w:rPr>
      </w:pPr>
    </w:p>
    <w:p w14:paraId="2A6BE50C" w14:textId="77777777" w:rsidR="00814979" w:rsidRPr="00814979" w:rsidRDefault="00814979" w:rsidP="00A21822">
      <w:pPr>
        <w:autoSpaceDE w:val="0"/>
        <w:autoSpaceDN w:val="0"/>
        <w:adjustRightInd w:val="0"/>
        <w:jc w:val="both"/>
        <w:rPr>
          <w:rFonts w:ascii="TT2B1o00" w:hAnsi="TT2B1o00" w:cs="TT2B1o00"/>
          <w:szCs w:val="24"/>
        </w:rPr>
      </w:pPr>
      <w:r w:rsidRPr="00814979">
        <w:rPr>
          <w:rFonts w:ascii="TT2B1o00" w:hAnsi="TT2B1o00" w:cs="TT2B1o00"/>
          <w:szCs w:val="24"/>
        </w:rPr>
        <w:t>Policy CS1</w:t>
      </w:r>
      <w:r w:rsidR="00DA52F6">
        <w:rPr>
          <w:rFonts w:ascii="TT2B1o00" w:hAnsi="TT2B1o00" w:cs="TT2B1o00"/>
          <w:szCs w:val="24"/>
        </w:rPr>
        <w:t xml:space="preserve"> - </w:t>
      </w:r>
      <w:r w:rsidRPr="00814979">
        <w:rPr>
          <w:rFonts w:ascii="TT2B1o00" w:hAnsi="TT2B1o00" w:cs="TT2B1o00"/>
          <w:szCs w:val="24"/>
        </w:rPr>
        <w:t>Safeguarding Lancashire's Mineral Resources – this policy requires that minerals will only be extracted where they meet a proven need for materials with those particular specifications</w:t>
      </w:r>
      <w:r w:rsidR="00BC1849">
        <w:rPr>
          <w:rFonts w:ascii="TT2B1o00" w:hAnsi="TT2B1o00" w:cs="TT2B1o00"/>
          <w:szCs w:val="24"/>
        </w:rPr>
        <w:t>.</w:t>
      </w:r>
    </w:p>
    <w:p w14:paraId="083EB45C" w14:textId="77777777" w:rsidR="00814979" w:rsidRPr="00814979" w:rsidRDefault="00814979" w:rsidP="00A21822">
      <w:pPr>
        <w:autoSpaceDE w:val="0"/>
        <w:autoSpaceDN w:val="0"/>
        <w:adjustRightInd w:val="0"/>
        <w:jc w:val="both"/>
        <w:rPr>
          <w:rFonts w:ascii="TT2B1o00" w:hAnsi="TT2B1o00" w:cs="TT2B1o00"/>
          <w:szCs w:val="24"/>
        </w:rPr>
      </w:pPr>
    </w:p>
    <w:p w14:paraId="6899ED55" w14:textId="18E61D53" w:rsidR="00814979" w:rsidRPr="00814979" w:rsidRDefault="00814979" w:rsidP="00A21822">
      <w:pPr>
        <w:autoSpaceDE w:val="0"/>
        <w:autoSpaceDN w:val="0"/>
        <w:adjustRightInd w:val="0"/>
        <w:jc w:val="both"/>
        <w:rPr>
          <w:rFonts w:ascii="TT2B1o00" w:hAnsi="TT2B1o00" w:cs="TT2B1o00"/>
          <w:szCs w:val="24"/>
        </w:rPr>
      </w:pPr>
      <w:r w:rsidRPr="00814979">
        <w:rPr>
          <w:rFonts w:ascii="TT2B1o00" w:hAnsi="TT2B1o00" w:cs="TT2B1o00"/>
          <w:szCs w:val="24"/>
        </w:rPr>
        <w:t>Policy CS5</w:t>
      </w:r>
      <w:r w:rsidR="00DA52F6">
        <w:rPr>
          <w:rFonts w:ascii="TT2B1o00" w:hAnsi="TT2B1o00" w:cs="TT2B1o00"/>
          <w:szCs w:val="24"/>
        </w:rPr>
        <w:t xml:space="preserve"> - A</w:t>
      </w:r>
      <w:r w:rsidRPr="00814979">
        <w:rPr>
          <w:rFonts w:ascii="TT2B1o00" w:hAnsi="TT2B1o00" w:cs="TT2B1o00"/>
          <w:szCs w:val="24"/>
        </w:rPr>
        <w:t xml:space="preserve">chieving Sustainable Minerals Production – the policy outlines a number of criteria against which proposals will be considered to ensure that  natural resources (water, air, soil and biodiversity), the historic and visual importance of landscapes, flooding and the amenity, health and </w:t>
      </w:r>
      <w:r w:rsidR="00366816" w:rsidRPr="00814979">
        <w:rPr>
          <w:rFonts w:ascii="TT2B1o00" w:hAnsi="TT2B1o00" w:cs="TT2B1o00"/>
          <w:szCs w:val="24"/>
        </w:rPr>
        <w:t>wellbeing</w:t>
      </w:r>
      <w:r w:rsidRPr="00814979">
        <w:rPr>
          <w:rFonts w:ascii="TT2B1o00" w:hAnsi="TT2B1o00" w:cs="TT2B1o00"/>
          <w:szCs w:val="24"/>
        </w:rPr>
        <w:t xml:space="preserve"> of the population are protected from harm and appropriately enhanced.</w:t>
      </w:r>
    </w:p>
    <w:p w14:paraId="7432D3C1" w14:textId="77777777" w:rsidR="00814979" w:rsidRPr="00814979" w:rsidRDefault="00814979" w:rsidP="00A21822">
      <w:pPr>
        <w:autoSpaceDE w:val="0"/>
        <w:autoSpaceDN w:val="0"/>
        <w:adjustRightInd w:val="0"/>
        <w:jc w:val="both"/>
        <w:rPr>
          <w:rFonts w:cs="Arial"/>
          <w:color w:val="000000"/>
          <w:szCs w:val="24"/>
        </w:rPr>
      </w:pPr>
    </w:p>
    <w:p w14:paraId="5CF2994F" w14:textId="77777777" w:rsidR="00814979" w:rsidRPr="00AD0343" w:rsidRDefault="00814979" w:rsidP="00A21822">
      <w:pPr>
        <w:autoSpaceDE w:val="0"/>
        <w:autoSpaceDN w:val="0"/>
        <w:adjustRightInd w:val="0"/>
        <w:jc w:val="both"/>
        <w:rPr>
          <w:rFonts w:cs="Arial"/>
          <w:szCs w:val="24"/>
          <w:u w:val="single"/>
        </w:rPr>
      </w:pPr>
      <w:r w:rsidRPr="00AD0343">
        <w:rPr>
          <w:rFonts w:cs="Arial"/>
          <w:szCs w:val="24"/>
          <w:u w:val="single"/>
        </w:rPr>
        <w:t>Joint Lancashire Minerals and Waste Local Plan – Site Allocation and Development Management Policies – Part One (LMWLP)</w:t>
      </w:r>
    </w:p>
    <w:p w14:paraId="61F051D3" w14:textId="77777777" w:rsidR="00814979" w:rsidRPr="00814979" w:rsidRDefault="00814979" w:rsidP="00A21822">
      <w:pPr>
        <w:autoSpaceDE w:val="0"/>
        <w:autoSpaceDN w:val="0"/>
        <w:adjustRightInd w:val="0"/>
        <w:jc w:val="both"/>
        <w:rPr>
          <w:rFonts w:ascii="TT2B1o00" w:hAnsi="TT2B1o00" w:cs="TT2B1o00"/>
          <w:b/>
          <w:szCs w:val="24"/>
        </w:rPr>
      </w:pPr>
    </w:p>
    <w:p w14:paraId="5B7FFB98" w14:textId="77777777" w:rsidR="00814979" w:rsidRPr="00814979" w:rsidRDefault="00814979" w:rsidP="00A21822">
      <w:pPr>
        <w:autoSpaceDE w:val="0"/>
        <w:autoSpaceDN w:val="0"/>
        <w:adjustRightInd w:val="0"/>
        <w:jc w:val="both"/>
        <w:rPr>
          <w:rFonts w:ascii="TT2B1o00" w:hAnsi="TT2B1o00" w:cs="TT2B1o00"/>
          <w:szCs w:val="24"/>
        </w:rPr>
      </w:pPr>
      <w:r w:rsidRPr="00814979">
        <w:rPr>
          <w:rFonts w:ascii="TT2B1o00" w:hAnsi="TT2B1o00" w:cs="TT2B1o00"/>
          <w:szCs w:val="24"/>
        </w:rPr>
        <w:t xml:space="preserve">Policy NPPF 1 - Presumption in favour of sustainable development = the policy reiterates the position in the NPPF that planning applications which accord with the policies in the local plan will be approved without delay and that where there are no relevant policies, the County Council will grant planning permission unless material considerations, including policy </w:t>
      </w:r>
      <w:r w:rsidR="00BC1849">
        <w:rPr>
          <w:rFonts w:ascii="TT2B1o00" w:hAnsi="TT2B1o00" w:cs="TT2B1o00"/>
          <w:szCs w:val="24"/>
        </w:rPr>
        <w:t>in the NPPF, indicate otherwise</w:t>
      </w:r>
      <w:r w:rsidRPr="00814979">
        <w:rPr>
          <w:rFonts w:ascii="TT2B1o00" w:hAnsi="TT2B1o00" w:cs="TT2B1o00"/>
          <w:szCs w:val="24"/>
        </w:rPr>
        <w:t>.</w:t>
      </w:r>
    </w:p>
    <w:p w14:paraId="57E3DE4B" w14:textId="77777777" w:rsidR="00814979" w:rsidRPr="00814979" w:rsidRDefault="00814979" w:rsidP="00A21822">
      <w:pPr>
        <w:autoSpaceDE w:val="0"/>
        <w:autoSpaceDN w:val="0"/>
        <w:adjustRightInd w:val="0"/>
        <w:jc w:val="both"/>
        <w:rPr>
          <w:rFonts w:ascii="TT2B1o00" w:hAnsi="TT2B1o00" w:cs="TT2B1o00"/>
          <w:szCs w:val="24"/>
        </w:rPr>
      </w:pPr>
    </w:p>
    <w:p w14:paraId="5BD3C88C" w14:textId="77777777" w:rsidR="00814979" w:rsidRPr="00814979" w:rsidRDefault="00814979" w:rsidP="00A21822">
      <w:pPr>
        <w:autoSpaceDE w:val="0"/>
        <w:autoSpaceDN w:val="0"/>
        <w:adjustRightInd w:val="0"/>
        <w:jc w:val="both"/>
        <w:rPr>
          <w:rFonts w:ascii="TT2B1o00" w:hAnsi="TT2B1o00" w:cs="TT2B1o00"/>
          <w:szCs w:val="24"/>
        </w:rPr>
      </w:pPr>
      <w:r w:rsidRPr="00814979">
        <w:rPr>
          <w:rFonts w:ascii="TT2B1o00" w:hAnsi="TT2B1o00" w:cs="TT2B1o00"/>
          <w:szCs w:val="24"/>
        </w:rPr>
        <w:t>Policy DM2 - Development Management – the policy states that proposals for minerals operations will be supported where it can be demonstrated that all material social, economic or environmental impacts that would cause demonstrable harm can be eliminated or reduced to acceptable levels.</w:t>
      </w:r>
    </w:p>
    <w:p w14:paraId="66C192E0" w14:textId="77777777" w:rsidR="00814979" w:rsidRPr="00814979" w:rsidRDefault="00814979" w:rsidP="00A21822">
      <w:pPr>
        <w:autoSpaceDE w:val="0"/>
        <w:autoSpaceDN w:val="0"/>
        <w:adjustRightInd w:val="0"/>
        <w:jc w:val="both"/>
        <w:rPr>
          <w:rFonts w:ascii="TT2B1o00" w:hAnsi="TT2B1o00" w:cs="TT2B1o00"/>
          <w:szCs w:val="24"/>
        </w:rPr>
      </w:pPr>
    </w:p>
    <w:p w14:paraId="2B2C8A6C" w14:textId="77777777" w:rsidR="00814979" w:rsidRPr="00814979" w:rsidRDefault="00814979" w:rsidP="00A21822">
      <w:pPr>
        <w:autoSpaceDE w:val="0"/>
        <w:autoSpaceDN w:val="0"/>
        <w:adjustRightInd w:val="0"/>
        <w:jc w:val="both"/>
        <w:rPr>
          <w:rFonts w:ascii="TT2B1o00" w:hAnsi="TT2B1o00" w:cs="TT2B1o00"/>
          <w:szCs w:val="24"/>
        </w:rPr>
      </w:pPr>
      <w:r w:rsidRPr="00814979">
        <w:rPr>
          <w:rFonts w:ascii="TT2B1o00" w:hAnsi="TT2B1o00" w:cs="TT2B1o00"/>
          <w:szCs w:val="24"/>
        </w:rPr>
        <w:t>The policy also states that proposals will be supported where it can be demonstrated to the satisfaction of the mineral planning authority that the proposals, where appropriate, will make a positive contribution towards the local and wider economy, historic environment, biodiversity and landscape character, residential amenity, reduction in carbon emissions and reduction in length and number of journey's made.</w:t>
      </w:r>
    </w:p>
    <w:p w14:paraId="66C70C0D" w14:textId="77777777" w:rsidR="00814979" w:rsidRPr="00814979" w:rsidRDefault="00814979" w:rsidP="00A21822">
      <w:pPr>
        <w:autoSpaceDE w:val="0"/>
        <w:autoSpaceDN w:val="0"/>
        <w:adjustRightInd w:val="0"/>
        <w:jc w:val="both"/>
        <w:rPr>
          <w:rFonts w:cs="Arial"/>
          <w:szCs w:val="24"/>
        </w:rPr>
      </w:pPr>
    </w:p>
    <w:p w14:paraId="7D263F1D" w14:textId="77777777" w:rsidR="00C90ACA" w:rsidRDefault="00C90ACA" w:rsidP="00A21822">
      <w:pPr>
        <w:autoSpaceDE w:val="0"/>
        <w:autoSpaceDN w:val="0"/>
        <w:jc w:val="both"/>
      </w:pPr>
      <w:r>
        <w:t>The County Council is also preparing a 'Supplementary Planning Document' (SPD) on oil and gas exploration, production and distribution. The purpose of the SPD is to provide interpretation of how the existing policies in the Minerals and Waste Core Strategy and Local Plan are intended to operate, to give guidance on the application process and to provide information on some of the characteristics of the hydrocarbon industry. The draft was published for consultation on 5</w:t>
      </w:r>
      <w:r>
        <w:rPr>
          <w:vertAlign w:val="superscript"/>
        </w:rPr>
        <w:t>th</w:t>
      </w:r>
      <w:r>
        <w:t xml:space="preserve"> January 2015.</w:t>
      </w:r>
    </w:p>
    <w:p w14:paraId="3F50270F" w14:textId="77777777" w:rsidR="00814979" w:rsidRPr="00814979" w:rsidRDefault="00814979" w:rsidP="00A21822">
      <w:pPr>
        <w:autoSpaceDE w:val="0"/>
        <w:autoSpaceDN w:val="0"/>
        <w:adjustRightInd w:val="0"/>
        <w:jc w:val="both"/>
        <w:rPr>
          <w:rFonts w:cs="Arial"/>
          <w:szCs w:val="24"/>
        </w:rPr>
      </w:pPr>
    </w:p>
    <w:p w14:paraId="00F7371B" w14:textId="77777777" w:rsidR="00814979" w:rsidRPr="00AD0343" w:rsidRDefault="00814979" w:rsidP="00A21822">
      <w:pPr>
        <w:keepNext/>
        <w:autoSpaceDE w:val="0"/>
        <w:autoSpaceDN w:val="0"/>
        <w:adjustRightInd w:val="0"/>
        <w:jc w:val="both"/>
        <w:rPr>
          <w:rFonts w:cs="Arial"/>
          <w:bCs/>
          <w:color w:val="000000"/>
          <w:szCs w:val="24"/>
          <w:u w:val="single"/>
        </w:rPr>
      </w:pPr>
      <w:r w:rsidRPr="00AD0343">
        <w:rPr>
          <w:rFonts w:cs="Arial"/>
          <w:bCs/>
          <w:color w:val="000000"/>
          <w:szCs w:val="24"/>
          <w:u w:val="single"/>
        </w:rPr>
        <w:t xml:space="preserve">Fylde Borough Local Plan </w:t>
      </w:r>
    </w:p>
    <w:p w14:paraId="2709B351" w14:textId="77777777" w:rsidR="00814979" w:rsidRPr="00814979" w:rsidRDefault="00814979" w:rsidP="00A21822">
      <w:pPr>
        <w:keepNext/>
        <w:autoSpaceDE w:val="0"/>
        <w:autoSpaceDN w:val="0"/>
        <w:adjustRightInd w:val="0"/>
        <w:jc w:val="both"/>
        <w:rPr>
          <w:rFonts w:cs="Arial"/>
          <w:b/>
          <w:bCs/>
          <w:color w:val="000000"/>
          <w:szCs w:val="24"/>
        </w:rPr>
      </w:pPr>
    </w:p>
    <w:p w14:paraId="3A310038" w14:textId="77777777" w:rsidR="000E2125" w:rsidRPr="00BF4BB2" w:rsidRDefault="00814979" w:rsidP="00A21822">
      <w:pPr>
        <w:autoSpaceDE w:val="0"/>
        <w:autoSpaceDN w:val="0"/>
        <w:adjustRightInd w:val="0"/>
        <w:jc w:val="both"/>
        <w:rPr>
          <w:rFonts w:cs="Arial"/>
          <w:szCs w:val="24"/>
        </w:rPr>
      </w:pPr>
      <w:r w:rsidRPr="00814979">
        <w:rPr>
          <w:rFonts w:cs="Arial"/>
          <w:bCs/>
          <w:color w:val="000000"/>
          <w:szCs w:val="24"/>
        </w:rPr>
        <w:t>The Fylde Borough Local Plan contains a number of policies for the general control of development in the Fylde area and</w:t>
      </w:r>
      <w:r w:rsidRPr="00814979">
        <w:rPr>
          <w:rFonts w:cs="Arial"/>
          <w:color w:val="000000"/>
          <w:szCs w:val="24"/>
        </w:rPr>
        <w:t xml:space="preserve"> was adopted in 2005. The Borough Council are producing a replacement Local Plan. However this is at an early stage of preparation and therefore carries limited weight at present. Due to the age of the existing local plan, it may be that some policies </w:t>
      </w:r>
      <w:r w:rsidRPr="00814979">
        <w:rPr>
          <w:rFonts w:cs="Arial"/>
          <w:color w:val="000000"/>
          <w:szCs w:val="24"/>
        </w:rPr>
        <w:lastRenderedPageBreak/>
        <w:t xml:space="preserve">of the existing local plan carry limited weight, particularly where they are not consistent with the NPPF.  </w:t>
      </w:r>
      <w:r w:rsidR="000E2125" w:rsidRPr="000E2125">
        <w:rPr>
          <w:rFonts w:cs="Arial"/>
          <w:color w:val="000000"/>
          <w:szCs w:val="24"/>
        </w:rPr>
        <w:t>However the policies referred to in the report are considered to still retain weight and are consistent with the NPPF.</w:t>
      </w:r>
      <w:r w:rsidR="000E2125" w:rsidRPr="00BF4BB2">
        <w:rPr>
          <w:rFonts w:cs="Arial"/>
          <w:color w:val="000000"/>
          <w:szCs w:val="24"/>
        </w:rPr>
        <w:t xml:space="preserve"> </w:t>
      </w:r>
    </w:p>
    <w:p w14:paraId="04E248DD" w14:textId="77777777" w:rsidR="00814979" w:rsidRPr="00814979" w:rsidRDefault="00814979" w:rsidP="00A21822">
      <w:pPr>
        <w:autoSpaceDE w:val="0"/>
        <w:autoSpaceDN w:val="0"/>
        <w:adjustRightInd w:val="0"/>
        <w:jc w:val="both"/>
        <w:rPr>
          <w:rFonts w:cs="Arial"/>
          <w:bCs/>
          <w:color w:val="000000"/>
          <w:szCs w:val="24"/>
        </w:rPr>
      </w:pPr>
    </w:p>
    <w:p w14:paraId="78120047" w14:textId="026B6937" w:rsidR="00814979" w:rsidRPr="00814979" w:rsidRDefault="00814979" w:rsidP="00A21822">
      <w:pPr>
        <w:autoSpaceDE w:val="0"/>
        <w:autoSpaceDN w:val="0"/>
        <w:adjustRightInd w:val="0"/>
        <w:jc w:val="both"/>
        <w:rPr>
          <w:rFonts w:cs="Arial"/>
          <w:bCs/>
          <w:color w:val="000000"/>
          <w:szCs w:val="24"/>
        </w:rPr>
      </w:pPr>
      <w:r w:rsidRPr="00814979">
        <w:rPr>
          <w:rFonts w:cs="Arial"/>
          <w:bCs/>
          <w:color w:val="000000"/>
          <w:szCs w:val="24"/>
        </w:rPr>
        <w:t xml:space="preserve">At a strategic level, the site is defined as a countryside area in the Local Plan and is therefore subject to Policy SP2. Policy SP2 states that development in such areas will not be permitted except where proposals are essentially required for the purposes of agriculture, horticulture or forestry or other use appropriate to a rural area. An exploration site for hydrocarbons is an industrial </w:t>
      </w:r>
      <w:r w:rsidR="00BE68FE">
        <w:rPr>
          <w:rFonts w:cs="Arial"/>
          <w:bCs/>
          <w:color w:val="000000"/>
          <w:szCs w:val="24"/>
        </w:rPr>
        <w:t xml:space="preserve">form of </w:t>
      </w:r>
      <w:r w:rsidRPr="00814979">
        <w:rPr>
          <w:rFonts w:cs="Arial"/>
          <w:bCs/>
          <w:color w:val="000000"/>
          <w:szCs w:val="24"/>
        </w:rPr>
        <w:t>development</w:t>
      </w:r>
      <w:r w:rsidR="00BE68FE">
        <w:rPr>
          <w:rFonts w:cs="Arial"/>
          <w:bCs/>
          <w:color w:val="000000"/>
          <w:szCs w:val="24"/>
        </w:rPr>
        <w:t xml:space="preserve">, albeit temporary, </w:t>
      </w:r>
      <w:r w:rsidRPr="00814979">
        <w:rPr>
          <w:rFonts w:cs="Arial"/>
          <w:bCs/>
          <w:color w:val="000000"/>
          <w:szCs w:val="24"/>
        </w:rPr>
        <w:t xml:space="preserve">which does not fall within the above categories. </w:t>
      </w:r>
    </w:p>
    <w:p w14:paraId="65A19442" w14:textId="77777777" w:rsidR="00814979" w:rsidRPr="00814979" w:rsidRDefault="00814979" w:rsidP="00A21822">
      <w:pPr>
        <w:autoSpaceDE w:val="0"/>
        <w:autoSpaceDN w:val="0"/>
        <w:adjustRightInd w:val="0"/>
        <w:jc w:val="both"/>
        <w:rPr>
          <w:rFonts w:cs="Arial"/>
          <w:bCs/>
          <w:color w:val="000000"/>
          <w:szCs w:val="24"/>
        </w:rPr>
      </w:pPr>
    </w:p>
    <w:p w14:paraId="1A4A15DE" w14:textId="77777777" w:rsidR="00BE68FE" w:rsidRPr="00BF4BB2" w:rsidRDefault="00814979" w:rsidP="00BE68FE">
      <w:pPr>
        <w:autoSpaceDE w:val="0"/>
        <w:autoSpaceDN w:val="0"/>
        <w:adjustRightInd w:val="0"/>
        <w:jc w:val="both"/>
        <w:rPr>
          <w:rFonts w:cs="Arial"/>
          <w:bCs/>
          <w:color w:val="000000"/>
          <w:szCs w:val="24"/>
        </w:rPr>
      </w:pPr>
      <w:r w:rsidRPr="00814979">
        <w:rPr>
          <w:rFonts w:cs="Arial"/>
          <w:bCs/>
          <w:color w:val="000000"/>
          <w:szCs w:val="24"/>
        </w:rPr>
        <w:t xml:space="preserve">However, minerals can only be worked where they are found. Although the Bowland Shale occurs beneath most of the Fylde area and therefore there may some flexibility as to where an exploration site can be located, much of the area outside the existing settlements within Fylde Borough is designated as countryside. Due to the need to retain a separation between exploration sites and settlements, exploration in countryside locations is therefore almost inevitable. </w:t>
      </w:r>
      <w:r w:rsidR="00BE68FE" w:rsidRPr="00BF4BB2">
        <w:rPr>
          <w:rFonts w:cs="Arial"/>
          <w:bCs/>
          <w:color w:val="000000"/>
          <w:szCs w:val="24"/>
        </w:rPr>
        <w:t>For these reasons,</w:t>
      </w:r>
      <w:r w:rsidR="00BE68FE">
        <w:rPr>
          <w:rFonts w:cs="Arial"/>
          <w:bCs/>
          <w:color w:val="000000"/>
          <w:szCs w:val="24"/>
        </w:rPr>
        <w:t xml:space="preserve"> whilst</w:t>
      </w:r>
      <w:r w:rsidR="00BE68FE" w:rsidRPr="00BF4BB2">
        <w:rPr>
          <w:rFonts w:cs="Arial"/>
          <w:bCs/>
          <w:color w:val="000000"/>
          <w:szCs w:val="24"/>
        </w:rPr>
        <w:t xml:space="preserve"> the development is considered </w:t>
      </w:r>
      <w:r w:rsidR="00BE68FE">
        <w:rPr>
          <w:rFonts w:cs="Arial"/>
          <w:bCs/>
          <w:color w:val="000000"/>
          <w:szCs w:val="24"/>
        </w:rPr>
        <w:t>contrary to</w:t>
      </w:r>
      <w:r w:rsidR="00BE68FE" w:rsidRPr="00BF4BB2">
        <w:rPr>
          <w:rFonts w:cs="Arial"/>
          <w:bCs/>
          <w:color w:val="000000"/>
          <w:szCs w:val="24"/>
        </w:rPr>
        <w:t xml:space="preserve"> Policy SP2</w:t>
      </w:r>
      <w:r w:rsidR="00BE68FE">
        <w:rPr>
          <w:rFonts w:cs="Arial"/>
          <w:bCs/>
          <w:color w:val="000000"/>
          <w:szCs w:val="24"/>
        </w:rPr>
        <w:t>, given minerals can only be worked where they occur and can usually only be worked in undeveloped areas, there is an inevitability that they will fall within countryside areas. Whilst the intentions of the policy are clear, in circumstances such as these, it must be afforded limited weight as otherwise all mineral development would have to be found unacceptable</w:t>
      </w:r>
      <w:r w:rsidR="00BE68FE" w:rsidRPr="00BF4BB2">
        <w:rPr>
          <w:rFonts w:cs="Arial"/>
          <w:bCs/>
          <w:color w:val="000000"/>
          <w:szCs w:val="24"/>
        </w:rPr>
        <w:t>.</w:t>
      </w:r>
    </w:p>
    <w:p w14:paraId="585295EB" w14:textId="77777777" w:rsidR="00814979" w:rsidRPr="00814979" w:rsidRDefault="00814979" w:rsidP="00A21822">
      <w:pPr>
        <w:autoSpaceDE w:val="0"/>
        <w:autoSpaceDN w:val="0"/>
        <w:adjustRightInd w:val="0"/>
        <w:jc w:val="both"/>
        <w:rPr>
          <w:rFonts w:cs="Arial"/>
          <w:bCs/>
          <w:color w:val="000000"/>
          <w:szCs w:val="24"/>
        </w:rPr>
      </w:pPr>
    </w:p>
    <w:p w14:paraId="734E46E4" w14:textId="6DB00538" w:rsidR="00814979" w:rsidRPr="00814979" w:rsidRDefault="00814979" w:rsidP="00A21822">
      <w:pPr>
        <w:autoSpaceDE w:val="0"/>
        <w:autoSpaceDN w:val="0"/>
        <w:adjustRightInd w:val="0"/>
        <w:jc w:val="both"/>
        <w:rPr>
          <w:rFonts w:cs="Arial"/>
          <w:bCs/>
          <w:color w:val="000000"/>
          <w:szCs w:val="24"/>
        </w:rPr>
      </w:pPr>
      <w:r w:rsidRPr="00814979">
        <w:rPr>
          <w:rFonts w:cs="Arial"/>
          <w:bCs/>
          <w:color w:val="000000"/>
          <w:szCs w:val="24"/>
        </w:rPr>
        <w:lastRenderedPageBreak/>
        <w:t xml:space="preserve">There are also a number of other local plan policies dealing with environmental impacts </w:t>
      </w:r>
      <w:r w:rsidR="00BE68FE">
        <w:rPr>
          <w:rFonts w:cs="Arial"/>
          <w:bCs/>
          <w:color w:val="000000"/>
          <w:szCs w:val="24"/>
        </w:rPr>
        <w:t xml:space="preserve">against which the proposal has been assessed. </w:t>
      </w:r>
      <w:r w:rsidRPr="00814979">
        <w:rPr>
          <w:rFonts w:cs="Arial"/>
          <w:bCs/>
          <w:color w:val="000000"/>
          <w:szCs w:val="24"/>
        </w:rPr>
        <w:t xml:space="preserve"> These policies are:-</w:t>
      </w:r>
    </w:p>
    <w:p w14:paraId="1D02869A" w14:textId="77777777" w:rsidR="00814979" w:rsidRPr="00814979" w:rsidRDefault="00814979" w:rsidP="00A21822">
      <w:pPr>
        <w:autoSpaceDE w:val="0"/>
        <w:autoSpaceDN w:val="0"/>
        <w:adjustRightInd w:val="0"/>
        <w:jc w:val="both"/>
        <w:rPr>
          <w:rFonts w:cs="Arial"/>
          <w:color w:val="000000"/>
          <w:szCs w:val="24"/>
        </w:rPr>
      </w:pPr>
    </w:p>
    <w:p w14:paraId="04F27979" w14:textId="77777777" w:rsidR="00814979" w:rsidRPr="00814979" w:rsidRDefault="00814979" w:rsidP="00A21822">
      <w:pPr>
        <w:autoSpaceDE w:val="0"/>
        <w:autoSpaceDN w:val="0"/>
        <w:adjustRightInd w:val="0"/>
        <w:jc w:val="both"/>
        <w:rPr>
          <w:rFonts w:cs="Arial"/>
          <w:color w:val="000000"/>
          <w:szCs w:val="24"/>
        </w:rPr>
      </w:pPr>
      <w:r w:rsidRPr="00814979">
        <w:rPr>
          <w:rFonts w:cs="Arial"/>
          <w:color w:val="000000"/>
          <w:szCs w:val="24"/>
        </w:rPr>
        <w:t xml:space="preserve">Policy EP11 </w:t>
      </w:r>
      <w:r w:rsidRPr="00814979">
        <w:rPr>
          <w:rFonts w:cs="Arial"/>
          <w:color w:val="000000"/>
          <w:szCs w:val="24"/>
        </w:rPr>
        <w:tab/>
      </w:r>
      <w:r w:rsidRPr="00814979">
        <w:rPr>
          <w:rFonts w:cs="Arial"/>
          <w:color w:val="000000"/>
          <w:szCs w:val="24"/>
        </w:rPr>
        <w:tab/>
        <w:t xml:space="preserve">Building Design and Landscape Character </w:t>
      </w:r>
    </w:p>
    <w:p w14:paraId="3D0673E9" w14:textId="77777777" w:rsidR="007F1A0D" w:rsidRDefault="00814979" w:rsidP="00A21822">
      <w:pPr>
        <w:autoSpaceDE w:val="0"/>
        <w:autoSpaceDN w:val="0"/>
        <w:adjustRightInd w:val="0"/>
        <w:jc w:val="both"/>
        <w:rPr>
          <w:rFonts w:cs="Arial"/>
          <w:color w:val="000000"/>
          <w:szCs w:val="24"/>
        </w:rPr>
      </w:pPr>
      <w:r w:rsidRPr="00814979">
        <w:rPr>
          <w:rFonts w:cs="Arial"/>
          <w:color w:val="000000"/>
          <w:szCs w:val="24"/>
        </w:rPr>
        <w:t xml:space="preserve">Policy EP12 </w:t>
      </w:r>
      <w:r w:rsidRPr="00814979">
        <w:rPr>
          <w:rFonts w:cs="Arial"/>
          <w:color w:val="000000"/>
          <w:szCs w:val="24"/>
        </w:rPr>
        <w:tab/>
      </w:r>
      <w:r w:rsidRPr="00814979">
        <w:rPr>
          <w:rFonts w:cs="Arial"/>
          <w:color w:val="000000"/>
          <w:szCs w:val="24"/>
        </w:rPr>
        <w:tab/>
        <w:t>Conservation of Trees and Woodland</w:t>
      </w:r>
    </w:p>
    <w:p w14:paraId="0AF397F5" w14:textId="77777777" w:rsidR="007F1A0D" w:rsidRPr="003445D7" w:rsidRDefault="007F1A0D" w:rsidP="007F1A0D">
      <w:pPr>
        <w:jc w:val="both"/>
        <w:rPr>
          <w:rFonts w:cs="Arial"/>
          <w:szCs w:val="24"/>
        </w:rPr>
      </w:pPr>
      <w:r w:rsidRPr="003445D7">
        <w:rPr>
          <w:rFonts w:cs="Arial"/>
          <w:szCs w:val="24"/>
        </w:rPr>
        <w:t xml:space="preserve">Policy </w:t>
      </w:r>
      <w:r>
        <w:rPr>
          <w:rFonts w:cs="Arial"/>
          <w:szCs w:val="24"/>
        </w:rPr>
        <w:t>EP15</w:t>
      </w:r>
      <w:r>
        <w:rPr>
          <w:rFonts w:cs="Arial"/>
          <w:szCs w:val="24"/>
        </w:rPr>
        <w:tab/>
      </w:r>
      <w:r>
        <w:rPr>
          <w:rFonts w:cs="Arial"/>
          <w:szCs w:val="24"/>
        </w:rPr>
        <w:tab/>
        <w:t>E</w:t>
      </w:r>
      <w:r w:rsidRPr="003445D7">
        <w:rPr>
          <w:rFonts w:cs="Arial"/>
          <w:szCs w:val="24"/>
        </w:rPr>
        <w:t>uropean nature conservation sites</w:t>
      </w:r>
    </w:p>
    <w:p w14:paraId="3E194AA6" w14:textId="77777777" w:rsidR="007F1A0D" w:rsidRPr="003445D7" w:rsidRDefault="007F1A0D" w:rsidP="007F1A0D">
      <w:pPr>
        <w:jc w:val="both"/>
        <w:rPr>
          <w:rFonts w:cs="Arial"/>
          <w:szCs w:val="24"/>
        </w:rPr>
      </w:pPr>
      <w:r w:rsidRPr="003445D7">
        <w:rPr>
          <w:rFonts w:cs="Arial"/>
          <w:szCs w:val="24"/>
        </w:rPr>
        <w:t xml:space="preserve">Policy </w:t>
      </w:r>
      <w:r>
        <w:rPr>
          <w:rFonts w:cs="Arial"/>
          <w:szCs w:val="24"/>
        </w:rPr>
        <w:t>EP16</w:t>
      </w:r>
      <w:r>
        <w:rPr>
          <w:rFonts w:cs="Arial"/>
          <w:szCs w:val="24"/>
        </w:rPr>
        <w:tab/>
      </w:r>
      <w:r>
        <w:rPr>
          <w:rFonts w:cs="Arial"/>
          <w:szCs w:val="24"/>
        </w:rPr>
        <w:tab/>
        <w:t>N</w:t>
      </w:r>
      <w:r w:rsidRPr="003445D7">
        <w:rPr>
          <w:rFonts w:cs="Arial"/>
          <w:szCs w:val="24"/>
        </w:rPr>
        <w:t>ational nature reserves</w:t>
      </w:r>
    </w:p>
    <w:p w14:paraId="6B51A86E" w14:textId="77777777" w:rsidR="007F1A0D" w:rsidRPr="00BF4BB2" w:rsidRDefault="007F1A0D" w:rsidP="007F1A0D">
      <w:pPr>
        <w:jc w:val="both"/>
        <w:rPr>
          <w:rFonts w:cs="Arial"/>
          <w:color w:val="000000"/>
          <w:szCs w:val="24"/>
        </w:rPr>
      </w:pPr>
      <w:r w:rsidRPr="003445D7">
        <w:rPr>
          <w:rFonts w:cs="Arial"/>
          <w:szCs w:val="24"/>
        </w:rPr>
        <w:t>Policy</w:t>
      </w:r>
      <w:r>
        <w:rPr>
          <w:rFonts w:cs="Arial"/>
          <w:szCs w:val="24"/>
        </w:rPr>
        <w:t xml:space="preserve"> EP17</w:t>
      </w:r>
      <w:r>
        <w:rPr>
          <w:rFonts w:cs="Arial"/>
          <w:szCs w:val="24"/>
        </w:rPr>
        <w:tab/>
      </w:r>
      <w:r>
        <w:rPr>
          <w:rFonts w:cs="Arial"/>
          <w:szCs w:val="24"/>
        </w:rPr>
        <w:tab/>
        <w:t>B</w:t>
      </w:r>
      <w:r w:rsidRPr="003445D7">
        <w:rPr>
          <w:rFonts w:cs="Arial"/>
          <w:szCs w:val="24"/>
        </w:rPr>
        <w:t xml:space="preserve">iological heritage sites </w:t>
      </w:r>
    </w:p>
    <w:p w14:paraId="3351D0C5" w14:textId="77777777" w:rsidR="00814979" w:rsidRPr="00814979" w:rsidRDefault="00814979" w:rsidP="00A21822">
      <w:pPr>
        <w:autoSpaceDE w:val="0"/>
        <w:autoSpaceDN w:val="0"/>
        <w:adjustRightInd w:val="0"/>
        <w:jc w:val="both"/>
        <w:rPr>
          <w:rFonts w:cs="Arial"/>
          <w:color w:val="000000"/>
          <w:szCs w:val="24"/>
        </w:rPr>
      </w:pPr>
      <w:r w:rsidRPr="00814979">
        <w:rPr>
          <w:rFonts w:cs="Arial"/>
          <w:color w:val="000000"/>
          <w:szCs w:val="24"/>
        </w:rPr>
        <w:t xml:space="preserve">Policy EP23 </w:t>
      </w:r>
      <w:r w:rsidRPr="00814979">
        <w:rPr>
          <w:rFonts w:cs="Arial"/>
          <w:color w:val="000000"/>
          <w:szCs w:val="24"/>
        </w:rPr>
        <w:tab/>
      </w:r>
      <w:r w:rsidRPr="00814979">
        <w:rPr>
          <w:rFonts w:cs="Arial"/>
          <w:color w:val="000000"/>
          <w:szCs w:val="24"/>
        </w:rPr>
        <w:tab/>
        <w:t xml:space="preserve">Pollution of Surface Water </w:t>
      </w:r>
    </w:p>
    <w:p w14:paraId="64C2D1A8" w14:textId="77777777" w:rsidR="00814979" w:rsidRPr="00814979" w:rsidRDefault="00814979" w:rsidP="00A21822">
      <w:pPr>
        <w:autoSpaceDE w:val="0"/>
        <w:autoSpaceDN w:val="0"/>
        <w:adjustRightInd w:val="0"/>
        <w:jc w:val="both"/>
        <w:rPr>
          <w:rFonts w:cs="Arial"/>
          <w:color w:val="000000"/>
          <w:szCs w:val="24"/>
        </w:rPr>
      </w:pPr>
      <w:r w:rsidRPr="00814979">
        <w:rPr>
          <w:rFonts w:cs="Arial"/>
          <w:color w:val="000000"/>
          <w:szCs w:val="24"/>
        </w:rPr>
        <w:t xml:space="preserve">Policy EP24 </w:t>
      </w:r>
      <w:r w:rsidRPr="00814979">
        <w:rPr>
          <w:rFonts w:cs="Arial"/>
          <w:color w:val="000000"/>
          <w:szCs w:val="24"/>
        </w:rPr>
        <w:tab/>
      </w:r>
      <w:r w:rsidRPr="00814979">
        <w:rPr>
          <w:rFonts w:cs="Arial"/>
          <w:color w:val="000000"/>
          <w:szCs w:val="24"/>
        </w:rPr>
        <w:tab/>
        <w:t xml:space="preserve">Pollution of Ground Water </w:t>
      </w:r>
    </w:p>
    <w:p w14:paraId="20F20DCC" w14:textId="77777777" w:rsidR="00814979" w:rsidRPr="00814979" w:rsidRDefault="00814979" w:rsidP="00A21822">
      <w:pPr>
        <w:autoSpaceDE w:val="0"/>
        <w:autoSpaceDN w:val="0"/>
        <w:adjustRightInd w:val="0"/>
        <w:jc w:val="both"/>
        <w:rPr>
          <w:rFonts w:cs="Arial"/>
          <w:color w:val="000000"/>
          <w:szCs w:val="24"/>
        </w:rPr>
      </w:pPr>
      <w:r w:rsidRPr="00814979">
        <w:rPr>
          <w:rFonts w:cs="Arial"/>
          <w:color w:val="000000"/>
          <w:szCs w:val="24"/>
        </w:rPr>
        <w:t xml:space="preserve">Policy EP26 </w:t>
      </w:r>
      <w:r w:rsidRPr="00814979">
        <w:rPr>
          <w:rFonts w:cs="Arial"/>
          <w:color w:val="000000"/>
          <w:szCs w:val="24"/>
        </w:rPr>
        <w:tab/>
      </w:r>
      <w:r w:rsidRPr="00814979">
        <w:rPr>
          <w:rFonts w:cs="Arial"/>
          <w:color w:val="000000"/>
          <w:szCs w:val="24"/>
        </w:rPr>
        <w:tab/>
        <w:t>Air Pollution</w:t>
      </w:r>
    </w:p>
    <w:p w14:paraId="010816F1" w14:textId="77777777" w:rsidR="00814979" w:rsidRPr="00814979" w:rsidRDefault="00814979" w:rsidP="00A21822">
      <w:pPr>
        <w:autoSpaceDE w:val="0"/>
        <w:autoSpaceDN w:val="0"/>
        <w:adjustRightInd w:val="0"/>
        <w:jc w:val="both"/>
        <w:rPr>
          <w:rFonts w:cs="Arial"/>
          <w:color w:val="000000"/>
          <w:szCs w:val="24"/>
        </w:rPr>
      </w:pPr>
      <w:r w:rsidRPr="00814979">
        <w:rPr>
          <w:rFonts w:cs="Arial"/>
          <w:color w:val="000000"/>
          <w:szCs w:val="24"/>
        </w:rPr>
        <w:t xml:space="preserve">Policy EP27 </w:t>
      </w:r>
      <w:r w:rsidRPr="00814979">
        <w:rPr>
          <w:rFonts w:cs="Arial"/>
          <w:color w:val="000000"/>
          <w:szCs w:val="24"/>
        </w:rPr>
        <w:tab/>
      </w:r>
      <w:r w:rsidRPr="00814979">
        <w:rPr>
          <w:rFonts w:cs="Arial"/>
          <w:color w:val="000000"/>
          <w:szCs w:val="24"/>
        </w:rPr>
        <w:tab/>
        <w:t xml:space="preserve">Noise Pollution </w:t>
      </w:r>
    </w:p>
    <w:p w14:paraId="2E64C822" w14:textId="77777777" w:rsidR="00814979" w:rsidRPr="00814979" w:rsidRDefault="00814979" w:rsidP="00A21822">
      <w:pPr>
        <w:autoSpaceDE w:val="0"/>
        <w:autoSpaceDN w:val="0"/>
        <w:adjustRightInd w:val="0"/>
        <w:jc w:val="both"/>
        <w:rPr>
          <w:rFonts w:cs="Arial"/>
          <w:color w:val="000000"/>
          <w:szCs w:val="24"/>
        </w:rPr>
      </w:pPr>
      <w:r w:rsidRPr="00814979">
        <w:rPr>
          <w:rFonts w:cs="Arial"/>
          <w:color w:val="000000"/>
          <w:szCs w:val="24"/>
        </w:rPr>
        <w:t xml:space="preserve">Policy EP28 </w:t>
      </w:r>
      <w:r w:rsidRPr="00814979">
        <w:rPr>
          <w:rFonts w:cs="Arial"/>
          <w:color w:val="000000"/>
          <w:szCs w:val="24"/>
        </w:rPr>
        <w:tab/>
      </w:r>
      <w:r w:rsidRPr="00814979">
        <w:rPr>
          <w:rFonts w:cs="Arial"/>
          <w:color w:val="000000"/>
          <w:szCs w:val="24"/>
        </w:rPr>
        <w:tab/>
        <w:t>Light Pollution</w:t>
      </w:r>
    </w:p>
    <w:p w14:paraId="6B5E9D1D" w14:textId="77777777" w:rsidR="00814979" w:rsidRDefault="00814979" w:rsidP="00A21822">
      <w:pPr>
        <w:jc w:val="both"/>
        <w:rPr>
          <w:b/>
        </w:rPr>
      </w:pPr>
    </w:p>
    <w:p w14:paraId="27BE41EF" w14:textId="77777777" w:rsidR="003465D3" w:rsidRDefault="003465D3" w:rsidP="00A21822">
      <w:pPr>
        <w:jc w:val="both"/>
        <w:rPr>
          <w:b/>
        </w:rPr>
      </w:pPr>
      <w:r>
        <w:rPr>
          <w:b/>
        </w:rPr>
        <w:t>Assessment</w:t>
      </w:r>
    </w:p>
    <w:p w14:paraId="48F42858" w14:textId="77777777" w:rsidR="003465D3" w:rsidRDefault="003465D3" w:rsidP="00A21822">
      <w:pPr>
        <w:jc w:val="both"/>
        <w:rPr>
          <w:b/>
        </w:rPr>
      </w:pPr>
    </w:p>
    <w:p w14:paraId="59BC8C7D" w14:textId="77777777" w:rsidR="003465D3" w:rsidRPr="00FD7F17" w:rsidRDefault="003465D3" w:rsidP="00A21822">
      <w:pPr>
        <w:jc w:val="both"/>
      </w:pPr>
      <w:r w:rsidRPr="00E72DED">
        <w:t xml:space="preserve">The application and supporting information has been assessed against the national guidance, the national policies and those relevant policies of the local development plan under the following sections relative to those set out in the ES. In view of the nature and complexity of </w:t>
      </w:r>
      <w:r>
        <w:t xml:space="preserve">some of </w:t>
      </w:r>
      <w:r w:rsidRPr="00E72DED">
        <w:t>the issues raised</w:t>
      </w:r>
      <w:r w:rsidR="00EB48CA">
        <w:t>,</w:t>
      </w:r>
      <w:r w:rsidRPr="00E72DED">
        <w:t xml:space="preserve"> </w:t>
      </w:r>
      <w:r>
        <w:t xml:space="preserve">where appropriate </w:t>
      </w:r>
      <w:r w:rsidRPr="00E72DED">
        <w:t xml:space="preserve">these have been set out in supporting appendices including the nature of the proposal relative to the subject matter, the proposed mitigation if required, a summary of representations received and an assessment of such. A summary of the </w:t>
      </w:r>
      <w:r>
        <w:t xml:space="preserve">issues with reference to the </w:t>
      </w:r>
      <w:r w:rsidRPr="00E72DED">
        <w:t>respective appendices are reported as follows.</w:t>
      </w:r>
      <w:r>
        <w:t xml:space="preserve"> </w:t>
      </w:r>
      <w:r w:rsidRPr="00FD7F17">
        <w:t xml:space="preserve">  </w:t>
      </w:r>
    </w:p>
    <w:p w14:paraId="31666D0E" w14:textId="77777777" w:rsidR="00977B98" w:rsidRDefault="00977B98" w:rsidP="00A21822">
      <w:pPr>
        <w:autoSpaceDE w:val="0"/>
        <w:autoSpaceDN w:val="0"/>
        <w:adjustRightInd w:val="0"/>
        <w:jc w:val="both"/>
        <w:rPr>
          <w:rFonts w:cs="Arial"/>
          <w:color w:val="000000"/>
          <w:szCs w:val="24"/>
          <w:highlight w:val="yellow"/>
        </w:rPr>
      </w:pPr>
    </w:p>
    <w:p w14:paraId="41727D2A" w14:textId="77777777" w:rsidR="003465D3" w:rsidRDefault="003465D3" w:rsidP="00A21822">
      <w:pPr>
        <w:keepNext/>
        <w:jc w:val="both"/>
        <w:rPr>
          <w:b/>
        </w:rPr>
      </w:pPr>
      <w:r>
        <w:rPr>
          <w:b/>
        </w:rPr>
        <w:lastRenderedPageBreak/>
        <w:t>Scheme alternatives</w:t>
      </w:r>
    </w:p>
    <w:p w14:paraId="60388E3F" w14:textId="77777777" w:rsidR="003465D3" w:rsidRDefault="003465D3" w:rsidP="00A21822">
      <w:pPr>
        <w:keepNext/>
        <w:jc w:val="both"/>
        <w:rPr>
          <w:b/>
        </w:rPr>
      </w:pPr>
    </w:p>
    <w:p w14:paraId="74B5E67E" w14:textId="77777777" w:rsidR="003465D3" w:rsidRPr="00E72DED" w:rsidRDefault="003465D3" w:rsidP="00A21822">
      <w:pPr>
        <w:autoSpaceDE w:val="0"/>
        <w:autoSpaceDN w:val="0"/>
        <w:adjustRightInd w:val="0"/>
        <w:jc w:val="both"/>
        <w:rPr>
          <w:rFonts w:cs="Arial"/>
          <w:szCs w:val="24"/>
        </w:rPr>
      </w:pPr>
      <w:r w:rsidRPr="00E72DED">
        <w:rPr>
          <w:rFonts w:cs="Arial"/>
          <w:szCs w:val="24"/>
        </w:rPr>
        <w:t>Schedule 4, Part 1 (2) of the EIA Regulations requires the ES to provide “</w:t>
      </w:r>
      <w:r w:rsidRPr="00E72DED">
        <w:rPr>
          <w:rFonts w:cs="Arial"/>
          <w:i/>
          <w:iCs/>
          <w:szCs w:val="24"/>
        </w:rPr>
        <w:t>an outline of</w:t>
      </w:r>
      <w:r>
        <w:rPr>
          <w:rFonts w:cs="Arial"/>
          <w:i/>
          <w:iCs/>
          <w:szCs w:val="24"/>
        </w:rPr>
        <w:t xml:space="preserve"> </w:t>
      </w:r>
      <w:r w:rsidRPr="00E72DED">
        <w:rPr>
          <w:rFonts w:cs="Arial"/>
          <w:i/>
          <w:iCs/>
          <w:szCs w:val="24"/>
        </w:rPr>
        <w:t>the main alternatives studied by the applicant or appellant and an indication of the main</w:t>
      </w:r>
      <w:r>
        <w:rPr>
          <w:rFonts w:cs="Arial"/>
          <w:i/>
          <w:iCs/>
          <w:szCs w:val="24"/>
        </w:rPr>
        <w:t xml:space="preserve"> </w:t>
      </w:r>
      <w:r w:rsidRPr="00E72DED">
        <w:rPr>
          <w:rFonts w:cs="Arial"/>
          <w:i/>
          <w:iCs/>
          <w:szCs w:val="24"/>
        </w:rPr>
        <w:t>reasons for the choice made, taking into account the environmental effects</w:t>
      </w:r>
      <w:r w:rsidRPr="00E72DED">
        <w:rPr>
          <w:rFonts w:cs="Arial"/>
          <w:szCs w:val="24"/>
        </w:rPr>
        <w:t>”.</w:t>
      </w:r>
    </w:p>
    <w:p w14:paraId="0158674A" w14:textId="77777777" w:rsidR="003465D3" w:rsidRPr="00E72DED" w:rsidRDefault="003465D3" w:rsidP="00A21822">
      <w:pPr>
        <w:autoSpaceDE w:val="0"/>
        <w:autoSpaceDN w:val="0"/>
        <w:adjustRightInd w:val="0"/>
        <w:jc w:val="both"/>
        <w:rPr>
          <w:rFonts w:cs="Arial"/>
          <w:szCs w:val="24"/>
        </w:rPr>
      </w:pPr>
    </w:p>
    <w:p w14:paraId="2490EEB8" w14:textId="6EF569F6" w:rsidR="003465D3" w:rsidRPr="00E72DED" w:rsidRDefault="003465D3" w:rsidP="00A21822">
      <w:pPr>
        <w:autoSpaceDE w:val="0"/>
        <w:autoSpaceDN w:val="0"/>
        <w:adjustRightInd w:val="0"/>
        <w:jc w:val="both"/>
        <w:rPr>
          <w:rFonts w:cs="Arial"/>
          <w:b/>
          <w:szCs w:val="24"/>
        </w:rPr>
      </w:pPr>
      <w:r w:rsidRPr="00E72DED">
        <w:rPr>
          <w:rFonts w:cs="Arial"/>
          <w:szCs w:val="24"/>
        </w:rPr>
        <w:t>Unlike other types of mineral development where there are very narrowly defined</w:t>
      </w:r>
      <w:r w:rsidR="00B33E18">
        <w:rPr>
          <w:rFonts w:cs="Arial"/>
          <w:szCs w:val="24"/>
        </w:rPr>
        <w:t xml:space="preserve"> </w:t>
      </w:r>
      <w:r w:rsidRPr="00E72DED">
        <w:rPr>
          <w:rFonts w:cs="Arial"/>
          <w:szCs w:val="24"/>
        </w:rPr>
        <w:t>locations for development, exploration sites could potentially be located at a variety of</w:t>
      </w:r>
      <w:r>
        <w:rPr>
          <w:rFonts w:cs="Arial"/>
          <w:szCs w:val="24"/>
        </w:rPr>
        <w:t xml:space="preserve"> </w:t>
      </w:r>
      <w:r w:rsidRPr="00E72DED">
        <w:rPr>
          <w:rFonts w:cs="Arial"/>
          <w:szCs w:val="24"/>
        </w:rPr>
        <w:t xml:space="preserve">sites within </w:t>
      </w:r>
      <w:r>
        <w:rPr>
          <w:rFonts w:cs="Arial"/>
          <w:szCs w:val="24"/>
        </w:rPr>
        <w:t xml:space="preserve">the applicant's </w:t>
      </w:r>
      <w:r w:rsidRPr="00E72DED">
        <w:rPr>
          <w:rFonts w:cs="Arial"/>
          <w:szCs w:val="24"/>
        </w:rPr>
        <w:t xml:space="preserve">exploration licence area. </w:t>
      </w:r>
      <w:r>
        <w:rPr>
          <w:rFonts w:cs="Arial"/>
          <w:szCs w:val="24"/>
        </w:rPr>
        <w:t>The applicant has undertaken a</w:t>
      </w:r>
      <w:r w:rsidRPr="00E72DED">
        <w:rPr>
          <w:rFonts w:cs="Arial"/>
          <w:szCs w:val="24"/>
        </w:rPr>
        <w:t xml:space="preserve"> systematic process </w:t>
      </w:r>
      <w:r>
        <w:rPr>
          <w:rFonts w:cs="Arial"/>
          <w:szCs w:val="24"/>
        </w:rPr>
        <w:t>t</w:t>
      </w:r>
      <w:r w:rsidRPr="00E72DED">
        <w:rPr>
          <w:rFonts w:cs="Arial"/>
          <w:szCs w:val="24"/>
        </w:rPr>
        <w:t>o select the preferred sites for this stage of exploration.</w:t>
      </w:r>
    </w:p>
    <w:p w14:paraId="6722D951" w14:textId="77777777" w:rsidR="003465D3" w:rsidRDefault="003465D3" w:rsidP="00A21822">
      <w:pPr>
        <w:jc w:val="both"/>
        <w:rPr>
          <w:b/>
        </w:rPr>
      </w:pPr>
    </w:p>
    <w:p w14:paraId="3EF7D56A" w14:textId="77777777" w:rsidR="003465D3" w:rsidRDefault="003465D3" w:rsidP="00A21822">
      <w:pPr>
        <w:jc w:val="both"/>
      </w:pPr>
      <w:r w:rsidRPr="00E72DED">
        <w:t>The purpose of the exploration proposals</w:t>
      </w:r>
      <w:r>
        <w:t xml:space="preserve"> is to establish the potential commercial shale gas reserves in Lancashire and provide a clearer understanding of the total amount of gas in place and the volume of commercially recoverable gas. The exploration of gas is supported by the Government and particularly DECCs UK Gas Generation Strategy in respect of shale gas. </w:t>
      </w:r>
    </w:p>
    <w:p w14:paraId="44C306F1" w14:textId="77777777" w:rsidR="003465D3" w:rsidRDefault="003465D3" w:rsidP="00A21822">
      <w:pPr>
        <w:jc w:val="both"/>
      </w:pPr>
    </w:p>
    <w:p w14:paraId="08EE37AD" w14:textId="77777777" w:rsidR="003465D3" w:rsidRDefault="003465D3" w:rsidP="00A21822">
      <w:pPr>
        <w:jc w:val="both"/>
      </w:pPr>
      <w:r>
        <w:t xml:space="preserve">The applicant is proposing 4 wells at each of the proposed sites (Roseacre Wood and Preston New Road) which would enable different strata to be targeted from one site. The sites have been selected based on geological, environmental, community, land ownership and other technical factors in a staged manner. </w:t>
      </w:r>
    </w:p>
    <w:p w14:paraId="35DA9F72" w14:textId="77777777" w:rsidR="003465D3" w:rsidRDefault="003465D3" w:rsidP="00A21822">
      <w:pPr>
        <w:jc w:val="both"/>
      </w:pPr>
    </w:p>
    <w:p w14:paraId="1F23A9B7" w14:textId="77777777" w:rsidR="003465D3" w:rsidRDefault="003465D3" w:rsidP="00A21822">
      <w:pPr>
        <w:jc w:val="both"/>
      </w:pPr>
      <w:r>
        <w:lastRenderedPageBreak/>
        <w:t>The first stage involved a detailed understanding of the geological conditions following the 3D geophysical survey that was carried out. This identified areas of relatively</w:t>
      </w:r>
      <w:r w:rsidR="00F96E20">
        <w:t xml:space="preserve"> shallow flat laying shale </w:t>
      </w:r>
      <w:r>
        <w:t xml:space="preserve">which directed the choice of site to avoid hydraulically fracturing near regional faults and which together with the employment of a 'traffic lights system' of monitoring would reduce the risk of inducing a felt seismic event.  </w:t>
      </w:r>
    </w:p>
    <w:p w14:paraId="36328807" w14:textId="77777777" w:rsidR="003465D3" w:rsidRDefault="003465D3" w:rsidP="00A21822">
      <w:pPr>
        <w:jc w:val="both"/>
      </w:pPr>
    </w:p>
    <w:p w14:paraId="4B99575F" w14:textId="77777777" w:rsidR="003465D3" w:rsidRDefault="003465D3" w:rsidP="00A21822">
      <w:pPr>
        <w:jc w:val="both"/>
      </w:pPr>
      <w:r>
        <w:t>The second stage involved the identification of Tier 1 environmental constraints, namely:</w:t>
      </w:r>
    </w:p>
    <w:p w14:paraId="54B9C7C1" w14:textId="77777777" w:rsidR="003465D3" w:rsidRDefault="003465D3" w:rsidP="00A21822">
      <w:pPr>
        <w:jc w:val="both"/>
      </w:pPr>
    </w:p>
    <w:p w14:paraId="763114B2" w14:textId="77777777" w:rsidR="003465D3" w:rsidRPr="00CA0F9B" w:rsidRDefault="003465D3" w:rsidP="00A21822">
      <w:pPr>
        <w:pStyle w:val="ListParagraph"/>
        <w:numPr>
          <w:ilvl w:val="0"/>
          <w:numId w:val="22"/>
        </w:numPr>
        <w:autoSpaceDE w:val="0"/>
        <w:autoSpaceDN w:val="0"/>
        <w:adjustRightInd w:val="0"/>
        <w:spacing w:line="240" w:lineRule="auto"/>
        <w:jc w:val="both"/>
        <w:rPr>
          <w:rFonts w:cs="Arial"/>
          <w:szCs w:val="24"/>
        </w:rPr>
      </w:pPr>
      <w:r w:rsidRPr="00CA0F9B">
        <w:rPr>
          <w:rFonts w:cs="Arial"/>
          <w:szCs w:val="24"/>
        </w:rPr>
        <w:t>Existing and proposed European and national designations (for example Special Protection</w:t>
      </w:r>
      <w:r w:rsidR="00185EA7">
        <w:rPr>
          <w:rFonts w:cs="Arial"/>
          <w:szCs w:val="24"/>
        </w:rPr>
        <w:t>.</w:t>
      </w:r>
    </w:p>
    <w:p w14:paraId="53F3EBD8" w14:textId="77777777" w:rsidR="003465D3" w:rsidRPr="00CA0F9B" w:rsidRDefault="003465D3" w:rsidP="00A21822">
      <w:pPr>
        <w:pStyle w:val="ListParagraph"/>
        <w:numPr>
          <w:ilvl w:val="0"/>
          <w:numId w:val="22"/>
        </w:numPr>
        <w:autoSpaceDE w:val="0"/>
        <w:autoSpaceDN w:val="0"/>
        <w:adjustRightInd w:val="0"/>
        <w:spacing w:line="240" w:lineRule="auto"/>
        <w:jc w:val="both"/>
        <w:rPr>
          <w:rFonts w:cs="Arial"/>
          <w:szCs w:val="24"/>
        </w:rPr>
      </w:pPr>
      <w:r w:rsidRPr="00CA0F9B">
        <w:rPr>
          <w:rFonts w:cs="Arial"/>
          <w:szCs w:val="24"/>
        </w:rPr>
        <w:t>Areas, Sites of Special Scientific Interest).</w:t>
      </w:r>
    </w:p>
    <w:p w14:paraId="4FABAEFC" w14:textId="77777777" w:rsidR="003465D3" w:rsidRPr="00CA0F9B" w:rsidRDefault="003465D3" w:rsidP="00A21822">
      <w:pPr>
        <w:pStyle w:val="ListParagraph"/>
        <w:numPr>
          <w:ilvl w:val="0"/>
          <w:numId w:val="22"/>
        </w:numPr>
        <w:autoSpaceDE w:val="0"/>
        <w:autoSpaceDN w:val="0"/>
        <w:adjustRightInd w:val="0"/>
        <w:spacing w:line="240" w:lineRule="auto"/>
        <w:jc w:val="both"/>
        <w:rPr>
          <w:rFonts w:cs="Arial"/>
          <w:szCs w:val="24"/>
        </w:rPr>
      </w:pPr>
      <w:r w:rsidRPr="00CA0F9B">
        <w:rPr>
          <w:rFonts w:cs="Arial"/>
          <w:szCs w:val="24"/>
        </w:rPr>
        <w:t>Nationally designated heritage assets including: listed</w:t>
      </w:r>
      <w:r w:rsidR="00185EA7">
        <w:rPr>
          <w:rFonts w:cs="Arial"/>
          <w:szCs w:val="24"/>
        </w:rPr>
        <w:t xml:space="preserve"> buildings, Scheduled Monuments.</w:t>
      </w:r>
    </w:p>
    <w:p w14:paraId="0864DA82" w14:textId="77777777" w:rsidR="003465D3" w:rsidRPr="00CA0F9B" w:rsidRDefault="003465D3" w:rsidP="00A21822">
      <w:pPr>
        <w:pStyle w:val="ListParagraph"/>
        <w:numPr>
          <w:ilvl w:val="0"/>
          <w:numId w:val="22"/>
        </w:numPr>
        <w:autoSpaceDE w:val="0"/>
        <w:autoSpaceDN w:val="0"/>
        <w:adjustRightInd w:val="0"/>
        <w:spacing w:line="240" w:lineRule="auto"/>
        <w:jc w:val="both"/>
        <w:rPr>
          <w:rFonts w:cs="Arial"/>
          <w:szCs w:val="24"/>
        </w:rPr>
      </w:pPr>
      <w:r w:rsidRPr="00CA0F9B">
        <w:rPr>
          <w:rFonts w:cs="Arial"/>
          <w:szCs w:val="24"/>
        </w:rPr>
        <w:t>Registered Parks and Gardens, Registered Battlefields and World Heritage Sites.</w:t>
      </w:r>
    </w:p>
    <w:p w14:paraId="201F625A" w14:textId="77777777" w:rsidR="003465D3" w:rsidRPr="00CA0F9B" w:rsidRDefault="003465D3" w:rsidP="00A21822">
      <w:pPr>
        <w:pStyle w:val="ListParagraph"/>
        <w:numPr>
          <w:ilvl w:val="0"/>
          <w:numId w:val="22"/>
        </w:numPr>
        <w:autoSpaceDE w:val="0"/>
        <w:autoSpaceDN w:val="0"/>
        <w:adjustRightInd w:val="0"/>
        <w:spacing w:line="240" w:lineRule="auto"/>
        <w:jc w:val="both"/>
        <w:rPr>
          <w:rFonts w:cs="Arial"/>
          <w:szCs w:val="24"/>
        </w:rPr>
      </w:pPr>
      <w:r w:rsidRPr="00CA0F9B">
        <w:rPr>
          <w:rFonts w:cs="Arial"/>
          <w:szCs w:val="24"/>
        </w:rPr>
        <w:t>Groundwater Source Protection Zone 1.</w:t>
      </w:r>
    </w:p>
    <w:p w14:paraId="6F0CE837" w14:textId="77777777" w:rsidR="003465D3" w:rsidRDefault="003465D3" w:rsidP="00A21822">
      <w:pPr>
        <w:pStyle w:val="ListParagraph"/>
        <w:numPr>
          <w:ilvl w:val="0"/>
          <w:numId w:val="22"/>
        </w:numPr>
        <w:spacing w:line="240" w:lineRule="auto"/>
        <w:jc w:val="both"/>
        <w:rPr>
          <w:rFonts w:cs="Arial"/>
          <w:szCs w:val="24"/>
        </w:rPr>
      </w:pPr>
      <w:r w:rsidRPr="00CA0F9B">
        <w:rPr>
          <w:rFonts w:cs="Arial"/>
          <w:szCs w:val="24"/>
        </w:rPr>
        <w:t>Flood Risk – avoiding flood risk zone 3b.</w:t>
      </w:r>
    </w:p>
    <w:p w14:paraId="5D3577CC" w14:textId="77777777" w:rsidR="003465D3" w:rsidRDefault="003465D3" w:rsidP="00A21822">
      <w:pPr>
        <w:jc w:val="both"/>
      </w:pPr>
      <w:r>
        <w:t>The second stage involved the identification of Tier 2 environmental constraints, namely:</w:t>
      </w:r>
    </w:p>
    <w:p w14:paraId="6741A3A6" w14:textId="77777777" w:rsidR="003465D3" w:rsidRDefault="003465D3" w:rsidP="00A21822">
      <w:pPr>
        <w:jc w:val="both"/>
      </w:pPr>
    </w:p>
    <w:p w14:paraId="5C300FA3" w14:textId="77777777" w:rsidR="003465D3" w:rsidRDefault="003465D3" w:rsidP="00A21822">
      <w:pPr>
        <w:jc w:val="both"/>
      </w:pPr>
      <w:r>
        <w:t>Connections:</w:t>
      </w:r>
    </w:p>
    <w:p w14:paraId="3AD4D57A" w14:textId="77777777" w:rsidR="003465D3" w:rsidRDefault="003465D3" w:rsidP="00A21822">
      <w:pPr>
        <w:jc w:val="both"/>
      </w:pPr>
    </w:p>
    <w:p w14:paraId="120E8D6D" w14:textId="77777777" w:rsidR="003465D3" w:rsidRPr="00D3420E" w:rsidRDefault="003465D3" w:rsidP="00A21822">
      <w:pPr>
        <w:pStyle w:val="ListParagraph"/>
        <w:numPr>
          <w:ilvl w:val="0"/>
          <w:numId w:val="23"/>
        </w:numPr>
        <w:autoSpaceDE w:val="0"/>
        <w:autoSpaceDN w:val="0"/>
        <w:adjustRightInd w:val="0"/>
        <w:spacing w:line="240" w:lineRule="auto"/>
        <w:jc w:val="both"/>
        <w:rPr>
          <w:rFonts w:cs="Arial"/>
          <w:szCs w:val="24"/>
        </w:rPr>
      </w:pPr>
      <w:r w:rsidRPr="00D3420E">
        <w:rPr>
          <w:rFonts w:cs="Arial"/>
          <w:szCs w:val="24"/>
        </w:rPr>
        <w:t>Highway routes and access -</w:t>
      </w:r>
      <w:r>
        <w:rPr>
          <w:rFonts w:cs="Arial"/>
          <w:szCs w:val="24"/>
        </w:rPr>
        <w:t xml:space="preserve"> </w:t>
      </w:r>
      <w:r w:rsidRPr="00D3420E">
        <w:rPr>
          <w:rFonts w:cs="Arial"/>
          <w:szCs w:val="24"/>
        </w:rPr>
        <w:t xml:space="preserve">A review of the existing road network and access arrangements was undertaken to identify locations where </w:t>
      </w:r>
      <w:r w:rsidRPr="00D3420E">
        <w:rPr>
          <w:rFonts w:cs="Arial"/>
          <w:szCs w:val="24"/>
        </w:rPr>
        <w:lastRenderedPageBreak/>
        <w:t>it would be suitable to use an existing access or create a new access to an exploration site.</w:t>
      </w:r>
    </w:p>
    <w:p w14:paraId="53545BD9" w14:textId="77777777" w:rsidR="003465D3" w:rsidRPr="00D3420E" w:rsidRDefault="003465D3" w:rsidP="00A21822">
      <w:pPr>
        <w:pStyle w:val="ListParagraph"/>
        <w:numPr>
          <w:ilvl w:val="0"/>
          <w:numId w:val="23"/>
        </w:numPr>
        <w:autoSpaceDE w:val="0"/>
        <w:autoSpaceDN w:val="0"/>
        <w:adjustRightInd w:val="0"/>
        <w:spacing w:line="240" w:lineRule="auto"/>
        <w:jc w:val="both"/>
        <w:rPr>
          <w:rFonts w:cs="Arial"/>
          <w:szCs w:val="24"/>
        </w:rPr>
      </w:pPr>
      <w:r w:rsidRPr="00D3420E">
        <w:rPr>
          <w:rFonts w:cs="Arial"/>
          <w:szCs w:val="24"/>
        </w:rPr>
        <w:t xml:space="preserve">Utilities </w:t>
      </w:r>
      <w:r>
        <w:rPr>
          <w:rFonts w:cs="Arial"/>
          <w:szCs w:val="24"/>
        </w:rPr>
        <w:t xml:space="preserve">- </w:t>
      </w:r>
      <w:r w:rsidRPr="00D3420E">
        <w:rPr>
          <w:rFonts w:cs="Arial"/>
          <w:szCs w:val="24"/>
        </w:rPr>
        <w:t>Areas were identified where there is potential to connect to existing utilities networks (principally potable water supply and gas).</w:t>
      </w:r>
    </w:p>
    <w:p w14:paraId="66547816" w14:textId="77777777" w:rsidR="003465D3" w:rsidRDefault="003465D3" w:rsidP="00A21822">
      <w:pPr>
        <w:autoSpaceDE w:val="0"/>
        <w:autoSpaceDN w:val="0"/>
        <w:adjustRightInd w:val="0"/>
        <w:jc w:val="both"/>
        <w:rPr>
          <w:rFonts w:cs="Arial"/>
          <w:szCs w:val="24"/>
        </w:rPr>
      </w:pPr>
      <w:r w:rsidRPr="00D3420E">
        <w:rPr>
          <w:rFonts w:cs="Arial"/>
          <w:szCs w:val="24"/>
        </w:rPr>
        <w:t>Environmental Constraints</w:t>
      </w:r>
      <w:r>
        <w:rPr>
          <w:rFonts w:cs="Arial"/>
          <w:szCs w:val="24"/>
        </w:rPr>
        <w:t>:</w:t>
      </w:r>
    </w:p>
    <w:p w14:paraId="518FBF2E" w14:textId="77777777" w:rsidR="003465D3" w:rsidRPr="00D3420E" w:rsidRDefault="003465D3" w:rsidP="00A21822">
      <w:pPr>
        <w:autoSpaceDE w:val="0"/>
        <w:autoSpaceDN w:val="0"/>
        <w:adjustRightInd w:val="0"/>
        <w:ind w:left="360"/>
        <w:jc w:val="both"/>
        <w:rPr>
          <w:rFonts w:cs="Arial"/>
          <w:szCs w:val="24"/>
        </w:rPr>
      </w:pPr>
    </w:p>
    <w:p w14:paraId="12A623BA" w14:textId="77777777" w:rsidR="003465D3" w:rsidRPr="00D3420E" w:rsidRDefault="003465D3" w:rsidP="00A21822">
      <w:pPr>
        <w:pStyle w:val="ListParagraph"/>
        <w:numPr>
          <w:ilvl w:val="0"/>
          <w:numId w:val="23"/>
        </w:numPr>
        <w:autoSpaceDE w:val="0"/>
        <w:autoSpaceDN w:val="0"/>
        <w:adjustRightInd w:val="0"/>
        <w:spacing w:line="240" w:lineRule="auto"/>
        <w:jc w:val="both"/>
        <w:rPr>
          <w:rFonts w:cs="Arial"/>
          <w:szCs w:val="24"/>
        </w:rPr>
      </w:pPr>
      <w:r w:rsidRPr="00D3420E">
        <w:rPr>
          <w:rFonts w:cs="Arial"/>
          <w:szCs w:val="24"/>
        </w:rPr>
        <w:t xml:space="preserve">Cultural heritage </w:t>
      </w:r>
      <w:r>
        <w:rPr>
          <w:rFonts w:cs="Arial"/>
          <w:szCs w:val="24"/>
        </w:rPr>
        <w:t xml:space="preserve">- </w:t>
      </w:r>
      <w:r w:rsidRPr="00D3420E">
        <w:rPr>
          <w:rFonts w:cs="Arial"/>
          <w:szCs w:val="24"/>
        </w:rPr>
        <w:t>All heritage assets identified via the historic environmental record were mapped and reviewed.</w:t>
      </w:r>
    </w:p>
    <w:p w14:paraId="0AB54C26" w14:textId="77777777" w:rsidR="003465D3" w:rsidRPr="00D3420E" w:rsidRDefault="003465D3" w:rsidP="00A21822">
      <w:pPr>
        <w:pStyle w:val="ListParagraph"/>
        <w:numPr>
          <w:ilvl w:val="0"/>
          <w:numId w:val="23"/>
        </w:numPr>
        <w:autoSpaceDE w:val="0"/>
        <w:autoSpaceDN w:val="0"/>
        <w:adjustRightInd w:val="0"/>
        <w:spacing w:line="240" w:lineRule="auto"/>
        <w:jc w:val="both"/>
        <w:rPr>
          <w:rFonts w:cs="Arial"/>
          <w:szCs w:val="24"/>
        </w:rPr>
      </w:pPr>
      <w:r w:rsidRPr="00D3420E">
        <w:rPr>
          <w:rFonts w:cs="Arial"/>
          <w:szCs w:val="24"/>
        </w:rPr>
        <w:t>Landscape character</w:t>
      </w:r>
      <w:r>
        <w:rPr>
          <w:rFonts w:cs="Arial"/>
          <w:szCs w:val="24"/>
        </w:rPr>
        <w:t xml:space="preserve"> -</w:t>
      </w:r>
      <w:r w:rsidRPr="00D3420E">
        <w:rPr>
          <w:rFonts w:cs="Arial"/>
          <w:szCs w:val="24"/>
        </w:rPr>
        <w:t xml:space="preserve"> Landscape character areas were mapped and considered in regard to the location of exploration well sites and the County’s Landscape Strategy.</w:t>
      </w:r>
    </w:p>
    <w:p w14:paraId="6836FC68" w14:textId="77777777" w:rsidR="003465D3" w:rsidRPr="00D3420E" w:rsidRDefault="003465D3" w:rsidP="00A21822">
      <w:pPr>
        <w:pStyle w:val="ListParagraph"/>
        <w:numPr>
          <w:ilvl w:val="0"/>
          <w:numId w:val="23"/>
        </w:numPr>
        <w:autoSpaceDE w:val="0"/>
        <w:autoSpaceDN w:val="0"/>
        <w:adjustRightInd w:val="0"/>
        <w:spacing w:line="240" w:lineRule="auto"/>
        <w:jc w:val="both"/>
        <w:rPr>
          <w:rFonts w:cs="Arial"/>
          <w:szCs w:val="24"/>
        </w:rPr>
      </w:pPr>
      <w:r w:rsidRPr="00D3420E">
        <w:rPr>
          <w:rFonts w:cs="Arial"/>
          <w:szCs w:val="24"/>
        </w:rPr>
        <w:t xml:space="preserve">Visual impact </w:t>
      </w:r>
      <w:r>
        <w:rPr>
          <w:rFonts w:cs="Arial"/>
          <w:szCs w:val="24"/>
        </w:rPr>
        <w:t xml:space="preserve">- </w:t>
      </w:r>
      <w:r w:rsidRPr="00D3420E">
        <w:rPr>
          <w:rFonts w:cs="Arial"/>
          <w:szCs w:val="24"/>
        </w:rPr>
        <w:t>A broad zone was used to establish the area in which the exploration well sites may be visible.</w:t>
      </w:r>
    </w:p>
    <w:p w14:paraId="207E213D" w14:textId="77777777" w:rsidR="003465D3" w:rsidRPr="00D3420E" w:rsidRDefault="003465D3" w:rsidP="00A21822">
      <w:pPr>
        <w:pStyle w:val="ListParagraph"/>
        <w:numPr>
          <w:ilvl w:val="0"/>
          <w:numId w:val="23"/>
        </w:numPr>
        <w:autoSpaceDE w:val="0"/>
        <w:autoSpaceDN w:val="0"/>
        <w:adjustRightInd w:val="0"/>
        <w:spacing w:line="240" w:lineRule="auto"/>
        <w:jc w:val="both"/>
        <w:rPr>
          <w:rFonts w:cs="Arial"/>
          <w:szCs w:val="24"/>
        </w:rPr>
      </w:pPr>
      <w:r w:rsidRPr="00D3420E">
        <w:rPr>
          <w:rFonts w:cs="Arial"/>
          <w:szCs w:val="24"/>
        </w:rPr>
        <w:t xml:space="preserve">Protected species </w:t>
      </w:r>
      <w:r>
        <w:rPr>
          <w:rFonts w:cs="Arial"/>
          <w:szCs w:val="24"/>
        </w:rPr>
        <w:t xml:space="preserve">- </w:t>
      </w:r>
      <w:r w:rsidRPr="00D3420E">
        <w:rPr>
          <w:rFonts w:cs="Arial"/>
          <w:szCs w:val="24"/>
        </w:rPr>
        <w:t>Data was collected from site walkovers, surveys and existing ecological records were reviewed.</w:t>
      </w:r>
    </w:p>
    <w:p w14:paraId="21CDD384" w14:textId="77777777" w:rsidR="003465D3" w:rsidRPr="00D3420E" w:rsidRDefault="003465D3" w:rsidP="00A21822">
      <w:pPr>
        <w:pStyle w:val="ListParagraph"/>
        <w:numPr>
          <w:ilvl w:val="0"/>
          <w:numId w:val="23"/>
        </w:numPr>
        <w:autoSpaceDE w:val="0"/>
        <w:autoSpaceDN w:val="0"/>
        <w:adjustRightInd w:val="0"/>
        <w:spacing w:line="240" w:lineRule="auto"/>
        <w:jc w:val="both"/>
        <w:rPr>
          <w:rFonts w:cs="Arial"/>
          <w:szCs w:val="24"/>
        </w:rPr>
      </w:pPr>
      <w:r w:rsidRPr="00D3420E">
        <w:rPr>
          <w:rFonts w:cs="Arial"/>
          <w:szCs w:val="24"/>
        </w:rPr>
        <w:t>Non-designated sites/valuable habitat - Non-designated sites and valuable habitats were defined and reviewed for each site</w:t>
      </w:r>
      <w:r w:rsidR="00185EA7">
        <w:rPr>
          <w:rFonts w:cs="Arial"/>
          <w:szCs w:val="24"/>
        </w:rPr>
        <w:t>.</w:t>
      </w:r>
    </w:p>
    <w:p w14:paraId="703824D3" w14:textId="77777777" w:rsidR="003465D3" w:rsidRPr="00D3420E" w:rsidRDefault="003465D3" w:rsidP="00A21822">
      <w:pPr>
        <w:pStyle w:val="ListParagraph"/>
        <w:numPr>
          <w:ilvl w:val="0"/>
          <w:numId w:val="23"/>
        </w:numPr>
        <w:autoSpaceDE w:val="0"/>
        <w:autoSpaceDN w:val="0"/>
        <w:adjustRightInd w:val="0"/>
        <w:spacing w:line="240" w:lineRule="auto"/>
        <w:jc w:val="both"/>
        <w:rPr>
          <w:rFonts w:cs="Arial"/>
          <w:szCs w:val="24"/>
        </w:rPr>
      </w:pPr>
      <w:r w:rsidRPr="00D3420E">
        <w:rPr>
          <w:rFonts w:cs="Arial"/>
          <w:szCs w:val="24"/>
        </w:rPr>
        <w:t>Agricultural land quality - Information on agricultural land classifications (i.e. 1, 2, 3a and 3b) was reviewed.</w:t>
      </w:r>
    </w:p>
    <w:p w14:paraId="34E9A37F" w14:textId="77777777" w:rsidR="003465D3" w:rsidRPr="00D3420E" w:rsidRDefault="003465D3" w:rsidP="00A21822">
      <w:pPr>
        <w:pStyle w:val="ListParagraph"/>
        <w:numPr>
          <w:ilvl w:val="0"/>
          <w:numId w:val="23"/>
        </w:numPr>
        <w:autoSpaceDE w:val="0"/>
        <w:autoSpaceDN w:val="0"/>
        <w:adjustRightInd w:val="0"/>
        <w:spacing w:line="240" w:lineRule="auto"/>
        <w:jc w:val="both"/>
        <w:rPr>
          <w:rFonts w:cs="Arial"/>
          <w:szCs w:val="24"/>
        </w:rPr>
      </w:pPr>
      <w:r w:rsidRPr="00D3420E">
        <w:rPr>
          <w:rFonts w:cs="Arial"/>
          <w:szCs w:val="24"/>
        </w:rPr>
        <w:t>Proximity to housing and other sensitive uses - Residential properties and other sensitive uses were considered and the distance from these uses was taken into account.</w:t>
      </w:r>
    </w:p>
    <w:p w14:paraId="023207E5" w14:textId="77777777" w:rsidR="003465D3" w:rsidRPr="00D3420E" w:rsidRDefault="003465D3" w:rsidP="00A21822">
      <w:pPr>
        <w:pStyle w:val="ListParagraph"/>
        <w:numPr>
          <w:ilvl w:val="0"/>
          <w:numId w:val="23"/>
        </w:numPr>
        <w:autoSpaceDE w:val="0"/>
        <w:autoSpaceDN w:val="0"/>
        <w:adjustRightInd w:val="0"/>
        <w:spacing w:line="240" w:lineRule="auto"/>
        <w:jc w:val="both"/>
        <w:rPr>
          <w:rFonts w:cs="Arial"/>
          <w:szCs w:val="24"/>
        </w:rPr>
      </w:pPr>
      <w:r w:rsidRPr="00D3420E">
        <w:rPr>
          <w:rFonts w:cs="Arial"/>
          <w:szCs w:val="24"/>
        </w:rPr>
        <w:t>Light pollution - The potential for light pollution was considered for each zone taking into account the topography of the site, existing barriers and sensitive receptors.</w:t>
      </w:r>
    </w:p>
    <w:p w14:paraId="54659DFA" w14:textId="77777777" w:rsidR="003465D3" w:rsidRPr="00D3420E" w:rsidRDefault="003465D3" w:rsidP="00A21822">
      <w:pPr>
        <w:pStyle w:val="ListParagraph"/>
        <w:numPr>
          <w:ilvl w:val="0"/>
          <w:numId w:val="23"/>
        </w:numPr>
        <w:autoSpaceDE w:val="0"/>
        <w:autoSpaceDN w:val="0"/>
        <w:adjustRightInd w:val="0"/>
        <w:spacing w:line="240" w:lineRule="auto"/>
        <w:jc w:val="both"/>
        <w:rPr>
          <w:rFonts w:cs="Arial"/>
          <w:szCs w:val="24"/>
        </w:rPr>
      </w:pPr>
      <w:r w:rsidRPr="00D3420E">
        <w:rPr>
          <w:rFonts w:cs="Arial"/>
          <w:szCs w:val="24"/>
        </w:rPr>
        <w:t xml:space="preserve">Noise - A more detailed consideration of noise was undertaken for each zone, taking into account existing noise levels, potential noise </w:t>
      </w:r>
      <w:r w:rsidRPr="00D3420E">
        <w:rPr>
          <w:rFonts w:cs="Arial"/>
          <w:szCs w:val="24"/>
        </w:rPr>
        <w:lastRenderedPageBreak/>
        <w:t>barriers and distance from residential properties and sensitive receptors.</w:t>
      </w:r>
    </w:p>
    <w:p w14:paraId="596A6C18" w14:textId="77777777" w:rsidR="003465D3" w:rsidRPr="0092011C" w:rsidRDefault="003465D3" w:rsidP="00A21822">
      <w:pPr>
        <w:pStyle w:val="ListParagraph"/>
        <w:numPr>
          <w:ilvl w:val="0"/>
          <w:numId w:val="23"/>
        </w:numPr>
        <w:autoSpaceDE w:val="0"/>
        <w:autoSpaceDN w:val="0"/>
        <w:adjustRightInd w:val="0"/>
        <w:spacing w:line="240" w:lineRule="auto"/>
        <w:jc w:val="both"/>
        <w:rPr>
          <w:rFonts w:cs="Arial"/>
          <w:szCs w:val="24"/>
        </w:rPr>
      </w:pPr>
      <w:r w:rsidRPr="0092011C">
        <w:rPr>
          <w:rFonts w:cs="Arial"/>
          <w:szCs w:val="24"/>
        </w:rPr>
        <w:t>Air quality - The potential for air quality impacts was considered taking into account air quality management designations and sensitive receptors.</w:t>
      </w:r>
    </w:p>
    <w:p w14:paraId="62C1B141" w14:textId="77777777" w:rsidR="003465D3" w:rsidRDefault="003465D3" w:rsidP="00A21822">
      <w:pPr>
        <w:pStyle w:val="ListParagraph"/>
        <w:numPr>
          <w:ilvl w:val="0"/>
          <w:numId w:val="23"/>
        </w:numPr>
        <w:autoSpaceDE w:val="0"/>
        <w:autoSpaceDN w:val="0"/>
        <w:adjustRightInd w:val="0"/>
        <w:spacing w:line="240" w:lineRule="auto"/>
        <w:jc w:val="both"/>
        <w:rPr>
          <w:rFonts w:cs="Arial"/>
          <w:szCs w:val="24"/>
        </w:rPr>
      </w:pPr>
      <w:r w:rsidRPr="00D3420E">
        <w:rPr>
          <w:rFonts w:cs="Arial"/>
          <w:szCs w:val="24"/>
        </w:rPr>
        <w:t>Water resources, flood risk and drainage - Proximity to watercourses, wetlands and ponds, and the potential for future development of groundwater resources was considered. Flood risk issues and drainage requirements were also considered</w:t>
      </w:r>
      <w:r>
        <w:rPr>
          <w:rFonts w:cs="Arial"/>
          <w:szCs w:val="24"/>
        </w:rPr>
        <w:t>.</w:t>
      </w:r>
    </w:p>
    <w:p w14:paraId="3BB9F0F7" w14:textId="77777777" w:rsidR="003465D3" w:rsidRDefault="003465D3" w:rsidP="00A21822">
      <w:pPr>
        <w:autoSpaceDE w:val="0"/>
        <w:autoSpaceDN w:val="0"/>
        <w:adjustRightInd w:val="0"/>
        <w:jc w:val="both"/>
        <w:rPr>
          <w:rFonts w:cs="Arial"/>
          <w:szCs w:val="24"/>
        </w:rPr>
      </w:pPr>
      <w:r w:rsidRPr="00D3420E">
        <w:rPr>
          <w:rFonts w:cs="Arial"/>
          <w:szCs w:val="24"/>
        </w:rPr>
        <w:t>Planning Constraints</w:t>
      </w:r>
    </w:p>
    <w:p w14:paraId="675E1237" w14:textId="77777777" w:rsidR="003465D3" w:rsidRPr="00D3420E" w:rsidRDefault="003465D3" w:rsidP="00A21822">
      <w:pPr>
        <w:autoSpaceDE w:val="0"/>
        <w:autoSpaceDN w:val="0"/>
        <w:adjustRightInd w:val="0"/>
        <w:ind w:left="360"/>
        <w:jc w:val="both"/>
        <w:rPr>
          <w:rFonts w:cs="Arial"/>
          <w:szCs w:val="24"/>
        </w:rPr>
      </w:pPr>
    </w:p>
    <w:p w14:paraId="1EEDA3B2" w14:textId="77777777" w:rsidR="003465D3" w:rsidRPr="00DE1B85" w:rsidRDefault="003465D3" w:rsidP="00A21822">
      <w:pPr>
        <w:pStyle w:val="ListParagraph"/>
        <w:numPr>
          <w:ilvl w:val="0"/>
          <w:numId w:val="23"/>
        </w:numPr>
        <w:autoSpaceDE w:val="0"/>
        <w:autoSpaceDN w:val="0"/>
        <w:adjustRightInd w:val="0"/>
        <w:spacing w:line="240" w:lineRule="auto"/>
        <w:jc w:val="both"/>
        <w:rPr>
          <w:rFonts w:cs="Arial"/>
          <w:szCs w:val="24"/>
        </w:rPr>
      </w:pPr>
      <w:r w:rsidRPr="00DE1B85">
        <w:rPr>
          <w:rFonts w:cs="Arial"/>
          <w:szCs w:val="24"/>
        </w:rPr>
        <w:t>Local planning policy - The Development Plan allocations and planning designations were identified</w:t>
      </w:r>
      <w:r>
        <w:rPr>
          <w:rFonts w:cs="Arial"/>
          <w:szCs w:val="24"/>
        </w:rPr>
        <w:t>.</w:t>
      </w:r>
    </w:p>
    <w:p w14:paraId="1DADA3BB" w14:textId="77777777" w:rsidR="003465D3" w:rsidRDefault="003465D3" w:rsidP="00A21822">
      <w:pPr>
        <w:autoSpaceDE w:val="0"/>
        <w:autoSpaceDN w:val="0"/>
        <w:adjustRightInd w:val="0"/>
        <w:jc w:val="both"/>
        <w:rPr>
          <w:rFonts w:cs="Arial"/>
          <w:szCs w:val="24"/>
        </w:rPr>
      </w:pPr>
      <w:r w:rsidRPr="00FA0029">
        <w:rPr>
          <w:rFonts w:cs="Arial"/>
          <w:szCs w:val="24"/>
        </w:rPr>
        <w:t>Land Ownership Issues</w:t>
      </w:r>
    </w:p>
    <w:p w14:paraId="296EFC06" w14:textId="77777777" w:rsidR="003465D3" w:rsidRPr="00FA0029" w:rsidRDefault="003465D3" w:rsidP="00A21822">
      <w:pPr>
        <w:autoSpaceDE w:val="0"/>
        <w:autoSpaceDN w:val="0"/>
        <w:adjustRightInd w:val="0"/>
        <w:jc w:val="both"/>
        <w:rPr>
          <w:rFonts w:cs="Arial"/>
          <w:szCs w:val="24"/>
        </w:rPr>
      </w:pPr>
    </w:p>
    <w:p w14:paraId="21C749C6" w14:textId="77777777" w:rsidR="003465D3" w:rsidRPr="009A5D47" w:rsidRDefault="003465D3" w:rsidP="00A21822">
      <w:pPr>
        <w:pStyle w:val="ListParagraph"/>
        <w:numPr>
          <w:ilvl w:val="0"/>
          <w:numId w:val="23"/>
        </w:numPr>
        <w:autoSpaceDE w:val="0"/>
        <w:autoSpaceDN w:val="0"/>
        <w:adjustRightInd w:val="0"/>
        <w:spacing w:line="240" w:lineRule="auto"/>
        <w:jc w:val="both"/>
        <w:rPr>
          <w:rFonts w:cs="Arial"/>
          <w:b/>
          <w:szCs w:val="24"/>
        </w:rPr>
      </w:pPr>
      <w:r w:rsidRPr="00FA0029">
        <w:rPr>
          <w:rFonts w:cs="Arial"/>
          <w:szCs w:val="24"/>
        </w:rPr>
        <w:t>Potential to secure a lease from the landowner - The likelihood of using the land for the purpose of an exploratory well was determined based on discussions between Cuadrilla and the land owners.</w:t>
      </w:r>
    </w:p>
    <w:p w14:paraId="7565F15D" w14:textId="77777777" w:rsidR="003465D3" w:rsidRDefault="003465D3" w:rsidP="00A21822">
      <w:pPr>
        <w:autoSpaceDE w:val="0"/>
        <w:autoSpaceDN w:val="0"/>
        <w:adjustRightInd w:val="0"/>
        <w:jc w:val="both"/>
        <w:rPr>
          <w:rFonts w:cs="Arial"/>
          <w:szCs w:val="24"/>
        </w:rPr>
      </w:pPr>
      <w:r w:rsidRPr="009A5D47">
        <w:rPr>
          <w:rFonts w:cs="Arial"/>
          <w:szCs w:val="24"/>
        </w:rPr>
        <w:t>The existing sites</w:t>
      </w:r>
      <w:r>
        <w:rPr>
          <w:rFonts w:cs="Arial"/>
          <w:szCs w:val="24"/>
        </w:rPr>
        <w:t xml:space="preserve"> that are within the control of the applicant and for which planning permission has previously been granted at Grange Hill, Preese Hall, Annas Road and Becconsall were also considered. These were dismissed due to them not having the most suitable geological characteristics (Grange Road), abandonment (Preese Hall, Annas Road) or not falling within the 3D geophysical survey (Becconsall).</w:t>
      </w:r>
    </w:p>
    <w:p w14:paraId="62E98514" w14:textId="77777777" w:rsidR="003465D3" w:rsidRPr="009A5D47" w:rsidRDefault="003465D3" w:rsidP="00A21822">
      <w:pPr>
        <w:autoSpaceDE w:val="0"/>
        <w:autoSpaceDN w:val="0"/>
        <w:adjustRightInd w:val="0"/>
        <w:jc w:val="both"/>
        <w:rPr>
          <w:rFonts w:cs="Arial"/>
          <w:szCs w:val="24"/>
        </w:rPr>
      </w:pPr>
    </w:p>
    <w:p w14:paraId="33A339B1" w14:textId="4EFFC9B3" w:rsidR="003465D3" w:rsidRDefault="003465D3" w:rsidP="00A21822">
      <w:pPr>
        <w:jc w:val="both"/>
        <w:rPr>
          <w:rFonts w:cs="Arial"/>
          <w:szCs w:val="24"/>
        </w:rPr>
      </w:pPr>
      <w:r>
        <w:rPr>
          <w:rFonts w:cs="Arial"/>
          <w:szCs w:val="24"/>
        </w:rPr>
        <w:lastRenderedPageBreak/>
        <w:t xml:space="preserve">The assessment of all the above constraints has </w:t>
      </w:r>
      <w:r w:rsidR="00366816">
        <w:rPr>
          <w:rFonts w:cs="Arial"/>
          <w:szCs w:val="24"/>
        </w:rPr>
        <w:t>led</w:t>
      </w:r>
      <w:r>
        <w:rPr>
          <w:rFonts w:cs="Arial"/>
          <w:szCs w:val="24"/>
        </w:rPr>
        <w:t xml:space="preserve"> to the proposed site being chosen.</w:t>
      </w:r>
    </w:p>
    <w:p w14:paraId="17E90495" w14:textId="77777777" w:rsidR="003465D3" w:rsidRDefault="003465D3" w:rsidP="00A21822">
      <w:pPr>
        <w:jc w:val="both"/>
        <w:rPr>
          <w:rFonts w:cs="Arial"/>
          <w:szCs w:val="24"/>
        </w:rPr>
      </w:pPr>
    </w:p>
    <w:p w14:paraId="61619454" w14:textId="45E9BBFB" w:rsidR="003465D3" w:rsidRDefault="00185EA7" w:rsidP="00A21822">
      <w:pPr>
        <w:jc w:val="both"/>
        <w:rPr>
          <w:rFonts w:cs="Arial"/>
          <w:szCs w:val="24"/>
        </w:rPr>
      </w:pPr>
      <w:r>
        <w:rPr>
          <w:rFonts w:cs="Arial"/>
          <w:szCs w:val="24"/>
        </w:rPr>
        <w:t>Inevitably, not</w:t>
      </w:r>
      <w:r w:rsidR="003465D3">
        <w:rPr>
          <w:rFonts w:cs="Arial"/>
          <w:szCs w:val="24"/>
        </w:rPr>
        <w:t xml:space="preserve">withstanding the site may be considered to be the preferred site by the applicant it would still generate potential impacts, most particularly on the nearest residential properties. It has been suggested that a site could have been located in a more industrial location particularly with the opportunity to directionally drill at depth and which would not have generated the same type of impacts. However, such locations may not be as attractive in terms of targeting the geological horizons </w:t>
      </w:r>
      <w:r w:rsidR="009D0096">
        <w:rPr>
          <w:rFonts w:cs="Arial"/>
          <w:szCs w:val="24"/>
        </w:rPr>
        <w:t xml:space="preserve">with most potential. </w:t>
      </w:r>
      <w:r w:rsidR="009D0096" w:rsidRPr="003E4D02">
        <w:rPr>
          <w:lang w:eastAsia="en-US"/>
        </w:rPr>
        <w:t>DECC is of the view that in principle hydraulic fracturing through a fault should be avoided. The applicant has stated that they plan to avoid all detectable faults (whether local or regional), which is the correct approach. The applicant's 3D data will be scrutinised through the review of the HFPs to ensure that the full extent of the stimulated rock volume preserves a safe distance from any detectable fault</w:t>
      </w:r>
      <w:r w:rsidR="009D0096">
        <w:rPr>
          <w:lang w:eastAsia="en-US"/>
        </w:rPr>
        <w:t xml:space="preserve"> to prevent </w:t>
      </w:r>
      <w:r w:rsidR="009D0096" w:rsidRPr="003E4D02">
        <w:rPr>
          <w:lang w:eastAsia="en-US"/>
        </w:rPr>
        <w:t xml:space="preserve">fracturing fluids </w:t>
      </w:r>
      <w:r w:rsidR="009D0096">
        <w:rPr>
          <w:lang w:eastAsia="en-US"/>
        </w:rPr>
        <w:t>entering</w:t>
      </w:r>
      <w:r w:rsidR="009D0096" w:rsidRPr="003E4D02">
        <w:rPr>
          <w:lang w:eastAsia="en-US"/>
        </w:rPr>
        <w:t xml:space="preserve"> a fault and transmitted along it.</w:t>
      </w:r>
      <w:r w:rsidR="009D0096">
        <w:rPr>
          <w:lang w:eastAsia="en-US"/>
        </w:rPr>
        <w:t xml:space="preserve"> There would be greater risk of drilling through faults if directional drilling were to be undertaken from more industrial locations further away from the preferred location identified specifically from the 3D survey. Further,</w:t>
      </w:r>
      <w:r w:rsidR="003465D3">
        <w:rPr>
          <w:rFonts w:cs="Arial"/>
          <w:szCs w:val="24"/>
        </w:rPr>
        <w:t xml:space="preserve"> if the impacts of the proposed development can be found or made acceptable then it could be argued that the preferred site could be found acceptable</w:t>
      </w:r>
      <w:r w:rsidR="009D0096">
        <w:rPr>
          <w:rFonts w:cs="Arial"/>
          <w:szCs w:val="24"/>
        </w:rPr>
        <w:t xml:space="preserve"> in its own right</w:t>
      </w:r>
      <w:r w:rsidR="003465D3">
        <w:rPr>
          <w:rFonts w:cs="Arial"/>
          <w:szCs w:val="24"/>
        </w:rPr>
        <w:t xml:space="preserve">. </w:t>
      </w:r>
    </w:p>
    <w:p w14:paraId="7784504D" w14:textId="77777777" w:rsidR="003465D3" w:rsidRDefault="003465D3" w:rsidP="00A21822">
      <w:pPr>
        <w:jc w:val="both"/>
        <w:rPr>
          <w:rFonts w:cs="Arial"/>
          <w:szCs w:val="24"/>
        </w:rPr>
      </w:pPr>
    </w:p>
    <w:p w14:paraId="2A09887E" w14:textId="77777777" w:rsidR="003465D3" w:rsidRDefault="003465D3" w:rsidP="00A21822">
      <w:pPr>
        <w:jc w:val="both"/>
        <w:rPr>
          <w:rFonts w:cs="Arial"/>
          <w:szCs w:val="24"/>
        </w:rPr>
      </w:pPr>
      <w:r>
        <w:rPr>
          <w:rFonts w:cs="Arial"/>
          <w:szCs w:val="24"/>
        </w:rPr>
        <w:t>The application must of course be considered on its merits and the following is an assessment of the need for the development and the potential impacts and proposed mitigation.</w:t>
      </w:r>
    </w:p>
    <w:p w14:paraId="4AC6209D" w14:textId="77777777" w:rsidR="003465D3" w:rsidRDefault="003465D3" w:rsidP="00A21822">
      <w:pPr>
        <w:jc w:val="both"/>
        <w:rPr>
          <w:rFonts w:cs="Arial"/>
          <w:szCs w:val="24"/>
        </w:rPr>
      </w:pPr>
    </w:p>
    <w:p w14:paraId="2DDE14E2" w14:textId="77777777" w:rsidR="00020DE9" w:rsidRDefault="003465D3" w:rsidP="00A21822">
      <w:pPr>
        <w:jc w:val="both"/>
        <w:rPr>
          <w:b/>
        </w:rPr>
      </w:pPr>
      <w:r>
        <w:rPr>
          <w:b/>
        </w:rPr>
        <w:t>Need for the Development</w:t>
      </w:r>
    </w:p>
    <w:p w14:paraId="3BD3E084" w14:textId="77777777" w:rsidR="00020DE9" w:rsidRDefault="00020DE9" w:rsidP="00A21822">
      <w:pPr>
        <w:jc w:val="both"/>
        <w:rPr>
          <w:b/>
        </w:rPr>
      </w:pPr>
    </w:p>
    <w:p w14:paraId="4A590D8E" w14:textId="77777777" w:rsidR="003465D3" w:rsidRPr="00CA766A" w:rsidRDefault="003465D3" w:rsidP="00A21822">
      <w:pPr>
        <w:autoSpaceDE w:val="0"/>
        <w:autoSpaceDN w:val="0"/>
        <w:adjustRightInd w:val="0"/>
        <w:jc w:val="both"/>
        <w:rPr>
          <w:rFonts w:cs="Arial"/>
          <w:color w:val="000000"/>
          <w:szCs w:val="24"/>
        </w:rPr>
      </w:pPr>
      <w:r>
        <w:rPr>
          <w:rFonts w:cs="Arial"/>
          <w:color w:val="000000"/>
          <w:szCs w:val="24"/>
        </w:rPr>
        <w:t>The Government has made it clear that there is a</w:t>
      </w:r>
      <w:r w:rsidRPr="00CA766A">
        <w:rPr>
          <w:rFonts w:cs="Arial"/>
          <w:color w:val="000000"/>
          <w:szCs w:val="24"/>
        </w:rPr>
        <w:t xml:space="preserve"> need to reduce carbon emissions and to ensure energy security</w:t>
      </w:r>
      <w:r>
        <w:rPr>
          <w:rFonts w:cs="Arial"/>
          <w:color w:val="000000"/>
          <w:szCs w:val="24"/>
        </w:rPr>
        <w:t xml:space="preserve"> and t</w:t>
      </w:r>
      <w:r w:rsidRPr="00CA766A">
        <w:rPr>
          <w:rFonts w:cs="Arial"/>
          <w:color w:val="000000"/>
          <w:szCs w:val="24"/>
        </w:rPr>
        <w:t xml:space="preserve">hat while renewable energy must form an increasing part of the national energy picture, oil and gas remain key elements of the energy system for years to come. </w:t>
      </w:r>
      <w:r>
        <w:rPr>
          <w:rFonts w:cs="Arial"/>
          <w:color w:val="000000"/>
          <w:szCs w:val="24"/>
        </w:rPr>
        <w:t xml:space="preserve">The </w:t>
      </w:r>
      <w:r w:rsidRPr="00CA766A">
        <w:rPr>
          <w:rFonts w:cs="Arial"/>
          <w:color w:val="000000"/>
          <w:szCs w:val="24"/>
        </w:rPr>
        <w:t xml:space="preserve">Government is committed to maximising indigenous resources, subject to safety and environmental considerations. </w:t>
      </w:r>
      <w:r>
        <w:rPr>
          <w:rFonts w:cs="Arial"/>
          <w:color w:val="000000"/>
          <w:szCs w:val="24"/>
        </w:rPr>
        <w:t>It is considered that in principle the</w:t>
      </w:r>
      <w:r w:rsidRPr="00CA766A">
        <w:rPr>
          <w:rFonts w:cs="Arial"/>
          <w:color w:val="000000"/>
          <w:szCs w:val="24"/>
        </w:rPr>
        <w:t xml:space="preserve"> proposal</w:t>
      </w:r>
      <w:r>
        <w:rPr>
          <w:rFonts w:cs="Arial"/>
          <w:color w:val="000000"/>
          <w:szCs w:val="24"/>
        </w:rPr>
        <w:t xml:space="preserve"> accords </w:t>
      </w:r>
      <w:r w:rsidRPr="00CA766A">
        <w:rPr>
          <w:rFonts w:cs="Arial"/>
          <w:color w:val="000000"/>
          <w:szCs w:val="24"/>
        </w:rPr>
        <w:t xml:space="preserve">with the approach set in national guidance by investing in energy infrastructure to establish whether indigenous oil and gas reserves are available and worth exploiting. </w:t>
      </w:r>
    </w:p>
    <w:p w14:paraId="5569E61D" w14:textId="77777777" w:rsidR="003465D3" w:rsidRDefault="003465D3" w:rsidP="00A21822">
      <w:pPr>
        <w:autoSpaceDE w:val="0"/>
        <w:autoSpaceDN w:val="0"/>
        <w:adjustRightInd w:val="0"/>
        <w:jc w:val="both"/>
        <w:rPr>
          <w:rFonts w:ascii="Verdana" w:hAnsi="Verdana" w:cs="Verdana"/>
          <w:color w:val="000000"/>
          <w:szCs w:val="24"/>
        </w:rPr>
      </w:pPr>
    </w:p>
    <w:p w14:paraId="5AADC518" w14:textId="77777777" w:rsidR="003465D3" w:rsidRPr="00CA766A" w:rsidRDefault="003465D3" w:rsidP="00A21822">
      <w:pPr>
        <w:autoSpaceDE w:val="0"/>
        <w:autoSpaceDN w:val="0"/>
        <w:adjustRightInd w:val="0"/>
        <w:jc w:val="both"/>
        <w:rPr>
          <w:rFonts w:ascii="Verdana" w:hAnsi="Verdana" w:cs="Verdana"/>
          <w:color w:val="000000"/>
          <w:szCs w:val="24"/>
        </w:rPr>
      </w:pPr>
      <w:r>
        <w:rPr>
          <w:rFonts w:ascii="Verdana" w:hAnsi="Verdana" w:cs="Verdana"/>
          <w:color w:val="000000"/>
          <w:szCs w:val="24"/>
        </w:rPr>
        <w:t>The NPPF, for the purposes of oil and gas exploration notes that '</w:t>
      </w:r>
      <w:r w:rsidRPr="00390F75">
        <w:rPr>
          <w:rFonts w:cs="Arial"/>
          <w:i/>
          <w:color w:val="000000"/>
          <w:szCs w:val="24"/>
        </w:rPr>
        <w:t>Minerals</w:t>
      </w:r>
    </w:p>
    <w:p w14:paraId="576F0C66" w14:textId="77777777" w:rsidR="003465D3" w:rsidRPr="00CA766A" w:rsidRDefault="003465D3" w:rsidP="00A21822">
      <w:pPr>
        <w:autoSpaceDE w:val="0"/>
        <w:autoSpaceDN w:val="0"/>
        <w:adjustRightInd w:val="0"/>
        <w:jc w:val="both"/>
        <w:rPr>
          <w:rFonts w:cs="Arial"/>
          <w:color w:val="000000"/>
          <w:szCs w:val="24"/>
        </w:rPr>
      </w:pPr>
      <w:r w:rsidRPr="00CA766A">
        <w:rPr>
          <w:rFonts w:cs="Arial"/>
          <w:i/>
          <w:iCs/>
          <w:color w:val="000000"/>
          <w:szCs w:val="24"/>
        </w:rPr>
        <w:t>are essential to support sustainable economic growth and our quality of life</w:t>
      </w:r>
      <w:r w:rsidRPr="00CA766A">
        <w:rPr>
          <w:rFonts w:cs="Arial"/>
          <w:color w:val="000000"/>
          <w:szCs w:val="24"/>
        </w:rPr>
        <w:t>” and that “…</w:t>
      </w:r>
      <w:r w:rsidRPr="00CA766A">
        <w:rPr>
          <w:rFonts w:cs="Arial"/>
          <w:i/>
          <w:iCs/>
          <w:color w:val="000000"/>
          <w:szCs w:val="24"/>
        </w:rPr>
        <w:t xml:space="preserve">minerals are a finite natural resource, and can only be worked where they are found…” </w:t>
      </w:r>
      <w:r w:rsidRPr="00CA766A">
        <w:rPr>
          <w:rFonts w:cs="Arial"/>
          <w:color w:val="000000"/>
          <w:szCs w:val="24"/>
        </w:rPr>
        <w:t xml:space="preserve">(NPPF paragraph 142). Paragraph 144 requires that in determining planning applications local planning authorities </w:t>
      </w:r>
      <w:r w:rsidRPr="00CA766A">
        <w:rPr>
          <w:rFonts w:cs="Arial"/>
          <w:i/>
          <w:iCs/>
          <w:color w:val="000000"/>
          <w:szCs w:val="24"/>
        </w:rPr>
        <w:t xml:space="preserve">“give great weight to the benefits of mineral extraction, including to the economy”, </w:t>
      </w:r>
      <w:r w:rsidRPr="00CA766A">
        <w:rPr>
          <w:rFonts w:cs="Arial"/>
          <w:color w:val="000000"/>
          <w:szCs w:val="24"/>
        </w:rPr>
        <w:t xml:space="preserve">though this must be balanced against the weight given to environmental impacts of a development. </w:t>
      </w:r>
    </w:p>
    <w:p w14:paraId="5A3B875C" w14:textId="77777777" w:rsidR="003465D3" w:rsidRPr="00CA766A" w:rsidRDefault="003465D3" w:rsidP="00A21822">
      <w:pPr>
        <w:autoSpaceDE w:val="0"/>
        <w:autoSpaceDN w:val="0"/>
        <w:adjustRightInd w:val="0"/>
        <w:jc w:val="both"/>
        <w:rPr>
          <w:rFonts w:cs="Arial"/>
          <w:color w:val="000000"/>
          <w:szCs w:val="24"/>
        </w:rPr>
      </w:pPr>
    </w:p>
    <w:p w14:paraId="38C4BA40" w14:textId="77777777" w:rsidR="003465D3" w:rsidRDefault="003465D3" w:rsidP="00A21822">
      <w:pPr>
        <w:autoSpaceDE w:val="0"/>
        <w:autoSpaceDN w:val="0"/>
        <w:adjustRightInd w:val="0"/>
        <w:jc w:val="both"/>
        <w:rPr>
          <w:rFonts w:cs="Arial"/>
          <w:color w:val="000000"/>
          <w:szCs w:val="24"/>
        </w:rPr>
      </w:pPr>
      <w:r w:rsidRPr="00CA766A">
        <w:rPr>
          <w:rFonts w:cs="Arial"/>
          <w:color w:val="000000"/>
          <w:szCs w:val="24"/>
        </w:rPr>
        <w:t xml:space="preserve">Paragraph 124 PPG: Minerals </w:t>
      </w:r>
      <w:r>
        <w:rPr>
          <w:rFonts w:cs="Arial"/>
          <w:color w:val="000000"/>
          <w:szCs w:val="24"/>
        </w:rPr>
        <w:t>advises</w:t>
      </w:r>
      <w:r w:rsidRPr="00CA766A">
        <w:rPr>
          <w:rFonts w:cs="Arial"/>
          <w:color w:val="000000"/>
          <w:szCs w:val="24"/>
        </w:rPr>
        <w:t xml:space="preserve"> that nationally, energy should come from a variety of sources, including oil and gas, </w:t>
      </w:r>
      <w:r>
        <w:rPr>
          <w:rFonts w:cs="Arial"/>
          <w:color w:val="000000"/>
          <w:szCs w:val="24"/>
        </w:rPr>
        <w:t>and mineral planning authorities should take account of government policy including that relating to oil and gas.</w:t>
      </w:r>
    </w:p>
    <w:p w14:paraId="6E29FD51" w14:textId="77777777" w:rsidR="003465D3" w:rsidRPr="00CA766A" w:rsidRDefault="003465D3" w:rsidP="00A21822">
      <w:pPr>
        <w:autoSpaceDE w:val="0"/>
        <w:autoSpaceDN w:val="0"/>
        <w:adjustRightInd w:val="0"/>
        <w:jc w:val="both"/>
        <w:rPr>
          <w:rFonts w:cs="Arial"/>
          <w:color w:val="000000"/>
          <w:szCs w:val="24"/>
        </w:rPr>
      </w:pPr>
    </w:p>
    <w:p w14:paraId="5BE804FC" w14:textId="77777777" w:rsidR="003465D3" w:rsidRPr="00CA766A" w:rsidRDefault="003465D3" w:rsidP="00A21822">
      <w:pPr>
        <w:autoSpaceDE w:val="0"/>
        <w:autoSpaceDN w:val="0"/>
        <w:adjustRightInd w:val="0"/>
        <w:jc w:val="both"/>
        <w:rPr>
          <w:rFonts w:cs="Arial"/>
          <w:color w:val="000000"/>
          <w:szCs w:val="24"/>
        </w:rPr>
      </w:pPr>
      <w:r w:rsidRPr="00CA766A">
        <w:rPr>
          <w:rFonts w:cs="Arial"/>
          <w:color w:val="000000"/>
          <w:szCs w:val="24"/>
        </w:rPr>
        <w:lastRenderedPageBreak/>
        <w:t xml:space="preserve">Paragraph 147 of the NPPF states that minerals planning authorities should </w:t>
      </w:r>
      <w:r w:rsidRPr="00CA766A">
        <w:rPr>
          <w:rFonts w:cs="Arial"/>
          <w:i/>
          <w:iCs/>
          <w:color w:val="000000"/>
          <w:szCs w:val="24"/>
        </w:rPr>
        <w:t xml:space="preserve">“when planning for on-shore oil and gas development … address constraints on production and processing within areas that are licensed for oil and gas exploration or production.” </w:t>
      </w:r>
      <w:r w:rsidRPr="00CA766A">
        <w:rPr>
          <w:rFonts w:cs="Arial"/>
          <w:color w:val="000000"/>
          <w:szCs w:val="24"/>
        </w:rPr>
        <w:t xml:space="preserve">This makes it clear that any consideration of constraints should be limited to sites which are covered by a Petroleum Exploration and Development Licence (PEDL). As operators can only explore within the area they hold a PEDL for, it is considered reasonable to limit consideration of alternative sites to a single PEDL area, particularly as a key constraint for oil/gas exploration would be holding the PEDL licence. </w:t>
      </w:r>
    </w:p>
    <w:p w14:paraId="6F141B6C" w14:textId="77777777" w:rsidR="003465D3" w:rsidRPr="00CA766A" w:rsidRDefault="003465D3" w:rsidP="00A21822">
      <w:pPr>
        <w:autoSpaceDE w:val="0"/>
        <w:autoSpaceDN w:val="0"/>
        <w:adjustRightInd w:val="0"/>
        <w:jc w:val="both"/>
        <w:rPr>
          <w:rFonts w:cs="Arial"/>
          <w:color w:val="000000"/>
          <w:szCs w:val="24"/>
        </w:rPr>
      </w:pPr>
    </w:p>
    <w:p w14:paraId="716D034E" w14:textId="7465F16A" w:rsidR="003465D3" w:rsidRPr="00911B11" w:rsidRDefault="003465D3" w:rsidP="00A21822">
      <w:pPr>
        <w:autoSpaceDE w:val="0"/>
        <w:autoSpaceDN w:val="0"/>
        <w:adjustRightInd w:val="0"/>
        <w:jc w:val="both"/>
        <w:rPr>
          <w:rFonts w:ascii="TT2B1o00" w:hAnsi="TT2B1o00" w:cs="TT2B1o00"/>
          <w:szCs w:val="24"/>
        </w:rPr>
      </w:pPr>
      <w:r>
        <w:rPr>
          <w:rFonts w:cs="Arial"/>
          <w:color w:val="000000"/>
          <w:szCs w:val="24"/>
        </w:rPr>
        <w:t>A</w:t>
      </w:r>
      <w:r w:rsidRPr="00CA766A">
        <w:rPr>
          <w:rFonts w:cs="Arial"/>
          <w:color w:val="000000"/>
          <w:szCs w:val="24"/>
        </w:rPr>
        <w:t xml:space="preserve">t the local level, </w:t>
      </w:r>
      <w:r>
        <w:rPr>
          <w:rFonts w:cs="Arial"/>
          <w:color w:val="000000"/>
          <w:szCs w:val="24"/>
        </w:rPr>
        <w:t xml:space="preserve">there are no specific policies relating to oil and gas. </w:t>
      </w:r>
      <w:r w:rsidRPr="00CA766A">
        <w:rPr>
          <w:rFonts w:cs="Arial"/>
          <w:color w:val="000000"/>
          <w:szCs w:val="24"/>
        </w:rPr>
        <w:t xml:space="preserve">Policy </w:t>
      </w:r>
      <w:r>
        <w:rPr>
          <w:rFonts w:cs="Arial"/>
          <w:color w:val="000000"/>
          <w:szCs w:val="24"/>
        </w:rPr>
        <w:t xml:space="preserve">CS1 of the </w:t>
      </w:r>
      <w:r w:rsidRPr="00EA000F">
        <w:rPr>
          <w:rFonts w:cs="Arial"/>
          <w:color w:val="000000"/>
          <w:szCs w:val="24"/>
        </w:rPr>
        <w:t>J</w:t>
      </w:r>
      <w:r w:rsidRPr="00EA000F">
        <w:rPr>
          <w:rFonts w:ascii="TT2B1o00" w:hAnsi="TT2B1o00" w:cs="TT2B1o00"/>
          <w:szCs w:val="24"/>
        </w:rPr>
        <w:t>oint Lancashire Minerals and Waste Development Framework Core Strategy Development Plan documents (LMWDF)</w:t>
      </w:r>
      <w:r>
        <w:rPr>
          <w:rFonts w:ascii="TT2B1o00" w:hAnsi="TT2B1o00" w:cs="TT2B1o00"/>
          <w:szCs w:val="24"/>
        </w:rPr>
        <w:t xml:space="preserve"> seeks to s</w:t>
      </w:r>
      <w:r w:rsidRPr="00911B11">
        <w:rPr>
          <w:rFonts w:ascii="TT2B1o00" w:hAnsi="TT2B1o00" w:cs="TT2B1o00"/>
          <w:szCs w:val="24"/>
        </w:rPr>
        <w:t xml:space="preserve">afeguard Lancashire's </w:t>
      </w:r>
      <w:r>
        <w:rPr>
          <w:rFonts w:ascii="TT2B1o00" w:hAnsi="TT2B1o00" w:cs="TT2B1o00"/>
          <w:szCs w:val="24"/>
        </w:rPr>
        <w:t>m</w:t>
      </w:r>
      <w:r w:rsidRPr="00911B11">
        <w:rPr>
          <w:rFonts w:ascii="TT2B1o00" w:hAnsi="TT2B1o00" w:cs="TT2B1o00"/>
          <w:szCs w:val="24"/>
        </w:rPr>
        <w:t xml:space="preserve">ineral </w:t>
      </w:r>
      <w:r>
        <w:rPr>
          <w:rFonts w:ascii="TT2B1o00" w:hAnsi="TT2B1o00" w:cs="TT2B1o00"/>
          <w:szCs w:val="24"/>
        </w:rPr>
        <w:t xml:space="preserve">resources and </w:t>
      </w:r>
      <w:r w:rsidRPr="00911B11">
        <w:rPr>
          <w:rFonts w:ascii="TT2B1o00" w:hAnsi="TT2B1o00" w:cs="TT2B1o00"/>
          <w:szCs w:val="24"/>
        </w:rPr>
        <w:t xml:space="preserve">requires that minerals </w:t>
      </w:r>
      <w:r>
        <w:rPr>
          <w:rFonts w:ascii="TT2B1o00" w:hAnsi="TT2B1o00" w:cs="TT2B1o00"/>
          <w:szCs w:val="24"/>
        </w:rPr>
        <w:t xml:space="preserve">are </w:t>
      </w:r>
      <w:r w:rsidRPr="00911B11">
        <w:rPr>
          <w:rFonts w:ascii="TT2B1o00" w:hAnsi="TT2B1o00" w:cs="TT2B1o00"/>
          <w:szCs w:val="24"/>
        </w:rPr>
        <w:t>only extracted where they meet a proven need for materials with those particular specifications</w:t>
      </w:r>
      <w:r>
        <w:rPr>
          <w:rFonts w:ascii="TT2B1o00" w:hAnsi="TT2B1o00" w:cs="TT2B1o00"/>
          <w:szCs w:val="24"/>
        </w:rPr>
        <w:t xml:space="preserve">. Policy CS5 - </w:t>
      </w:r>
      <w:r w:rsidRPr="00911B11">
        <w:rPr>
          <w:rFonts w:ascii="TT2B1o00" w:hAnsi="TT2B1o00" w:cs="TT2B1o00"/>
          <w:szCs w:val="24"/>
        </w:rPr>
        <w:t xml:space="preserve">Achieving Sustainable Minerals Production  outlines a number of criteria against which proposals will be considered to ensure that  natural resources (water, air, soil and biodiversity), the historic and visual importance of landscapes, flooding and the amenity, health and </w:t>
      </w:r>
      <w:r w:rsidR="00366816" w:rsidRPr="00911B11">
        <w:rPr>
          <w:rFonts w:ascii="TT2B1o00" w:hAnsi="TT2B1o00" w:cs="TT2B1o00"/>
          <w:szCs w:val="24"/>
        </w:rPr>
        <w:t>wellbeing</w:t>
      </w:r>
      <w:r w:rsidRPr="00911B11">
        <w:rPr>
          <w:rFonts w:ascii="TT2B1o00" w:hAnsi="TT2B1o00" w:cs="TT2B1o00"/>
          <w:szCs w:val="24"/>
        </w:rPr>
        <w:t xml:space="preserve"> of the population are protected from harm and appropriately enhanced.</w:t>
      </w:r>
    </w:p>
    <w:p w14:paraId="7E24B7F3" w14:textId="77777777" w:rsidR="003465D3" w:rsidRPr="00911B11" w:rsidRDefault="003465D3" w:rsidP="00A21822">
      <w:pPr>
        <w:autoSpaceDE w:val="0"/>
        <w:autoSpaceDN w:val="0"/>
        <w:adjustRightInd w:val="0"/>
        <w:jc w:val="both"/>
        <w:rPr>
          <w:rFonts w:cs="Arial"/>
          <w:color w:val="000000"/>
          <w:szCs w:val="24"/>
        </w:rPr>
      </w:pPr>
    </w:p>
    <w:p w14:paraId="61B1E5C7" w14:textId="77777777" w:rsidR="003465D3" w:rsidRPr="00911B11" w:rsidRDefault="003465D3" w:rsidP="00A21822">
      <w:pPr>
        <w:autoSpaceDE w:val="0"/>
        <w:autoSpaceDN w:val="0"/>
        <w:adjustRightInd w:val="0"/>
        <w:jc w:val="both"/>
        <w:rPr>
          <w:rFonts w:ascii="TT2B1o00" w:hAnsi="TT2B1o00" w:cs="TT2B1o00"/>
          <w:szCs w:val="24"/>
        </w:rPr>
      </w:pPr>
      <w:r w:rsidRPr="00EA000F">
        <w:rPr>
          <w:rFonts w:ascii="TT2B1o00" w:hAnsi="TT2B1o00" w:cs="TT2B1o00"/>
          <w:szCs w:val="24"/>
        </w:rPr>
        <w:t>Policy NPPF 1 of the Joint Lancashire Minerals and Waste Local Plan – Site Allocation and Development Management Policies – Part One (LMWLP)</w:t>
      </w:r>
      <w:r>
        <w:rPr>
          <w:rFonts w:ascii="TT2B1o00" w:hAnsi="TT2B1o00" w:cs="TT2B1o00"/>
          <w:szCs w:val="24"/>
        </w:rPr>
        <w:t xml:space="preserve"> </w:t>
      </w:r>
      <w:r w:rsidRPr="00911B11">
        <w:rPr>
          <w:rFonts w:ascii="TT2B1o00" w:hAnsi="TT2B1o00" w:cs="TT2B1o00"/>
          <w:szCs w:val="24"/>
        </w:rPr>
        <w:t xml:space="preserve">reiterates the position in the NPPF that planning applications which accord with the policies in the local plan will be approved without delay and that where there are no relevant policies, the County Council will grant planning permission unless material considerations, including policy </w:t>
      </w:r>
      <w:r w:rsidRPr="00911B11">
        <w:rPr>
          <w:rFonts w:ascii="TT2B1o00" w:hAnsi="TT2B1o00" w:cs="TT2B1o00"/>
          <w:szCs w:val="24"/>
        </w:rPr>
        <w:lastRenderedPageBreak/>
        <w:t>in the NPPF, indicate otherwise.</w:t>
      </w:r>
      <w:r>
        <w:rPr>
          <w:rFonts w:ascii="TT2B1o00" w:hAnsi="TT2B1o00" w:cs="TT2B1o00"/>
          <w:szCs w:val="24"/>
        </w:rPr>
        <w:t xml:space="preserve"> </w:t>
      </w:r>
      <w:r w:rsidRPr="00911B11">
        <w:rPr>
          <w:rFonts w:ascii="TT2B1o00" w:hAnsi="TT2B1o00" w:cs="TT2B1o00"/>
          <w:szCs w:val="24"/>
        </w:rPr>
        <w:t>Policy DM2 states that proposals for minerals operations will be supported where it can be demonstrated that all material social, economic or environmental impacts that would cause demonstrable harm can be eliminated or reduced to acceptable levels.</w:t>
      </w:r>
    </w:p>
    <w:p w14:paraId="00C8F0EB" w14:textId="77777777" w:rsidR="003465D3" w:rsidRPr="00CA766A" w:rsidRDefault="003465D3" w:rsidP="00A21822">
      <w:pPr>
        <w:autoSpaceDE w:val="0"/>
        <w:autoSpaceDN w:val="0"/>
        <w:adjustRightInd w:val="0"/>
        <w:jc w:val="both"/>
        <w:rPr>
          <w:rFonts w:cs="Arial"/>
          <w:color w:val="000000"/>
          <w:szCs w:val="24"/>
        </w:rPr>
      </w:pPr>
    </w:p>
    <w:p w14:paraId="37CF10E2" w14:textId="77777777" w:rsidR="003465D3" w:rsidRDefault="003465D3" w:rsidP="00A21822">
      <w:pPr>
        <w:autoSpaceDE w:val="0"/>
        <w:autoSpaceDN w:val="0"/>
        <w:adjustRightInd w:val="0"/>
        <w:jc w:val="both"/>
        <w:rPr>
          <w:rFonts w:cs="Arial"/>
          <w:color w:val="000000"/>
          <w:szCs w:val="24"/>
        </w:rPr>
      </w:pPr>
      <w:r w:rsidRPr="00CA766A">
        <w:rPr>
          <w:rFonts w:cs="Arial"/>
          <w:color w:val="000000"/>
          <w:szCs w:val="24"/>
        </w:rPr>
        <w:t xml:space="preserve">The application site is within PEDL </w:t>
      </w:r>
      <w:r>
        <w:rPr>
          <w:rFonts w:cs="Arial"/>
          <w:color w:val="000000"/>
          <w:szCs w:val="24"/>
        </w:rPr>
        <w:t>165 and EXL 269 licence boundaries</w:t>
      </w:r>
      <w:r w:rsidRPr="00CA766A">
        <w:rPr>
          <w:rFonts w:cs="Arial"/>
          <w:color w:val="000000"/>
          <w:szCs w:val="24"/>
        </w:rPr>
        <w:t xml:space="preserve">. </w:t>
      </w:r>
      <w:r>
        <w:rPr>
          <w:rFonts w:cs="Arial"/>
          <w:color w:val="000000"/>
          <w:szCs w:val="24"/>
        </w:rPr>
        <w:t xml:space="preserve">The area covered by the PEDL encompasses the major settlements of Preston, Fleetwood, Blackpool, Lytham, Leyland, Chorley and Southport between which the area is </w:t>
      </w:r>
      <w:r w:rsidRPr="00CA766A">
        <w:rPr>
          <w:rFonts w:cs="Arial"/>
          <w:color w:val="000000"/>
          <w:szCs w:val="24"/>
        </w:rPr>
        <w:t xml:space="preserve">generally rural with scattered, small settlements and, therefore, any oil/gas site tapping into this reserve is likely to be within the countryside. </w:t>
      </w:r>
    </w:p>
    <w:p w14:paraId="1DC779B5" w14:textId="77777777" w:rsidR="003465D3" w:rsidRDefault="003465D3" w:rsidP="00A21822">
      <w:pPr>
        <w:autoSpaceDE w:val="0"/>
        <w:autoSpaceDN w:val="0"/>
        <w:adjustRightInd w:val="0"/>
        <w:jc w:val="both"/>
        <w:rPr>
          <w:rFonts w:cs="Arial"/>
          <w:color w:val="000000"/>
          <w:szCs w:val="24"/>
        </w:rPr>
      </w:pPr>
    </w:p>
    <w:p w14:paraId="0894DE43" w14:textId="77777777" w:rsidR="003465D3" w:rsidRDefault="003465D3" w:rsidP="00A21822">
      <w:pPr>
        <w:autoSpaceDE w:val="0"/>
        <w:autoSpaceDN w:val="0"/>
        <w:adjustRightInd w:val="0"/>
        <w:jc w:val="both"/>
        <w:rPr>
          <w:rFonts w:cs="Arial"/>
          <w:color w:val="000000"/>
          <w:szCs w:val="24"/>
        </w:rPr>
      </w:pPr>
      <w:r>
        <w:rPr>
          <w:rFonts w:cs="Arial"/>
          <w:color w:val="000000"/>
          <w:szCs w:val="24"/>
        </w:rPr>
        <w:t>It is considered that in principle the</w:t>
      </w:r>
      <w:r w:rsidRPr="00CA766A">
        <w:rPr>
          <w:rFonts w:cs="Arial"/>
          <w:color w:val="000000"/>
          <w:szCs w:val="24"/>
        </w:rPr>
        <w:t xml:space="preserve"> proposal</w:t>
      </w:r>
      <w:r>
        <w:rPr>
          <w:rFonts w:cs="Arial"/>
          <w:color w:val="000000"/>
          <w:szCs w:val="24"/>
        </w:rPr>
        <w:t xml:space="preserve"> accords </w:t>
      </w:r>
      <w:r w:rsidRPr="00CA766A">
        <w:rPr>
          <w:rFonts w:cs="Arial"/>
          <w:color w:val="000000"/>
          <w:szCs w:val="24"/>
        </w:rPr>
        <w:t xml:space="preserve">with the approach set in </w:t>
      </w:r>
      <w:r>
        <w:rPr>
          <w:rFonts w:cs="Arial"/>
          <w:color w:val="000000"/>
          <w:szCs w:val="24"/>
        </w:rPr>
        <w:t xml:space="preserve">local policy that </w:t>
      </w:r>
      <w:r w:rsidRPr="00911B11">
        <w:rPr>
          <w:rFonts w:ascii="TT2B1o00" w:hAnsi="TT2B1o00" w:cs="TT2B1o00"/>
          <w:szCs w:val="24"/>
        </w:rPr>
        <w:t>mineral operations will be supported where it can be demonstrated that all material social, economic or environmental impacts that would cause demonstrable harm can be eliminated or reduced to acceptable levels</w:t>
      </w:r>
      <w:r>
        <w:rPr>
          <w:rFonts w:ascii="TT2B1o00" w:hAnsi="TT2B1o00" w:cs="TT2B1o00"/>
          <w:szCs w:val="24"/>
        </w:rPr>
        <w:t>. The following is an assessment of whether the applicant has demonstrated such.</w:t>
      </w:r>
    </w:p>
    <w:p w14:paraId="521F6B15" w14:textId="77777777" w:rsidR="00020DE9" w:rsidRDefault="00020DE9" w:rsidP="00A21822">
      <w:pPr>
        <w:jc w:val="both"/>
        <w:rPr>
          <w:b/>
        </w:rPr>
      </w:pPr>
    </w:p>
    <w:p w14:paraId="1A5BEE0E" w14:textId="77777777" w:rsidR="00020DE9" w:rsidRDefault="00020DE9" w:rsidP="00A21822">
      <w:pPr>
        <w:jc w:val="both"/>
        <w:rPr>
          <w:b/>
        </w:rPr>
      </w:pPr>
      <w:r>
        <w:rPr>
          <w:b/>
        </w:rPr>
        <w:t>Air Quality</w:t>
      </w:r>
      <w:r w:rsidR="00C66A00">
        <w:rPr>
          <w:b/>
        </w:rPr>
        <w:t xml:space="preserve"> </w:t>
      </w:r>
      <w:r w:rsidR="00C66A00" w:rsidRPr="00BC6C70">
        <w:rPr>
          <w:b/>
        </w:rPr>
        <w:t xml:space="preserve">(Appendix </w:t>
      </w:r>
      <w:r w:rsidR="00BC6C70" w:rsidRPr="00BC6C70">
        <w:rPr>
          <w:b/>
        </w:rPr>
        <w:t>3</w:t>
      </w:r>
      <w:r w:rsidR="00C66A00" w:rsidRPr="00BC6C70">
        <w:rPr>
          <w:b/>
        </w:rPr>
        <w:t>)</w:t>
      </w:r>
    </w:p>
    <w:p w14:paraId="53C8585D" w14:textId="77777777" w:rsidR="00020DE9" w:rsidRPr="003A3B88" w:rsidRDefault="00020DE9" w:rsidP="00A21822">
      <w:pPr>
        <w:jc w:val="both"/>
      </w:pPr>
    </w:p>
    <w:p w14:paraId="52B2FAE3" w14:textId="05EB7050" w:rsidR="00116403" w:rsidRPr="00EB285C" w:rsidRDefault="00116403" w:rsidP="00A21822">
      <w:pPr>
        <w:jc w:val="both"/>
      </w:pPr>
      <w:r w:rsidRPr="00EB285C">
        <w:t>The County Council commissioned Lancashire Scientific Servic</w:t>
      </w:r>
      <w:r>
        <w:t>es and Ricardo-AEA to assess</w:t>
      </w:r>
      <w:r w:rsidRPr="00EB285C">
        <w:t xml:space="preserve"> air quality impacts</w:t>
      </w:r>
      <w:r>
        <w:t>.  The E</w:t>
      </w:r>
      <w:r w:rsidR="00B725C6">
        <w:t>A</w:t>
      </w:r>
      <w:r>
        <w:t xml:space="preserve"> has undertaken an extensive assessment of air quality impacts. </w:t>
      </w:r>
    </w:p>
    <w:p w14:paraId="374FBD31" w14:textId="77777777" w:rsidR="00116403" w:rsidRPr="00EB285C" w:rsidRDefault="00116403" w:rsidP="00A21822">
      <w:pPr>
        <w:jc w:val="both"/>
      </w:pPr>
    </w:p>
    <w:p w14:paraId="0919DBC4" w14:textId="2628CFC5" w:rsidR="00116403" w:rsidRDefault="00116403" w:rsidP="00A21822">
      <w:pPr>
        <w:jc w:val="both"/>
      </w:pPr>
      <w:r>
        <w:t>The project w</w:t>
      </w:r>
      <w:r w:rsidR="00B725C6">
        <w:t>ould</w:t>
      </w:r>
      <w:r>
        <w:t xml:space="preserve"> generate some emissions to air.  But providing the operational practices are adhered to and regulated by the E</w:t>
      </w:r>
      <w:r w:rsidR="00B725C6">
        <w:t>A</w:t>
      </w:r>
      <w:r>
        <w:t xml:space="preserve">, the emissions would not cause unacceptable impacts.  .  </w:t>
      </w:r>
    </w:p>
    <w:p w14:paraId="4010B54F" w14:textId="77777777" w:rsidR="00116403" w:rsidRDefault="00116403" w:rsidP="00A21822">
      <w:pPr>
        <w:jc w:val="both"/>
      </w:pPr>
    </w:p>
    <w:p w14:paraId="5C087FFF" w14:textId="2BE2F71E" w:rsidR="00116403" w:rsidRPr="002E3519" w:rsidRDefault="00116403" w:rsidP="00A21822">
      <w:pPr>
        <w:autoSpaceDE w:val="0"/>
        <w:autoSpaceDN w:val="0"/>
        <w:adjustRightInd w:val="0"/>
        <w:jc w:val="both"/>
      </w:pPr>
      <w:r w:rsidRPr="00224ACC">
        <w:t xml:space="preserve">No </w:t>
      </w:r>
      <w:r>
        <w:t>particulate matter (</w:t>
      </w:r>
      <w:r w:rsidRPr="00224ACC">
        <w:t>PM2.5</w:t>
      </w:r>
      <w:r>
        <w:t xml:space="preserve"> or PM10)</w:t>
      </w:r>
      <w:r w:rsidRPr="00224ACC">
        <w:t xml:space="preserve"> concentrations are predicted to exceed the target levels and the impact from operational phase works w</w:t>
      </w:r>
      <w:r w:rsidR="00B725C6">
        <w:t>ould</w:t>
      </w:r>
      <w:r w:rsidRPr="00224ACC">
        <w:t xml:space="preserve"> be insignificant. In order to confirm these modelled predictions during operation, monitoring w</w:t>
      </w:r>
      <w:r w:rsidR="00B725C6">
        <w:t>ould</w:t>
      </w:r>
      <w:r w:rsidRPr="00224ACC">
        <w:t xml:space="preserve"> be undertaken by </w:t>
      </w:r>
      <w:r w:rsidR="00B725C6">
        <w:t>the developer</w:t>
      </w:r>
      <w:r w:rsidRPr="00224ACC">
        <w:t xml:space="preserve"> using the same gravimetric sampling method that is being used currently to assess</w:t>
      </w:r>
      <w:r>
        <w:t xml:space="preserve"> the</w:t>
      </w:r>
      <w:r w:rsidRPr="00224ACC">
        <w:t xml:space="preserve"> baseline.</w:t>
      </w:r>
    </w:p>
    <w:p w14:paraId="4D2353D8" w14:textId="77777777" w:rsidR="00116403" w:rsidRDefault="00116403" w:rsidP="00A21822">
      <w:pPr>
        <w:jc w:val="both"/>
      </w:pPr>
    </w:p>
    <w:p w14:paraId="5F54691F" w14:textId="3B9A7131" w:rsidR="00116403" w:rsidRDefault="00116403" w:rsidP="00A21822">
      <w:pPr>
        <w:jc w:val="both"/>
      </w:pPr>
      <w:r>
        <w:t xml:space="preserve">Having undertaken a detailed assessment, the </w:t>
      </w:r>
      <w:r w:rsidR="00B725C6">
        <w:tab/>
        <w:t>E</w:t>
      </w:r>
      <w:r>
        <w:t xml:space="preserve">A is satisfied that the emissions from the flare would be insignificant at locations closest to the site.  In terms of the public health impact of the flare emissions, the </w:t>
      </w:r>
      <w:r w:rsidR="00B725C6">
        <w:t>EA's</w:t>
      </w:r>
      <w:r>
        <w:t xml:space="preserve"> audit checks, modelling and sensitivity analysis confirms there w</w:t>
      </w:r>
      <w:r w:rsidR="00B725C6">
        <w:t xml:space="preserve">ould </w:t>
      </w:r>
      <w:r>
        <w:t>be no exceedance of standards established for human protection.</w:t>
      </w:r>
    </w:p>
    <w:p w14:paraId="4451BA6E" w14:textId="77777777" w:rsidR="00116403" w:rsidRDefault="00116403" w:rsidP="00A21822">
      <w:pPr>
        <w:jc w:val="both"/>
      </w:pPr>
    </w:p>
    <w:p w14:paraId="0E69E495" w14:textId="77777777" w:rsidR="00116403" w:rsidRDefault="00116403" w:rsidP="00A21822">
      <w:pPr>
        <w:jc w:val="both"/>
      </w:pPr>
      <w:r>
        <w:t>Based on the information contained within the application, Public Health England has no significant concerns in relation to the potential emissions from the site adversely impacting the health of the local population, providing the applicant takes all appropriate measures to prevent or control pollution, in accordance with the relevant sector technical guidance or industry best practice</w:t>
      </w:r>
    </w:p>
    <w:p w14:paraId="0F72DAB5" w14:textId="77777777" w:rsidR="00116403" w:rsidRDefault="00116403" w:rsidP="00A21822">
      <w:pPr>
        <w:jc w:val="both"/>
      </w:pPr>
    </w:p>
    <w:p w14:paraId="443D1C88" w14:textId="10C47303" w:rsidR="00116403" w:rsidRDefault="00116403" w:rsidP="00A21822">
      <w:pPr>
        <w:jc w:val="both"/>
      </w:pPr>
      <w:r>
        <w:t>Comprehensive monitoring of the practices and the site, overseen and regulated by the E</w:t>
      </w:r>
      <w:r w:rsidR="00B725C6">
        <w:t>A</w:t>
      </w:r>
      <w:r>
        <w:t xml:space="preserve"> w</w:t>
      </w:r>
      <w:r w:rsidR="00B725C6">
        <w:t>ould</w:t>
      </w:r>
      <w:r>
        <w:t xml:space="preserve"> ensure that risks are managed effectively.</w:t>
      </w:r>
    </w:p>
    <w:p w14:paraId="777C71E2" w14:textId="77777777" w:rsidR="00116403" w:rsidRDefault="00116403" w:rsidP="00A21822">
      <w:pPr>
        <w:jc w:val="both"/>
      </w:pPr>
    </w:p>
    <w:p w14:paraId="7C29DB31" w14:textId="6CB283F6" w:rsidR="00116403" w:rsidRPr="0041718C" w:rsidRDefault="00116403" w:rsidP="00A21822">
      <w:pPr>
        <w:jc w:val="both"/>
      </w:pPr>
      <w:r>
        <w:t xml:space="preserve">The proposal would not have unacceptable air quality impacts and would comply with national guidance and policies, together with </w:t>
      </w:r>
      <w:r w:rsidR="007F1A0D">
        <w:t xml:space="preserve">Policy DM2 of the LMWLP and Policy EP26 of the Fylde Local. </w:t>
      </w:r>
    </w:p>
    <w:p w14:paraId="6CCADCCF" w14:textId="77777777" w:rsidR="00116403" w:rsidRPr="00BD5F05" w:rsidRDefault="00116403" w:rsidP="00A21822">
      <w:pPr>
        <w:keepNext/>
        <w:jc w:val="both"/>
      </w:pPr>
    </w:p>
    <w:p w14:paraId="1975C356" w14:textId="77777777" w:rsidR="00EE4618" w:rsidRDefault="00020DE9" w:rsidP="00A21822">
      <w:pPr>
        <w:jc w:val="both"/>
        <w:rPr>
          <w:b/>
        </w:rPr>
      </w:pPr>
      <w:r>
        <w:rPr>
          <w:b/>
        </w:rPr>
        <w:t>Archaeology and Cultural Heritage</w:t>
      </w:r>
      <w:r w:rsidR="006A7A21">
        <w:rPr>
          <w:b/>
        </w:rPr>
        <w:t xml:space="preserve"> </w:t>
      </w:r>
      <w:r w:rsidR="00EE4618" w:rsidRPr="00BC6C70">
        <w:rPr>
          <w:b/>
        </w:rPr>
        <w:t xml:space="preserve">(Appendix </w:t>
      </w:r>
      <w:r w:rsidR="00BC6C70" w:rsidRPr="00BC6C70">
        <w:rPr>
          <w:b/>
        </w:rPr>
        <w:t>4</w:t>
      </w:r>
      <w:r w:rsidR="00EE4618" w:rsidRPr="00BC6C70">
        <w:rPr>
          <w:b/>
        </w:rPr>
        <w:t>)</w:t>
      </w:r>
    </w:p>
    <w:p w14:paraId="55D374AF" w14:textId="77777777" w:rsidR="00EE4618" w:rsidRDefault="00EE4618" w:rsidP="00A21822">
      <w:pPr>
        <w:jc w:val="both"/>
        <w:rPr>
          <w:b/>
        </w:rPr>
      </w:pPr>
    </w:p>
    <w:p w14:paraId="2C30517D" w14:textId="4AC2BE05" w:rsidR="00EE4618" w:rsidRDefault="00EE4618" w:rsidP="00A21822">
      <w:pPr>
        <w:jc w:val="both"/>
      </w:pPr>
      <w:r>
        <w:t xml:space="preserve">As part of the EIA an assessment has been undertaken of the effects of the project on the archaeology of the area, the above or below ground remains left by previous generations including </w:t>
      </w:r>
      <w:r w:rsidR="00366816">
        <w:t>prehistory</w:t>
      </w:r>
      <w:r>
        <w:t>, Roman, early medieval, medieval, post medieval and later. The assessment concludes there would be significant effects on archaeology and cultural heritage assets resulting from the construction, operation and decommissioning of the proposed exploration compound, the construction of the associated access route and the installation of the seismic monitoring array.</w:t>
      </w:r>
    </w:p>
    <w:p w14:paraId="54B3022C" w14:textId="77777777" w:rsidR="00EE4618" w:rsidRDefault="00EE4618" w:rsidP="00A21822">
      <w:pPr>
        <w:jc w:val="both"/>
      </w:pPr>
    </w:p>
    <w:p w14:paraId="7267430C" w14:textId="77777777" w:rsidR="00EE4618" w:rsidRDefault="00EE4618" w:rsidP="00A21822">
      <w:pPr>
        <w:jc w:val="both"/>
      </w:pPr>
      <w:r>
        <w:t>To mitigate the impact of the development works the most appropriate way to implement a scheme of investigation would be to carry a strip, map and record exercise during the excavation of the topsoil if the monitoring archaeologist identifies any features requiring further investigation</w:t>
      </w:r>
    </w:p>
    <w:p w14:paraId="7E84273B" w14:textId="77777777" w:rsidR="00EE4618" w:rsidRDefault="00EE4618" w:rsidP="00A21822">
      <w:pPr>
        <w:jc w:val="both"/>
      </w:pPr>
    </w:p>
    <w:p w14:paraId="2EE1F6A6" w14:textId="77777777" w:rsidR="00EE4618" w:rsidRDefault="00EE4618" w:rsidP="00A21822">
      <w:pPr>
        <w:jc w:val="both"/>
        <w:rPr>
          <w:szCs w:val="24"/>
          <w:lang w:eastAsia="en-US"/>
        </w:rPr>
      </w:pPr>
      <w:r w:rsidRPr="00432CB2">
        <w:t>Subject to the imposition of a condition requiring the</w:t>
      </w:r>
      <w:r w:rsidRPr="00432CB2">
        <w:rPr>
          <w:szCs w:val="24"/>
          <w:lang w:eastAsia="en-US"/>
        </w:rPr>
        <w:t xml:space="preserve"> implementation of a programme of archaeological work is secured prior to commencement of development it is considered the development would not have an una</w:t>
      </w:r>
      <w:r>
        <w:rPr>
          <w:szCs w:val="24"/>
          <w:lang w:eastAsia="en-US"/>
        </w:rPr>
        <w:t xml:space="preserve">cceptable impact on archaeology, would not have an unacceptable cumulative impact in conjunction with the </w:t>
      </w:r>
      <w:r w:rsidR="006A7A21">
        <w:rPr>
          <w:szCs w:val="24"/>
          <w:lang w:eastAsia="en-US"/>
        </w:rPr>
        <w:t xml:space="preserve">proposed </w:t>
      </w:r>
      <w:r>
        <w:rPr>
          <w:szCs w:val="24"/>
          <w:lang w:eastAsia="en-US"/>
        </w:rPr>
        <w:t xml:space="preserve">Roseacre Wood </w:t>
      </w:r>
      <w:r w:rsidR="006A7A21">
        <w:rPr>
          <w:szCs w:val="24"/>
          <w:lang w:eastAsia="en-US"/>
        </w:rPr>
        <w:t>site a</w:t>
      </w:r>
      <w:r w:rsidRPr="00432CB2">
        <w:rPr>
          <w:szCs w:val="24"/>
          <w:lang w:eastAsia="en-US"/>
        </w:rPr>
        <w:t xml:space="preserve">nd would comply with policy EP21 of the Fylde Local Plan. </w:t>
      </w:r>
    </w:p>
    <w:p w14:paraId="2DC00DA8" w14:textId="77777777" w:rsidR="00020DE9" w:rsidRDefault="00020DE9" w:rsidP="00A21822">
      <w:pPr>
        <w:jc w:val="both"/>
        <w:rPr>
          <w:b/>
        </w:rPr>
      </w:pPr>
    </w:p>
    <w:p w14:paraId="3BD8A738" w14:textId="77777777" w:rsidR="00020DE9" w:rsidRDefault="00020DE9" w:rsidP="00A21822">
      <w:pPr>
        <w:jc w:val="both"/>
        <w:rPr>
          <w:b/>
        </w:rPr>
      </w:pPr>
      <w:r>
        <w:rPr>
          <w:b/>
        </w:rPr>
        <w:t>Greenhouse Gas Emissions</w:t>
      </w:r>
      <w:r w:rsidR="00C66A00">
        <w:rPr>
          <w:b/>
        </w:rPr>
        <w:t xml:space="preserve"> </w:t>
      </w:r>
      <w:r w:rsidR="00C66A00" w:rsidRPr="00BC6C70">
        <w:rPr>
          <w:b/>
        </w:rPr>
        <w:t xml:space="preserve">(Appendix </w:t>
      </w:r>
      <w:r w:rsidR="00BC6C70" w:rsidRPr="00BC6C70">
        <w:rPr>
          <w:b/>
        </w:rPr>
        <w:t>5</w:t>
      </w:r>
      <w:r w:rsidR="00C66A00" w:rsidRPr="00BC6C70">
        <w:rPr>
          <w:b/>
        </w:rPr>
        <w:t>)</w:t>
      </w:r>
    </w:p>
    <w:p w14:paraId="0193EA3C" w14:textId="77777777" w:rsidR="000432A8" w:rsidRDefault="000432A8" w:rsidP="00A21822">
      <w:pPr>
        <w:jc w:val="both"/>
      </w:pPr>
    </w:p>
    <w:p w14:paraId="228DBFF0" w14:textId="2C00992D" w:rsidR="000432A8" w:rsidRDefault="000432A8" w:rsidP="00A21822">
      <w:pPr>
        <w:jc w:val="both"/>
      </w:pPr>
      <w:r>
        <w:lastRenderedPageBreak/>
        <w:t>The project will generate some greenhouse gas emissions.  But providing the operational practices are adhered to and regulated by the E</w:t>
      </w:r>
      <w:r w:rsidR="00B725C6">
        <w:t>A</w:t>
      </w:r>
      <w:r>
        <w:t xml:space="preserve">, the emissions would not cause unacceptable impacts.  </w:t>
      </w:r>
    </w:p>
    <w:p w14:paraId="3309203F" w14:textId="77777777" w:rsidR="000432A8" w:rsidRDefault="000432A8" w:rsidP="00A21822">
      <w:pPr>
        <w:jc w:val="both"/>
      </w:pPr>
    </w:p>
    <w:p w14:paraId="0026EFDD" w14:textId="43434B40" w:rsidR="000432A8" w:rsidRDefault="000432A8" w:rsidP="00A21822">
      <w:pPr>
        <w:jc w:val="both"/>
      </w:pPr>
      <w:r>
        <w:t>The E</w:t>
      </w:r>
      <w:r w:rsidR="00B725C6">
        <w:t>A</w:t>
      </w:r>
      <w:r>
        <w:t xml:space="preserve"> permit requires that during drilling of the exploratory boreholes, fugitive emissions of natural gas are to be prevented by increasing the hydrostatic pressure of fluids so as to prevent gas release. The well will also be equipped with physical control equipment which enables the borehole to be shut at the surface to prevent escape of gas emissions. Gas monitoring equipment will be in constant use at the surface. The</w:t>
      </w:r>
      <w:r w:rsidR="001F342D">
        <w:t xml:space="preserve"> </w:t>
      </w:r>
      <w:r>
        <w:t>permit does not allow the v</w:t>
      </w:r>
      <w:r w:rsidR="00A00813">
        <w:t xml:space="preserve">enting of natural gas unless it is </w:t>
      </w:r>
      <w:r>
        <w:t xml:space="preserve">necessary for </w:t>
      </w:r>
      <w:r w:rsidR="00B43F1D">
        <w:t xml:space="preserve">safety </w:t>
      </w:r>
      <w:r>
        <w:t>reasons.  Comprehensive monitoring of the practices and the site, overseen and regulated by the E</w:t>
      </w:r>
      <w:r w:rsidR="00215191">
        <w:t>A</w:t>
      </w:r>
      <w:r>
        <w:t>, w</w:t>
      </w:r>
      <w:r w:rsidR="00215191">
        <w:t>ould</w:t>
      </w:r>
      <w:r>
        <w:t xml:space="preserve"> ensure that any risks are managed effectively.</w:t>
      </w:r>
    </w:p>
    <w:p w14:paraId="1E39BCFE" w14:textId="77777777" w:rsidR="00215191" w:rsidRDefault="00215191" w:rsidP="00A21822">
      <w:pPr>
        <w:jc w:val="both"/>
      </w:pPr>
    </w:p>
    <w:p w14:paraId="5B065D64" w14:textId="73ED3BCF" w:rsidR="00215191" w:rsidRDefault="00215191" w:rsidP="00A21822">
      <w:pPr>
        <w:jc w:val="both"/>
      </w:pPr>
      <w:r w:rsidRPr="0057233E">
        <w:t>The E</w:t>
      </w:r>
      <w:r>
        <w:t>A's</w:t>
      </w:r>
      <w:r w:rsidRPr="0057233E">
        <w:t xml:space="preserve"> permit </w:t>
      </w:r>
      <w:r>
        <w:t xml:space="preserve">would </w:t>
      </w:r>
      <w:r w:rsidRPr="0057233E">
        <w:t xml:space="preserve">regulate fugitive emissions of methane.  Venting </w:t>
      </w:r>
      <w:r>
        <w:t>would not be</w:t>
      </w:r>
      <w:r w:rsidRPr="0057233E">
        <w:t xml:space="preserve"> permitted except in safety e</w:t>
      </w:r>
      <w:r>
        <w:t xml:space="preserve">mergencies.  The </w:t>
      </w:r>
      <w:r w:rsidRPr="0057233E">
        <w:t>permit applies controls.  Flowback fluid will be transferred through the separator and to the storage tanks via enclosed pipework.  And as described in the Waste Management Plan (which is part of the permit) pipework and connections w</w:t>
      </w:r>
      <w:r>
        <w:t>ould</w:t>
      </w:r>
      <w:r w:rsidRPr="0057233E">
        <w:t xml:space="preserve"> be tested for integrity prior to use and w</w:t>
      </w:r>
      <w:r>
        <w:t>ould</w:t>
      </w:r>
      <w:r w:rsidRPr="0057233E">
        <w:t xml:space="preserve"> be monitored during operations.  Importantly, methane monitoring w</w:t>
      </w:r>
      <w:r>
        <w:t>ould</w:t>
      </w:r>
      <w:r w:rsidRPr="0057233E">
        <w:t xml:space="preserve"> take place before, during and after operations.</w:t>
      </w:r>
    </w:p>
    <w:p w14:paraId="70CC9A61" w14:textId="77777777" w:rsidR="000432A8" w:rsidRDefault="000432A8" w:rsidP="00A21822">
      <w:pPr>
        <w:jc w:val="both"/>
      </w:pPr>
    </w:p>
    <w:p w14:paraId="744B806C" w14:textId="59936221" w:rsidR="000432A8" w:rsidRDefault="000432A8" w:rsidP="00A21822">
      <w:pPr>
        <w:jc w:val="both"/>
      </w:pPr>
      <w:r>
        <w:t>The major source of greenhouse gas emissions from the proposal is however CO2 from the combustion of natural gas in the flare.  The operator has justified the use of a flare rather than using the gas on site by demonstrating to the E</w:t>
      </w:r>
      <w:r w:rsidR="00215191">
        <w:t>A</w:t>
      </w:r>
      <w:r>
        <w:t xml:space="preserve"> that the costs of using the gas would be disproportionate for the 90 day periods. It is also not reasonably practicable to connect the flow of </w:t>
      </w:r>
      <w:r>
        <w:lastRenderedPageBreak/>
        <w:t>extracted natural gas to the gas grid during the initial flow tests. This is because the flow rates are unknown and the quality of the gas produced may not be compatible with gas grid requirements without further processing.  In addition, in order to establish whether there is sufficient flow of gas to move to extended flow testing, there needs to be an uninterrupted flow.  Using the gas to meet energy requirements on site would necessitate interrupting the gas flow, preventing the collection of the required data for analysis.</w:t>
      </w:r>
    </w:p>
    <w:p w14:paraId="0F8AA58D" w14:textId="77777777" w:rsidR="000432A8" w:rsidRDefault="000432A8" w:rsidP="00A21822">
      <w:pPr>
        <w:jc w:val="both"/>
      </w:pPr>
    </w:p>
    <w:p w14:paraId="10DFB112" w14:textId="77777777" w:rsidR="00215191" w:rsidRPr="00752798" w:rsidRDefault="00215191" w:rsidP="00A21822">
      <w:pPr>
        <w:jc w:val="both"/>
      </w:pPr>
      <w:r w:rsidRPr="00752798">
        <w:t xml:space="preserve">The project’s </w:t>
      </w:r>
      <w:r>
        <w:t xml:space="preserve">total </w:t>
      </w:r>
      <w:r w:rsidRPr="00752798">
        <w:t>carbon foot</w:t>
      </w:r>
      <w:r>
        <w:t>print is 118,418 to 124,367 tonnes of carbon dioxide equivalent (tCO2e)</w:t>
      </w:r>
      <w:r w:rsidRPr="00752798">
        <w:t xml:space="preserve">. This is made up of approximately 94% direct emissions and 6% indirect emissions.  73% of the project carbon footprint </w:t>
      </w:r>
      <w:r>
        <w:t>could</w:t>
      </w:r>
      <w:r w:rsidRPr="00752798">
        <w:t xml:space="preserve"> be attributed to flaring.</w:t>
      </w:r>
    </w:p>
    <w:p w14:paraId="15422288" w14:textId="3F759ED3" w:rsidR="00215191" w:rsidRDefault="00215191" w:rsidP="00A21822">
      <w:pPr>
        <w:jc w:val="both"/>
      </w:pPr>
      <w:r>
        <w:t>Average annual greenhouse gas emissions are</w:t>
      </w:r>
      <w:r w:rsidRPr="006A56BE">
        <w:t xml:space="preserve"> 22,618 tCO2e per year, which is 0.18% of the county’s annual emissions as set out in the </w:t>
      </w:r>
      <w:r>
        <w:t xml:space="preserve">Lancashire Climate Change </w:t>
      </w:r>
      <w:r w:rsidRPr="006A56BE">
        <w:t>Strategy</w:t>
      </w:r>
      <w:r>
        <w:t xml:space="preserve"> (2009)</w:t>
      </w:r>
      <w:r w:rsidRPr="006A56BE">
        <w:t xml:space="preserve">.  The project’s emissions </w:t>
      </w:r>
      <w:r>
        <w:t>would be</w:t>
      </w:r>
      <w:r w:rsidRPr="006A56BE">
        <w:t xml:space="preserve"> just over 3% of the Borough’s annual emissions</w:t>
      </w:r>
      <w:r>
        <w:t xml:space="preserve"> as set out in the Strategy</w:t>
      </w:r>
      <w:r w:rsidRPr="006A56BE">
        <w:t xml:space="preserve">. </w:t>
      </w:r>
      <w:r>
        <w:t xml:space="preserve"> The emissions are short term and therefore are considered to be acceptable and would not lead to any unacceptable impacts </w:t>
      </w:r>
      <w:r w:rsidR="007F1A0D">
        <w:t xml:space="preserve">and would comply with Policy DM2 of the LMWLP and Policy EP26 of the Fylde Local Plan. </w:t>
      </w:r>
    </w:p>
    <w:p w14:paraId="2582421E" w14:textId="77777777" w:rsidR="00C66A00" w:rsidRPr="000432A8" w:rsidRDefault="00C66A00" w:rsidP="00A21822">
      <w:pPr>
        <w:keepNext/>
        <w:jc w:val="both"/>
      </w:pPr>
    </w:p>
    <w:p w14:paraId="112F37EB" w14:textId="77777777" w:rsidR="00020DE9" w:rsidRDefault="00020DE9" w:rsidP="00A21822">
      <w:pPr>
        <w:keepNext/>
        <w:jc w:val="both"/>
        <w:rPr>
          <w:b/>
        </w:rPr>
      </w:pPr>
      <w:r>
        <w:rPr>
          <w:b/>
        </w:rPr>
        <w:t>Community and Socioeconomics</w:t>
      </w:r>
      <w:r w:rsidR="00C66A00">
        <w:rPr>
          <w:b/>
        </w:rPr>
        <w:t xml:space="preserve"> </w:t>
      </w:r>
      <w:r w:rsidR="00BC6C70" w:rsidRPr="00BC6C70">
        <w:rPr>
          <w:b/>
        </w:rPr>
        <w:t>(Appendix 6</w:t>
      </w:r>
      <w:r w:rsidR="00C66A00" w:rsidRPr="00BC6C70">
        <w:rPr>
          <w:b/>
        </w:rPr>
        <w:t>)</w:t>
      </w:r>
    </w:p>
    <w:p w14:paraId="5B80DCA1" w14:textId="77777777" w:rsidR="0058582F" w:rsidRDefault="0058582F" w:rsidP="00A21822">
      <w:pPr>
        <w:keepNext/>
        <w:jc w:val="both"/>
        <w:rPr>
          <w:b/>
        </w:rPr>
      </w:pPr>
    </w:p>
    <w:p w14:paraId="799CF768" w14:textId="77777777" w:rsidR="00FF2512" w:rsidRDefault="00FF2512" w:rsidP="00A21822">
      <w:pPr>
        <w:keepNext/>
        <w:jc w:val="both"/>
        <w:rPr>
          <w:rFonts w:eastAsiaTheme="minorHAnsi" w:cs="Arial"/>
          <w:szCs w:val="24"/>
        </w:rPr>
      </w:pPr>
      <w:r w:rsidRPr="00E10EB4">
        <w:rPr>
          <w:rFonts w:eastAsiaTheme="minorHAnsi" w:cs="Arial"/>
          <w:szCs w:val="24"/>
        </w:rPr>
        <w:t>The applicant has undertaken an assessment of the community and</w:t>
      </w:r>
      <w:r>
        <w:rPr>
          <w:rFonts w:eastAsiaTheme="minorHAnsi" w:cs="Arial"/>
          <w:szCs w:val="24"/>
        </w:rPr>
        <w:t xml:space="preserve"> socio-economic effects of the proposal. </w:t>
      </w:r>
      <w:r w:rsidRPr="00775027">
        <w:rPr>
          <w:rFonts w:eastAsiaTheme="minorHAnsi" w:cs="Arial"/>
          <w:szCs w:val="24"/>
        </w:rPr>
        <w:t>The assessment identifies that the proposal would have a number of community</w:t>
      </w:r>
      <w:r>
        <w:rPr>
          <w:rFonts w:eastAsiaTheme="minorHAnsi" w:cs="Arial"/>
          <w:szCs w:val="24"/>
        </w:rPr>
        <w:t xml:space="preserve"> </w:t>
      </w:r>
      <w:r w:rsidRPr="00775027">
        <w:rPr>
          <w:rFonts w:eastAsiaTheme="minorHAnsi" w:cs="Arial"/>
          <w:szCs w:val="24"/>
        </w:rPr>
        <w:t>and socio-economic effects consisting of:</w:t>
      </w:r>
    </w:p>
    <w:p w14:paraId="15CC58B4" w14:textId="77777777" w:rsidR="00FF2512" w:rsidRPr="00775027" w:rsidRDefault="00FF2512" w:rsidP="00A21822">
      <w:pPr>
        <w:autoSpaceDE w:val="0"/>
        <w:autoSpaceDN w:val="0"/>
        <w:adjustRightInd w:val="0"/>
        <w:jc w:val="both"/>
        <w:rPr>
          <w:rFonts w:eastAsiaTheme="minorHAnsi" w:cs="Arial"/>
          <w:szCs w:val="24"/>
        </w:rPr>
      </w:pPr>
    </w:p>
    <w:p w14:paraId="5B73B80C" w14:textId="77777777" w:rsidR="00FF2512" w:rsidRPr="00775027" w:rsidRDefault="00FF2512" w:rsidP="00A21822">
      <w:pPr>
        <w:pStyle w:val="ListParagraph"/>
        <w:numPr>
          <w:ilvl w:val="0"/>
          <w:numId w:val="26"/>
        </w:numPr>
        <w:autoSpaceDE w:val="0"/>
        <w:autoSpaceDN w:val="0"/>
        <w:adjustRightInd w:val="0"/>
        <w:spacing w:after="0" w:line="240" w:lineRule="auto"/>
        <w:jc w:val="both"/>
        <w:rPr>
          <w:rFonts w:cs="Arial"/>
          <w:szCs w:val="24"/>
        </w:rPr>
      </w:pPr>
      <w:r w:rsidRPr="00775027">
        <w:rPr>
          <w:rFonts w:cs="Arial"/>
          <w:szCs w:val="24"/>
        </w:rPr>
        <w:lastRenderedPageBreak/>
        <w:t xml:space="preserve">Temporary loss of local amenity value through </w:t>
      </w:r>
      <w:r>
        <w:rPr>
          <w:rFonts w:cs="Arial"/>
          <w:szCs w:val="24"/>
        </w:rPr>
        <w:t>s</w:t>
      </w:r>
      <w:r w:rsidRPr="00775027">
        <w:rPr>
          <w:rFonts w:cs="Arial"/>
          <w:szCs w:val="24"/>
        </w:rPr>
        <w:t>ite activities, traffic and influx of population area</w:t>
      </w:r>
      <w:r>
        <w:rPr>
          <w:rFonts w:cs="Arial"/>
          <w:szCs w:val="24"/>
        </w:rPr>
        <w:t>.</w:t>
      </w:r>
    </w:p>
    <w:p w14:paraId="01688938" w14:textId="77777777" w:rsidR="00FF2512" w:rsidRPr="00775027" w:rsidRDefault="00FF2512" w:rsidP="00A21822">
      <w:pPr>
        <w:pStyle w:val="ListParagraph"/>
        <w:numPr>
          <w:ilvl w:val="0"/>
          <w:numId w:val="26"/>
        </w:numPr>
        <w:autoSpaceDE w:val="0"/>
        <w:autoSpaceDN w:val="0"/>
        <w:adjustRightInd w:val="0"/>
        <w:spacing w:after="0" w:line="240" w:lineRule="auto"/>
        <w:jc w:val="both"/>
        <w:rPr>
          <w:rFonts w:cs="Arial"/>
          <w:szCs w:val="24"/>
        </w:rPr>
      </w:pPr>
      <w:r w:rsidRPr="00775027">
        <w:rPr>
          <w:rFonts w:cs="Arial"/>
          <w:szCs w:val="24"/>
        </w:rPr>
        <w:t>Employment generation, with direct employment for initial exploration wells predominantly drawn from beyond the local area, but with indirect and induced effects from local spending and the influx of population on Site (local supporting industry, hote</w:t>
      </w:r>
      <w:r w:rsidR="00382AB5">
        <w:rPr>
          <w:rFonts w:cs="Arial"/>
          <w:szCs w:val="24"/>
        </w:rPr>
        <w:t>ls and subsistence for example</w:t>
      </w:r>
      <w:r w:rsidRPr="00775027">
        <w:rPr>
          <w:rFonts w:cs="Arial"/>
          <w:szCs w:val="24"/>
        </w:rPr>
        <w:t>);</w:t>
      </w:r>
    </w:p>
    <w:p w14:paraId="2264C931" w14:textId="77777777" w:rsidR="00FF2512" w:rsidRPr="00775027" w:rsidRDefault="00FF2512" w:rsidP="00A21822">
      <w:pPr>
        <w:pStyle w:val="ListParagraph"/>
        <w:numPr>
          <w:ilvl w:val="0"/>
          <w:numId w:val="26"/>
        </w:numPr>
        <w:autoSpaceDE w:val="0"/>
        <w:autoSpaceDN w:val="0"/>
        <w:adjustRightInd w:val="0"/>
        <w:spacing w:after="0" w:line="240" w:lineRule="auto"/>
        <w:jc w:val="both"/>
        <w:rPr>
          <w:rFonts w:cs="Arial"/>
          <w:szCs w:val="24"/>
        </w:rPr>
      </w:pPr>
      <w:r w:rsidRPr="00775027">
        <w:rPr>
          <w:rFonts w:cs="Arial"/>
          <w:szCs w:val="24"/>
        </w:rPr>
        <w:t>Increased spending in the agriculture sector from increased landowner income;</w:t>
      </w:r>
    </w:p>
    <w:p w14:paraId="0F8717D9" w14:textId="77777777" w:rsidR="00FF2512" w:rsidRPr="00775027" w:rsidRDefault="00FF2512" w:rsidP="00A21822">
      <w:pPr>
        <w:pStyle w:val="ListParagraph"/>
        <w:numPr>
          <w:ilvl w:val="0"/>
          <w:numId w:val="26"/>
        </w:numPr>
        <w:autoSpaceDE w:val="0"/>
        <w:autoSpaceDN w:val="0"/>
        <w:adjustRightInd w:val="0"/>
        <w:spacing w:after="0" w:line="240" w:lineRule="auto"/>
        <w:jc w:val="both"/>
        <w:rPr>
          <w:rFonts w:cs="Arial"/>
          <w:szCs w:val="24"/>
        </w:rPr>
      </w:pPr>
      <w:r w:rsidRPr="00775027">
        <w:rPr>
          <w:rFonts w:cs="Arial"/>
          <w:szCs w:val="24"/>
        </w:rPr>
        <w:t>Oppor</w:t>
      </w:r>
      <w:r w:rsidR="006863D7">
        <w:rPr>
          <w:rFonts w:cs="Arial"/>
          <w:szCs w:val="24"/>
        </w:rPr>
        <w:t>tunity costs from loss of</w:t>
      </w:r>
      <w:r w:rsidRPr="00775027">
        <w:rPr>
          <w:rFonts w:cs="Arial"/>
          <w:szCs w:val="24"/>
        </w:rPr>
        <w:t xml:space="preserve"> agricultural land;</w:t>
      </w:r>
    </w:p>
    <w:p w14:paraId="4CAAA3E7" w14:textId="77777777" w:rsidR="00FF2512" w:rsidRPr="00775027" w:rsidRDefault="00FF2512" w:rsidP="00A21822">
      <w:pPr>
        <w:pStyle w:val="ListParagraph"/>
        <w:numPr>
          <w:ilvl w:val="0"/>
          <w:numId w:val="26"/>
        </w:numPr>
        <w:autoSpaceDE w:val="0"/>
        <w:autoSpaceDN w:val="0"/>
        <w:adjustRightInd w:val="0"/>
        <w:spacing w:after="0" w:line="240" w:lineRule="auto"/>
        <w:jc w:val="both"/>
        <w:rPr>
          <w:rFonts w:cs="Arial"/>
          <w:szCs w:val="24"/>
        </w:rPr>
      </w:pPr>
      <w:r w:rsidRPr="00775027">
        <w:rPr>
          <w:rFonts w:cs="Arial"/>
          <w:szCs w:val="24"/>
        </w:rPr>
        <w:t>Community disturbance from any protest activities, or Site works.</w:t>
      </w:r>
    </w:p>
    <w:p w14:paraId="495EC2BA" w14:textId="77777777" w:rsidR="00FF2512" w:rsidRPr="00EC2B87" w:rsidRDefault="00FF2512" w:rsidP="00A21822">
      <w:pPr>
        <w:pStyle w:val="ListParagraph"/>
        <w:numPr>
          <w:ilvl w:val="0"/>
          <w:numId w:val="26"/>
        </w:numPr>
        <w:autoSpaceDE w:val="0"/>
        <w:autoSpaceDN w:val="0"/>
        <w:adjustRightInd w:val="0"/>
        <w:spacing w:after="0" w:line="240" w:lineRule="auto"/>
        <w:jc w:val="both"/>
        <w:rPr>
          <w:rFonts w:cs="Arial"/>
          <w:szCs w:val="24"/>
        </w:rPr>
      </w:pPr>
      <w:r w:rsidRPr="00EC2B87">
        <w:rPr>
          <w:rFonts w:cs="Arial"/>
          <w:szCs w:val="24"/>
        </w:rPr>
        <w:t xml:space="preserve">Effects of increased local spending from the community benefit payment from </w:t>
      </w:r>
      <w:r>
        <w:rPr>
          <w:rFonts w:cs="Arial"/>
          <w:szCs w:val="24"/>
        </w:rPr>
        <w:t xml:space="preserve">the applicant </w:t>
      </w:r>
      <w:r w:rsidRPr="00EC2B87">
        <w:rPr>
          <w:rFonts w:cs="Arial"/>
          <w:szCs w:val="24"/>
        </w:rPr>
        <w:t>via the Community Foundation for Lancashire to local communities (although the applicant acknowledges that such payments are not a material consideration in deciding whether to grant planning permission and ar</w:t>
      </w:r>
      <w:r w:rsidR="003058B5">
        <w:rPr>
          <w:rFonts w:cs="Arial"/>
          <w:szCs w:val="24"/>
        </w:rPr>
        <w:t>e not presented as such, but ar</w:t>
      </w:r>
      <w:r w:rsidRPr="00EC2B87">
        <w:rPr>
          <w:rFonts w:cs="Arial"/>
          <w:szCs w:val="24"/>
        </w:rPr>
        <w:t>e of the view that they would be a positive effect flowing from the development).</w:t>
      </w:r>
    </w:p>
    <w:p w14:paraId="536127A5" w14:textId="77777777" w:rsidR="00FF2512" w:rsidRDefault="00FF2512" w:rsidP="00A21822">
      <w:pPr>
        <w:jc w:val="both"/>
        <w:rPr>
          <w:b/>
        </w:rPr>
      </w:pPr>
    </w:p>
    <w:p w14:paraId="513AC91F" w14:textId="77777777" w:rsidR="00FF2512" w:rsidRDefault="00FF2512" w:rsidP="00A21822">
      <w:pPr>
        <w:jc w:val="both"/>
        <w:rPr>
          <w:rFonts w:eastAsiaTheme="minorHAnsi" w:cs="Arial"/>
          <w:szCs w:val="24"/>
        </w:rPr>
      </w:pPr>
      <w:r>
        <w:rPr>
          <w:szCs w:val="24"/>
        </w:rPr>
        <w:t xml:space="preserve">An assessment of the </w:t>
      </w:r>
      <w:r w:rsidR="0021780A">
        <w:rPr>
          <w:szCs w:val="24"/>
        </w:rPr>
        <w:t>potential community and socio-</w:t>
      </w:r>
      <w:r>
        <w:rPr>
          <w:szCs w:val="24"/>
        </w:rPr>
        <w:t xml:space="preserve">economic impacts has been carried out. </w:t>
      </w:r>
      <w:r w:rsidRPr="007B6988">
        <w:rPr>
          <w:szCs w:val="24"/>
        </w:rPr>
        <w:t>Th</w:t>
      </w:r>
      <w:r>
        <w:rPr>
          <w:szCs w:val="24"/>
        </w:rPr>
        <w:t xml:space="preserve">e proposal is for </w:t>
      </w:r>
      <w:r w:rsidRPr="007B6988">
        <w:rPr>
          <w:szCs w:val="24"/>
        </w:rPr>
        <w:t>a temporary project but it has the potential to have impacts that may impact on community, social and economic factors</w:t>
      </w:r>
      <w:r>
        <w:rPr>
          <w:szCs w:val="24"/>
        </w:rPr>
        <w:t xml:space="preserve"> particularly relating to the t</w:t>
      </w:r>
      <w:r w:rsidRPr="00775027">
        <w:rPr>
          <w:rFonts w:eastAsiaTheme="minorHAnsi" w:cs="Arial"/>
          <w:szCs w:val="24"/>
        </w:rPr>
        <w:t xml:space="preserve">emporary loss of local amenity value through </w:t>
      </w:r>
      <w:r>
        <w:rPr>
          <w:rFonts w:eastAsiaTheme="minorHAnsi" w:cs="Arial"/>
          <w:szCs w:val="24"/>
        </w:rPr>
        <w:t>s</w:t>
      </w:r>
      <w:r w:rsidRPr="00775027">
        <w:rPr>
          <w:rFonts w:eastAsiaTheme="minorHAnsi" w:cs="Arial"/>
          <w:szCs w:val="24"/>
        </w:rPr>
        <w:t>ite activities, traffic and influx of population area</w:t>
      </w:r>
      <w:r>
        <w:rPr>
          <w:rFonts w:eastAsiaTheme="minorHAnsi" w:cs="Arial"/>
          <w:szCs w:val="24"/>
        </w:rPr>
        <w:t>; c</w:t>
      </w:r>
      <w:r w:rsidRPr="00775027">
        <w:rPr>
          <w:rFonts w:eastAsiaTheme="minorHAnsi" w:cs="Arial"/>
          <w:szCs w:val="24"/>
        </w:rPr>
        <w:t>ommunity disturbance from any protest activities</w:t>
      </w:r>
      <w:r>
        <w:rPr>
          <w:rFonts w:eastAsiaTheme="minorHAnsi" w:cs="Arial"/>
          <w:szCs w:val="24"/>
        </w:rPr>
        <w:t>; impacts on tourism and agricultural production; many of the</w:t>
      </w:r>
      <w:r w:rsidR="00652A25">
        <w:rPr>
          <w:rFonts w:eastAsiaTheme="minorHAnsi" w:cs="Arial"/>
          <w:szCs w:val="24"/>
        </w:rPr>
        <w:t>s</w:t>
      </w:r>
      <w:r>
        <w:rPr>
          <w:rFonts w:eastAsiaTheme="minorHAnsi" w:cs="Arial"/>
          <w:szCs w:val="24"/>
        </w:rPr>
        <w:t>e potential impacts (and more) are referred to in representations opposing the proposal. However, there would also be opportunities for e</w:t>
      </w:r>
      <w:r w:rsidRPr="00775027">
        <w:rPr>
          <w:rFonts w:eastAsiaTheme="minorHAnsi" w:cs="Arial"/>
          <w:szCs w:val="24"/>
        </w:rPr>
        <w:t xml:space="preserve">mployment generation, with direct employment for initial </w:t>
      </w:r>
      <w:r w:rsidRPr="00775027">
        <w:rPr>
          <w:rFonts w:eastAsiaTheme="minorHAnsi" w:cs="Arial"/>
          <w:szCs w:val="24"/>
        </w:rPr>
        <w:lastRenderedPageBreak/>
        <w:t xml:space="preserve">exploration wells predominantly drawn from beyond the local area, but with indirect and induced effects from local spending and the influx of population on </w:t>
      </w:r>
      <w:r>
        <w:rPr>
          <w:rFonts w:eastAsiaTheme="minorHAnsi" w:cs="Arial"/>
          <w:szCs w:val="24"/>
        </w:rPr>
        <w:t>s</w:t>
      </w:r>
      <w:r w:rsidRPr="00775027">
        <w:rPr>
          <w:rFonts w:eastAsiaTheme="minorHAnsi" w:cs="Arial"/>
          <w:szCs w:val="24"/>
        </w:rPr>
        <w:t xml:space="preserve">ite </w:t>
      </w:r>
      <w:r>
        <w:rPr>
          <w:rFonts w:eastAsiaTheme="minorHAnsi" w:cs="Arial"/>
          <w:szCs w:val="24"/>
        </w:rPr>
        <w:t xml:space="preserve">such as </w:t>
      </w:r>
      <w:r w:rsidRPr="00775027">
        <w:rPr>
          <w:rFonts w:eastAsiaTheme="minorHAnsi" w:cs="Arial"/>
          <w:szCs w:val="24"/>
        </w:rPr>
        <w:t>local supporting industry, hotels and subsistence</w:t>
      </w:r>
      <w:r>
        <w:rPr>
          <w:rFonts w:eastAsiaTheme="minorHAnsi" w:cs="Arial"/>
          <w:szCs w:val="24"/>
        </w:rPr>
        <w:t>; i</w:t>
      </w:r>
      <w:r w:rsidRPr="00775027">
        <w:rPr>
          <w:rFonts w:eastAsiaTheme="minorHAnsi" w:cs="Arial"/>
          <w:szCs w:val="24"/>
        </w:rPr>
        <w:t>ncreased spending in the agriculture sector from increased landowner income</w:t>
      </w:r>
      <w:r>
        <w:rPr>
          <w:rFonts w:eastAsiaTheme="minorHAnsi" w:cs="Arial"/>
          <w:szCs w:val="24"/>
        </w:rPr>
        <w:t xml:space="preserve"> although these are difficult to quantify</w:t>
      </w:r>
      <w:r w:rsidRPr="00775027">
        <w:rPr>
          <w:rFonts w:eastAsiaTheme="minorHAnsi" w:cs="Arial"/>
          <w:szCs w:val="24"/>
        </w:rPr>
        <w:t>;</w:t>
      </w:r>
      <w:r>
        <w:rPr>
          <w:rFonts w:eastAsiaTheme="minorHAnsi" w:cs="Arial"/>
          <w:szCs w:val="24"/>
        </w:rPr>
        <w:t xml:space="preserve"> and whilst it is not a material consideration for planning purposes, the opportunity for </w:t>
      </w:r>
      <w:r w:rsidRPr="00775027">
        <w:rPr>
          <w:rFonts w:eastAsiaTheme="minorHAnsi" w:cs="Arial"/>
          <w:szCs w:val="24"/>
        </w:rPr>
        <w:t>community benefit payment</w:t>
      </w:r>
      <w:r>
        <w:rPr>
          <w:rFonts w:eastAsiaTheme="minorHAnsi" w:cs="Arial"/>
          <w:szCs w:val="24"/>
        </w:rPr>
        <w:t>s</w:t>
      </w:r>
      <w:r w:rsidRPr="00775027">
        <w:rPr>
          <w:rFonts w:eastAsiaTheme="minorHAnsi" w:cs="Arial"/>
          <w:szCs w:val="24"/>
        </w:rPr>
        <w:t>.</w:t>
      </w:r>
    </w:p>
    <w:p w14:paraId="57427E7B" w14:textId="77777777" w:rsidR="00FF2512" w:rsidRDefault="00FF2512" w:rsidP="00A21822">
      <w:pPr>
        <w:jc w:val="both"/>
        <w:rPr>
          <w:rFonts w:eastAsiaTheme="minorHAnsi" w:cs="Arial"/>
          <w:szCs w:val="24"/>
        </w:rPr>
      </w:pPr>
    </w:p>
    <w:p w14:paraId="2CFB14D1" w14:textId="77777777" w:rsidR="00FF2512" w:rsidRDefault="00FF2512" w:rsidP="00A21822">
      <w:pPr>
        <w:jc w:val="both"/>
        <w:rPr>
          <w:szCs w:val="24"/>
        </w:rPr>
      </w:pPr>
      <w:r>
        <w:rPr>
          <w:szCs w:val="24"/>
        </w:rPr>
        <w:t>Subject to the adherence to regulatory requirements it is considered that the community and socio economic impacts could be kept to a minimum.  In the event there were to be disturbance leading to damage, the applicant has committed to investigating complaints and has demonstrated insurance would be in place if damage is proven to be attributable to their operations. It is not possible to quantify what impacts a proposal of this nature would have on either property values or the market, but these are not material planning considerations.</w:t>
      </w:r>
    </w:p>
    <w:p w14:paraId="375A717D" w14:textId="77777777" w:rsidR="00FF2512" w:rsidRPr="007B6988" w:rsidRDefault="00FF2512" w:rsidP="00A21822">
      <w:pPr>
        <w:jc w:val="both"/>
        <w:rPr>
          <w:szCs w:val="24"/>
        </w:rPr>
      </w:pPr>
    </w:p>
    <w:p w14:paraId="23C0A0E7" w14:textId="77777777" w:rsidR="00FF2512" w:rsidRDefault="00D31E35" w:rsidP="00A21822">
      <w:pPr>
        <w:jc w:val="both"/>
        <w:rPr>
          <w:szCs w:val="24"/>
        </w:rPr>
      </w:pPr>
      <w:r>
        <w:rPr>
          <w:szCs w:val="24"/>
        </w:rPr>
        <w:t>Stay L</w:t>
      </w:r>
      <w:r w:rsidR="00AD0343">
        <w:rPr>
          <w:szCs w:val="24"/>
        </w:rPr>
        <w:t>ancashire has</w:t>
      </w:r>
      <w:r w:rsidR="00FF2512" w:rsidRPr="007B6988">
        <w:rPr>
          <w:szCs w:val="24"/>
        </w:rPr>
        <w:t xml:space="preserve"> publically countered th</w:t>
      </w:r>
      <w:r w:rsidR="00FF2512">
        <w:rPr>
          <w:szCs w:val="24"/>
        </w:rPr>
        <w:t xml:space="preserve">e view that the site would adversely affect tourism and is of the view </w:t>
      </w:r>
      <w:r w:rsidR="00FF2512" w:rsidRPr="007B6988">
        <w:rPr>
          <w:szCs w:val="24"/>
        </w:rPr>
        <w:t xml:space="preserve">that the hospitality industry would benefit.  There are no statistics that support either view. </w:t>
      </w:r>
    </w:p>
    <w:p w14:paraId="2FE98540" w14:textId="77777777" w:rsidR="00FF2512" w:rsidRPr="007B6988" w:rsidRDefault="00FF2512" w:rsidP="00A21822">
      <w:pPr>
        <w:jc w:val="both"/>
        <w:rPr>
          <w:szCs w:val="24"/>
        </w:rPr>
      </w:pPr>
    </w:p>
    <w:p w14:paraId="2CA9BF18" w14:textId="77777777" w:rsidR="00FF2512" w:rsidRDefault="00FF2512" w:rsidP="00A21822">
      <w:pPr>
        <w:jc w:val="both"/>
        <w:rPr>
          <w:szCs w:val="24"/>
        </w:rPr>
      </w:pPr>
      <w:r w:rsidRPr="007B6988">
        <w:rPr>
          <w:szCs w:val="24"/>
        </w:rPr>
        <w:t xml:space="preserve">In terms of community cohesion, recent experience has shown that drill sites can attract public attention and a degree of protest and environmental extremist activities may also occur. The Lancashire Constabulary have been consulted on the proposals and have not objected. It is </w:t>
      </w:r>
      <w:r>
        <w:rPr>
          <w:szCs w:val="24"/>
        </w:rPr>
        <w:t xml:space="preserve">right to assume that </w:t>
      </w:r>
      <w:r w:rsidRPr="007B6988">
        <w:rPr>
          <w:szCs w:val="24"/>
        </w:rPr>
        <w:t>public order would be maintained by the police</w:t>
      </w:r>
      <w:r>
        <w:rPr>
          <w:szCs w:val="24"/>
        </w:rPr>
        <w:t xml:space="preserve"> although there would inevitably be costs associated with such as has been evidenced by other sites elsewhere in the country.</w:t>
      </w:r>
    </w:p>
    <w:p w14:paraId="0714C334" w14:textId="77777777" w:rsidR="00FF2512" w:rsidRDefault="00FF2512" w:rsidP="00A21822">
      <w:pPr>
        <w:jc w:val="both"/>
        <w:rPr>
          <w:szCs w:val="24"/>
        </w:rPr>
      </w:pPr>
    </w:p>
    <w:p w14:paraId="4291604E" w14:textId="1E5ACD09" w:rsidR="00FF2512" w:rsidRPr="00EC2B87" w:rsidRDefault="00FF2512" w:rsidP="00A21822">
      <w:pPr>
        <w:jc w:val="both"/>
        <w:rPr>
          <w:szCs w:val="24"/>
        </w:rPr>
      </w:pPr>
      <w:r w:rsidRPr="00EC2B87">
        <w:rPr>
          <w:szCs w:val="24"/>
        </w:rPr>
        <w:t xml:space="preserve">It is concluded that </w:t>
      </w:r>
      <w:r>
        <w:rPr>
          <w:szCs w:val="24"/>
        </w:rPr>
        <w:t xml:space="preserve">whilst there would be some localised impact on residents in the community at the nearest properties, </w:t>
      </w:r>
      <w:r w:rsidRPr="00EC2B87">
        <w:rPr>
          <w:szCs w:val="24"/>
        </w:rPr>
        <w:t>the project w</w:t>
      </w:r>
      <w:r>
        <w:rPr>
          <w:szCs w:val="24"/>
        </w:rPr>
        <w:t>ould</w:t>
      </w:r>
      <w:r w:rsidRPr="00EC2B87">
        <w:rPr>
          <w:szCs w:val="24"/>
        </w:rPr>
        <w:t xml:space="preserve"> not have a significant effect on </w:t>
      </w:r>
      <w:r>
        <w:rPr>
          <w:szCs w:val="24"/>
        </w:rPr>
        <w:t xml:space="preserve">wider </w:t>
      </w:r>
      <w:r w:rsidR="00820184">
        <w:rPr>
          <w:szCs w:val="24"/>
        </w:rPr>
        <w:t>communities or socio-</w:t>
      </w:r>
      <w:r w:rsidRPr="00EC2B87">
        <w:rPr>
          <w:szCs w:val="24"/>
        </w:rPr>
        <w:t xml:space="preserve">economic factors, particularly in groups with protected characteristics. </w:t>
      </w:r>
      <w:r>
        <w:rPr>
          <w:szCs w:val="24"/>
        </w:rPr>
        <w:t>There would not be an impact on agricultural land or pr</w:t>
      </w:r>
      <w:r w:rsidR="00820184">
        <w:rPr>
          <w:szCs w:val="24"/>
        </w:rPr>
        <w:t>actices and there would be some-</w:t>
      </w:r>
      <w:r>
        <w:rPr>
          <w:szCs w:val="24"/>
        </w:rPr>
        <w:t>economic benefits during the exploration stage to the local economy. It is therefore considered that the proposal would not have an unacceptable</w:t>
      </w:r>
      <w:r w:rsidR="00820184">
        <w:rPr>
          <w:szCs w:val="24"/>
        </w:rPr>
        <w:t xml:space="preserve"> impact on communities or socio-</w:t>
      </w:r>
      <w:r>
        <w:rPr>
          <w:szCs w:val="24"/>
        </w:rPr>
        <w:t xml:space="preserve">economic impacts and that to the contrary there would be some community and socio economic benefits. </w:t>
      </w:r>
      <w:r w:rsidR="00B30D3E">
        <w:rPr>
          <w:szCs w:val="24"/>
        </w:rPr>
        <w:t>I</w:t>
      </w:r>
      <w:r>
        <w:rPr>
          <w:szCs w:val="24"/>
        </w:rPr>
        <w:t xml:space="preserve">t is </w:t>
      </w:r>
      <w:r w:rsidR="00B30D3E">
        <w:rPr>
          <w:szCs w:val="24"/>
        </w:rPr>
        <w:t xml:space="preserve">therefore </w:t>
      </w:r>
      <w:r>
        <w:rPr>
          <w:szCs w:val="24"/>
        </w:rPr>
        <w:t xml:space="preserve">concluded that the proposal would </w:t>
      </w:r>
      <w:r w:rsidR="007F1A0D">
        <w:rPr>
          <w:szCs w:val="24"/>
        </w:rPr>
        <w:t xml:space="preserve">accord with Policy DM2 of the LMWLP. </w:t>
      </w:r>
    </w:p>
    <w:p w14:paraId="5E2875F0" w14:textId="77777777" w:rsidR="00020DE9" w:rsidRDefault="00020DE9" w:rsidP="00A21822">
      <w:pPr>
        <w:jc w:val="both"/>
        <w:rPr>
          <w:b/>
        </w:rPr>
      </w:pPr>
    </w:p>
    <w:p w14:paraId="51415DB7" w14:textId="77777777" w:rsidR="00020DE9" w:rsidRDefault="00020DE9" w:rsidP="00A21822">
      <w:pPr>
        <w:jc w:val="both"/>
        <w:rPr>
          <w:b/>
        </w:rPr>
      </w:pPr>
      <w:r>
        <w:rPr>
          <w:b/>
        </w:rPr>
        <w:t>Ecology</w:t>
      </w:r>
      <w:r w:rsidR="00C66A00">
        <w:rPr>
          <w:b/>
        </w:rPr>
        <w:t xml:space="preserve"> </w:t>
      </w:r>
      <w:r w:rsidR="00C66A00" w:rsidRPr="00BC6C70">
        <w:rPr>
          <w:b/>
        </w:rPr>
        <w:t xml:space="preserve">(Appendix </w:t>
      </w:r>
      <w:r w:rsidR="00BC6C70" w:rsidRPr="00BC6C70">
        <w:rPr>
          <w:b/>
        </w:rPr>
        <w:t>7</w:t>
      </w:r>
      <w:r w:rsidR="00C66A00" w:rsidRPr="00BC6C70">
        <w:rPr>
          <w:b/>
        </w:rPr>
        <w:t>)</w:t>
      </w:r>
    </w:p>
    <w:p w14:paraId="53B5140A" w14:textId="77777777" w:rsidR="00AD0343" w:rsidRDefault="00AD0343" w:rsidP="00A21822">
      <w:pPr>
        <w:jc w:val="both"/>
        <w:rPr>
          <w:b/>
        </w:rPr>
      </w:pPr>
    </w:p>
    <w:p w14:paraId="4FDF8F77" w14:textId="77777777" w:rsidR="00DC644B" w:rsidRDefault="00DC644B" w:rsidP="00A21822">
      <w:pPr>
        <w:autoSpaceDE w:val="0"/>
        <w:autoSpaceDN w:val="0"/>
        <w:adjustRightInd w:val="0"/>
        <w:jc w:val="both"/>
        <w:rPr>
          <w:rFonts w:eastAsia="Calibri" w:cs="Arial"/>
          <w:szCs w:val="24"/>
        </w:rPr>
      </w:pPr>
      <w:r w:rsidRPr="005C3D7E">
        <w:rPr>
          <w:rFonts w:eastAsia="Calibri" w:cs="Arial"/>
          <w:szCs w:val="24"/>
        </w:rPr>
        <w:t xml:space="preserve">The ecological receptors, of nature conservation value, identified within the zone of influence of the main site as part of a Phase 1 Habitat Survey included; hedgerows, bats, breeding birds, </w:t>
      </w:r>
      <w:r>
        <w:rPr>
          <w:rFonts w:eastAsia="Calibri" w:cs="Arial"/>
          <w:szCs w:val="24"/>
        </w:rPr>
        <w:t xml:space="preserve">nesting birds </w:t>
      </w:r>
      <w:r w:rsidRPr="005C3D7E">
        <w:rPr>
          <w:rFonts w:eastAsia="Calibri" w:cs="Arial"/>
          <w:szCs w:val="24"/>
        </w:rPr>
        <w:t>wintering birds</w:t>
      </w:r>
      <w:r>
        <w:rPr>
          <w:rFonts w:eastAsia="Calibri" w:cs="Arial"/>
          <w:szCs w:val="24"/>
        </w:rPr>
        <w:t>, brown hare</w:t>
      </w:r>
      <w:r w:rsidRPr="005C3D7E">
        <w:rPr>
          <w:rFonts w:eastAsia="Calibri" w:cs="Arial"/>
          <w:szCs w:val="24"/>
        </w:rPr>
        <w:t xml:space="preserve"> and great crested newts. </w:t>
      </w:r>
      <w:r>
        <w:rPr>
          <w:rFonts w:eastAsia="Calibri" w:cs="Arial"/>
          <w:szCs w:val="24"/>
        </w:rPr>
        <w:t>The following were identified as having the potential to be significant at the local scale.</w:t>
      </w:r>
    </w:p>
    <w:p w14:paraId="4E8FB939" w14:textId="77777777" w:rsidR="00DC644B" w:rsidRDefault="00DC644B" w:rsidP="00A21822">
      <w:pPr>
        <w:autoSpaceDE w:val="0"/>
        <w:autoSpaceDN w:val="0"/>
        <w:adjustRightInd w:val="0"/>
        <w:jc w:val="both"/>
        <w:rPr>
          <w:rFonts w:eastAsia="Calibri" w:cs="Arial"/>
          <w:szCs w:val="24"/>
        </w:rPr>
      </w:pPr>
    </w:p>
    <w:p w14:paraId="7AC1963F" w14:textId="77777777" w:rsidR="00DC644B" w:rsidRPr="00B00A13" w:rsidRDefault="00DC644B" w:rsidP="00A21822">
      <w:pPr>
        <w:numPr>
          <w:ilvl w:val="0"/>
          <w:numId w:val="57"/>
        </w:numPr>
        <w:autoSpaceDE w:val="0"/>
        <w:autoSpaceDN w:val="0"/>
        <w:adjustRightInd w:val="0"/>
        <w:spacing w:after="200"/>
        <w:contextualSpacing/>
        <w:jc w:val="both"/>
        <w:rPr>
          <w:rFonts w:eastAsia="Calibri" w:cs="Arial"/>
          <w:szCs w:val="24"/>
          <w:lang w:eastAsia="en-US"/>
        </w:rPr>
      </w:pPr>
      <w:r w:rsidRPr="00B00A13">
        <w:rPr>
          <w:rFonts w:eastAsia="Calibri" w:cs="Arial"/>
          <w:szCs w:val="24"/>
          <w:lang w:eastAsia="en-US"/>
        </w:rPr>
        <w:t>Loss of habitat.</w:t>
      </w:r>
    </w:p>
    <w:p w14:paraId="6FADE738" w14:textId="77777777" w:rsidR="00DC644B" w:rsidRPr="00B00A13" w:rsidRDefault="00DC644B" w:rsidP="00A21822">
      <w:pPr>
        <w:numPr>
          <w:ilvl w:val="0"/>
          <w:numId w:val="57"/>
        </w:numPr>
        <w:autoSpaceDE w:val="0"/>
        <w:autoSpaceDN w:val="0"/>
        <w:adjustRightInd w:val="0"/>
        <w:spacing w:after="200"/>
        <w:contextualSpacing/>
        <w:jc w:val="both"/>
        <w:rPr>
          <w:rFonts w:eastAsia="Calibri" w:cs="Arial"/>
          <w:szCs w:val="24"/>
          <w:lang w:eastAsia="en-US"/>
        </w:rPr>
      </w:pPr>
      <w:r w:rsidRPr="00B00A13">
        <w:rPr>
          <w:rFonts w:eastAsia="Calibri" w:cs="Arial"/>
          <w:szCs w:val="24"/>
          <w:lang w:eastAsia="en-US"/>
        </w:rPr>
        <w:t xml:space="preserve">Disturbance due to the loss of bat foraging habitat from the activities and equipment present at the well pad. </w:t>
      </w:r>
    </w:p>
    <w:p w14:paraId="7D8C44C1" w14:textId="77777777" w:rsidR="00DC644B" w:rsidRPr="00B00A13" w:rsidRDefault="00DC644B" w:rsidP="00A21822">
      <w:pPr>
        <w:numPr>
          <w:ilvl w:val="0"/>
          <w:numId w:val="57"/>
        </w:numPr>
        <w:autoSpaceDE w:val="0"/>
        <w:autoSpaceDN w:val="0"/>
        <w:adjustRightInd w:val="0"/>
        <w:spacing w:after="200"/>
        <w:contextualSpacing/>
        <w:jc w:val="both"/>
        <w:rPr>
          <w:rFonts w:eastAsia="Calibri" w:cs="Arial"/>
          <w:szCs w:val="24"/>
          <w:lang w:eastAsia="en-US"/>
        </w:rPr>
      </w:pPr>
      <w:r w:rsidRPr="00B00A13">
        <w:rPr>
          <w:rFonts w:eastAsia="Calibri" w:cs="Arial"/>
          <w:szCs w:val="24"/>
          <w:lang w:eastAsia="en-US"/>
        </w:rPr>
        <w:t>Loss terrestrial habitat for great crested newts and potential direct effects on them</w:t>
      </w:r>
    </w:p>
    <w:p w14:paraId="0936923C" w14:textId="77777777" w:rsidR="00DC644B" w:rsidRPr="00B00A13" w:rsidRDefault="00DC644B" w:rsidP="00A21822">
      <w:pPr>
        <w:numPr>
          <w:ilvl w:val="0"/>
          <w:numId w:val="57"/>
        </w:numPr>
        <w:autoSpaceDE w:val="0"/>
        <w:autoSpaceDN w:val="0"/>
        <w:adjustRightInd w:val="0"/>
        <w:spacing w:after="200"/>
        <w:contextualSpacing/>
        <w:jc w:val="both"/>
        <w:rPr>
          <w:rFonts w:eastAsia="Calibri" w:cs="Arial"/>
          <w:szCs w:val="24"/>
          <w:lang w:eastAsia="en-US"/>
        </w:rPr>
      </w:pPr>
      <w:r w:rsidRPr="00B00A13">
        <w:rPr>
          <w:rFonts w:eastAsia="Calibri" w:cs="Arial"/>
          <w:szCs w:val="24"/>
          <w:lang w:eastAsia="en-US"/>
        </w:rPr>
        <w:t>Disturbance and loss of habitat from brown hare.</w:t>
      </w:r>
    </w:p>
    <w:p w14:paraId="0D94AD7D" w14:textId="77777777" w:rsidR="00DC644B" w:rsidRPr="00B00A13" w:rsidRDefault="00DC644B" w:rsidP="00A21822">
      <w:pPr>
        <w:numPr>
          <w:ilvl w:val="0"/>
          <w:numId w:val="57"/>
        </w:numPr>
        <w:autoSpaceDE w:val="0"/>
        <w:autoSpaceDN w:val="0"/>
        <w:adjustRightInd w:val="0"/>
        <w:spacing w:after="200"/>
        <w:contextualSpacing/>
        <w:jc w:val="both"/>
        <w:rPr>
          <w:rFonts w:eastAsia="Calibri" w:cs="Arial"/>
          <w:szCs w:val="24"/>
          <w:lang w:eastAsia="en-US"/>
        </w:rPr>
      </w:pPr>
      <w:r w:rsidRPr="00B00A13">
        <w:rPr>
          <w:rFonts w:eastAsia="Calibri" w:cs="Arial"/>
          <w:szCs w:val="24"/>
          <w:lang w:eastAsia="en-US"/>
        </w:rPr>
        <w:t>Potential disturbance and displacement of migratory species of birds in the vicinity of the array points.</w:t>
      </w:r>
    </w:p>
    <w:p w14:paraId="1BD055E6" w14:textId="77777777" w:rsidR="00DC644B" w:rsidRPr="00B00A13" w:rsidRDefault="00DC644B" w:rsidP="00A21822">
      <w:pPr>
        <w:autoSpaceDE w:val="0"/>
        <w:autoSpaceDN w:val="0"/>
        <w:adjustRightInd w:val="0"/>
        <w:spacing w:after="200"/>
        <w:contextualSpacing/>
        <w:jc w:val="both"/>
        <w:rPr>
          <w:rFonts w:eastAsia="Calibri" w:cs="Arial"/>
          <w:szCs w:val="24"/>
          <w:lang w:eastAsia="en-US"/>
        </w:rPr>
      </w:pPr>
    </w:p>
    <w:p w14:paraId="227C28F4" w14:textId="77777777" w:rsidR="00DC644B" w:rsidRPr="00BD4DD6" w:rsidRDefault="00DC644B" w:rsidP="00A21822">
      <w:pPr>
        <w:autoSpaceDE w:val="0"/>
        <w:autoSpaceDN w:val="0"/>
        <w:adjustRightInd w:val="0"/>
        <w:jc w:val="both"/>
        <w:rPr>
          <w:rFonts w:eastAsia="Calibri" w:cs="Arial"/>
          <w:szCs w:val="24"/>
          <w:lang w:eastAsia="en-US"/>
        </w:rPr>
      </w:pPr>
      <w:r w:rsidRPr="00BD4DD6">
        <w:rPr>
          <w:rFonts w:eastAsia="Calibri" w:cs="Arial"/>
          <w:szCs w:val="24"/>
          <w:lang w:eastAsia="en-US"/>
        </w:rPr>
        <w:t>A range of mitigation measur</w:t>
      </w:r>
      <w:r>
        <w:rPr>
          <w:rFonts w:eastAsia="Calibri" w:cs="Arial"/>
          <w:szCs w:val="24"/>
          <w:lang w:eastAsia="en-US"/>
        </w:rPr>
        <w:t xml:space="preserve">es and compensation measures would be </w:t>
      </w:r>
      <w:r w:rsidRPr="00BD4DD6">
        <w:rPr>
          <w:rFonts w:eastAsia="Calibri" w:cs="Arial"/>
          <w:szCs w:val="24"/>
          <w:lang w:eastAsia="en-US"/>
        </w:rPr>
        <w:t>adopted to ensure that the Project would not result in a significant effect on ecological features. These measures include the following:</w:t>
      </w:r>
    </w:p>
    <w:p w14:paraId="103BEEA9" w14:textId="77777777" w:rsidR="00DC644B" w:rsidRPr="00BD4DD6" w:rsidRDefault="00DC644B" w:rsidP="00A21822">
      <w:pPr>
        <w:autoSpaceDE w:val="0"/>
        <w:autoSpaceDN w:val="0"/>
        <w:adjustRightInd w:val="0"/>
        <w:jc w:val="both"/>
        <w:rPr>
          <w:rFonts w:eastAsia="Calibri" w:cs="Arial"/>
          <w:szCs w:val="24"/>
          <w:lang w:eastAsia="en-US"/>
        </w:rPr>
      </w:pPr>
    </w:p>
    <w:p w14:paraId="663F90F3" w14:textId="77777777" w:rsidR="00DC644B" w:rsidRPr="00B00A13" w:rsidRDefault="00DC644B" w:rsidP="00A21822">
      <w:pPr>
        <w:pStyle w:val="ListParagraph"/>
        <w:numPr>
          <w:ilvl w:val="0"/>
          <w:numId w:val="58"/>
        </w:numPr>
        <w:autoSpaceDE w:val="0"/>
        <w:autoSpaceDN w:val="0"/>
        <w:adjustRightInd w:val="0"/>
        <w:spacing w:line="240" w:lineRule="auto"/>
        <w:jc w:val="both"/>
        <w:rPr>
          <w:rFonts w:eastAsia="Calibri" w:cs="Arial"/>
          <w:szCs w:val="24"/>
        </w:rPr>
      </w:pPr>
      <w:r w:rsidRPr="00B00A13">
        <w:rPr>
          <w:rFonts w:eastAsia="Calibri" w:cs="Arial"/>
          <w:szCs w:val="24"/>
        </w:rPr>
        <w:t>Replace hedgerow, trees and habitats,</w:t>
      </w:r>
    </w:p>
    <w:p w14:paraId="2FA8A607" w14:textId="77777777" w:rsidR="00DC644B" w:rsidRPr="00B00A13" w:rsidRDefault="00DC644B" w:rsidP="00A21822">
      <w:pPr>
        <w:pStyle w:val="ListParagraph"/>
        <w:numPr>
          <w:ilvl w:val="0"/>
          <w:numId w:val="58"/>
        </w:numPr>
        <w:autoSpaceDE w:val="0"/>
        <w:autoSpaceDN w:val="0"/>
        <w:adjustRightInd w:val="0"/>
        <w:spacing w:line="240" w:lineRule="auto"/>
        <w:jc w:val="both"/>
        <w:rPr>
          <w:rFonts w:eastAsia="Calibri" w:cs="Arial"/>
          <w:szCs w:val="24"/>
        </w:rPr>
      </w:pPr>
      <w:r w:rsidRPr="00B00A13">
        <w:rPr>
          <w:rFonts w:eastAsia="Calibri" w:cs="Arial"/>
          <w:szCs w:val="24"/>
        </w:rPr>
        <w:t xml:space="preserve">Measures to reduce the magnitude of lighting impacts on feeding bats </w:t>
      </w:r>
    </w:p>
    <w:p w14:paraId="73F615A9" w14:textId="77777777" w:rsidR="00DC644B" w:rsidRPr="00B00A13" w:rsidRDefault="00DC644B" w:rsidP="00A21822">
      <w:pPr>
        <w:pStyle w:val="ListParagraph"/>
        <w:numPr>
          <w:ilvl w:val="0"/>
          <w:numId w:val="58"/>
        </w:numPr>
        <w:autoSpaceDE w:val="0"/>
        <w:autoSpaceDN w:val="0"/>
        <w:adjustRightInd w:val="0"/>
        <w:spacing w:line="240" w:lineRule="auto"/>
        <w:jc w:val="both"/>
        <w:rPr>
          <w:rFonts w:eastAsia="Calibri" w:cs="Arial"/>
          <w:szCs w:val="24"/>
        </w:rPr>
      </w:pPr>
      <w:r w:rsidRPr="00B00A13">
        <w:rPr>
          <w:rFonts w:eastAsia="Calibri" w:cs="Arial"/>
          <w:szCs w:val="24"/>
        </w:rPr>
        <w:t>Locate seismomete</w:t>
      </w:r>
      <w:r>
        <w:rPr>
          <w:rFonts w:eastAsia="Calibri" w:cs="Arial"/>
          <w:szCs w:val="24"/>
        </w:rPr>
        <w:t>r array points away from land u</w:t>
      </w:r>
      <w:r w:rsidRPr="00B00A13">
        <w:rPr>
          <w:rFonts w:eastAsia="Calibri" w:cs="Arial"/>
          <w:szCs w:val="24"/>
        </w:rPr>
        <w:t>sed by overwintering birds.</w:t>
      </w:r>
    </w:p>
    <w:p w14:paraId="42A9DA4C" w14:textId="77777777" w:rsidR="00DC644B" w:rsidRPr="00B00A13" w:rsidRDefault="00DC644B" w:rsidP="00A21822">
      <w:pPr>
        <w:pStyle w:val="ListParagraph"/>
        <w:numPr>
          <w:ilvl w:val="0"/>
          <w:numId w:val="58"/>
        </w:numPr>
        <w:autoSpaceDE w:val="0"/>
        <w:autoSpaceDN w:val="0"/>
        <w:adjustRightInd w:val="0"/>
        <w:spacing w:line="240" w:lineRule="auto"/>
        <w:jc w:val="both"/>
        <w:rPr>
          <w:rFonts w:eastAsia="Calibri" w:cs="Arial"/>
          <w:szCs w:val="24"/>
        </w:rPr>
      </w:pPr>
      <w:r w:rsidRPr="00B00A13">
        <w:rPr>
          <w:rFonts w:eastAsia="Calibri" w:cs="Arial"/>
          <w:szCs w:val="24"/>
        </w:rPr>
        <w:t>Clearance of vegetation to occur outside of bird breeding season or after confirmation that there are no breeding birds using the vegetation.</w:t>
      </w:r>
    </w:p>
    <w:p w14:paraId="092870A7" w14:textId="77777777" w:rsidR="00DC644B" w:rsidRDefault="00DC644B" w:rsidP="00A21822">
      <w:pPr>
        <w:pStyle w:val="ListParagraph"/>
        <w:numPr>
          <w:ilvl w:val="0"/>
          <w:numId w:val="58"/>
        </w:numPr>
        <w:autoSpaceDE w:val="0"/>
        <w:autoSpaceDN w:val="0"/>
        <w:adjustRightInd w:val="0"/>
        <w:spacing w:line="240" w:lineRule="auto"/>
        <w:jc w:val="both"/>
        <w:rPr>
          <w:rFonts w:eastAsia="Calibri" w:cs="Arial"/>
          <w:szCs w:val="24"/>
        </w:rPr>
      </w:pPr>
      <w:r w:rsidRPr="003878B3">
        <w:rPr>
          <w:rFonts w:eastAsia="Calibri" w:cs="Arial"/>
          <w:szCs w:val="24"/>
        </w:rPr>
        <w:t xml:space="preserve">Implement noise attenuation measures to minimise disturbance to sensitive species of wildlife. </w:t>
      </w:r>
    </w:p>
    <w:p w14:paraId="6F765E61" w14:textId="77777777" w:rsidR="00DC644B" w:rsidRPr="000E284B" w:rsidRDefault="00DC644B" w:rsidP="00A21822">
      <w:pPr>
        <w:jc w:val="both"/>
        <w:rPr>
          <w:b/>
          <w:szCs w:val="24"/>
        </w:rPr>
      </w:pPr>
      <w:r>
        <w:rPr>
          <w:rFonts w:eastAsia="Calibri" w:cs="Arial"/>
          <w:szCs w:val="24"/>
        </w:rPr>
        <w:t>It is accepted that imposition of conditions controlling the implementation of the proposed mitigation measures would ensure that there would be no unacceptable impact upon biodiversity as a result of the proposal.</w:t>
      </w:r>
    </w:p>
    <w:p w14:paraId="7C4B2DD9" w14:textId="77777777" w:rsidR="00B30D3E" w:rsidRDefault="00B30D3E" w:rsidP="00A21822">
      <w:pPr>
        <w:jc w:val="both"/>
      </w:pPr>
    </w:p>
    <w:p w14:paraId="277A9021" w14:textId="0764EB3D" w:rsidR="00B30D3E" w:rsidRDefault="00B30D3E" w:rsidP="00A21822">
      <w:pPr>
        <w:jc w:val="both"/>
      </w:pPr>
      <w:r>
        <w:t xml:space="preserve">A range of mitigation measures and compensation measures are to be proposed to be adopted to either reduce the level of impact so that it is no longer significant or provide alternative habitat to ensure that the local population is not significantly impacted by the project.  These measures </w:t>
      </w:r>
      <w:r w:rsidR="00B33E18">
        <w:t>would</w:t>
      </w:r>
      <w:r>
        <w:t xml:space="preserve"> be presented within a Biodiversity Mitigation Strategy (BMS).</w:t>
      </w:r>
    </w:p>
    <w:p w14:paraId="23F81131" w14:textId="77777777" w:rsidR="00B30D3E" w:rsidRDefault="00B30D3E" w:rsidP="00A21822">
      <w:pPr>
        <w:jc w:val="both"/>
      </w:pPr>
    </w:p>
    <w:p w14:paraId="31073435" w14:textId="686A206B" w:rsidR="007F1A0D" w:rsidRDefault="00B30D3E" w:rsidP="007F1A0D">
      <w:pPr>
        <w:jc w:val="both"/>
      </w:pPr>
      <w:r>
        <w:t xml:space="preserve">Following implementation of the mitigation measures, there would be no unacceptable impact on biodiversity as a result of the proposal and therefore </w:t>
      </w:r>
      <w:r w:rsidR="007F1A0D">
        <w:t xml:space="preserve">accords with </w:t>
      </w:r>
      <w:r w:rsidR="007F1A0D">
        <w:rPr>
          <w:szCs w:val="24"/>
        </w:rPr>
        <w:t xml:space="preserve">Policy DM2 of the LMWLP </w:t>
      </w:r>
      <w:r w:rsidR="007F1A0D">
        <w:t>and Policies EP12, EP15, EP16 and EP17 of the Fylde Local Plan.</w:t>
      </w:r>
    </w:p>
    <w:p w14:paraId="647AE55D" w14:textId="77777777" w:rsidR="00020DE9" w:rsidRDefault="00020DE9" w:rsidP="00A21822">
      <w:pPr>
        <w:jc w:val="both"/>
        <w:rPr>
          <w:b/>
        </w:rPr>
      </w:pPr>
    </w:p>
    <w:p w14:paraId="59BE13B9" w14:textId="77777777" w:rsidR="00925D0C" w:rsidRDefault="00925D0C" w:rsidP="00A21822">
      <w:pPr>
        <w:keepNext/>
        <w:jc w:val="both"/>
        <w:rPr>
          <w:b/>
        </w:rPr>
      </w:pPr>
      <w:r>
        <w:rPr>
          <w:b/>
        </w:rPr>
        <w:t>Hydrogeology and Ground Gas</w:t>
      </w:r>
      <w:r w:rsidR="00242201">
        <w:rPr>
          <w:b/>
        </w:rPr>
        <w:t xml:space="preserve"> </w:t>
      </w:r>
      <w:r w:rsidR="00242201" w:rsidRPr="00BC6C70">
        <w:rPr>
          <w:b/>
        </w:rPr>
        <w:t xml:space="preserve">(Appendix </w:t>
      </w:r>
      <w:r w:rsidR="00BC6C70" w:rsidRPr="00BC6C70">
        <w:rPr>
          <w:b/>
        </w:rPr>
        <w:t>8</w:t>
      </w:r>
      <w:r w:rsidR="00242201" w:rsidRPr="00BC6C70">
        <w:rPr>
          <w:b/>
        </w:rPr>
        <w:t>)</w:t>
      </w:r>
    </w:p>
    <w:p w14:paraId="6C079278" w14:textId="77777777" w:rsidR="00925D0C" w:rsidRDefault="00925D0C" w:rsidP="00A21822">
      <w:pPr>
        <w:keepNext/>
        <w:jc w:val="both"/>
        <w:rPr>
          <w:rFonts w:cs="Arial"/>
          <w:b/>
          <w:i/>
          <w:sz w:val="28"/>
          <w:szCs w:val="28"/>
          <w:u w:val="single"/>
        </w:rPr>
      </w:pPr>
    </w:p>
    <w:p w14:paraId="798B05DE" w14:textId="77777777" w:rsidR="0063237E" w:rsidRDefault="0063237E" w:rsidP="00A21822">
      <w:pPr>
        <w:keepNext/>
        <w:jc w:val="both"/>
        <w:rPr>
          <w:rFonts w:cs="Arial"/>
          <w:szCs w:val="24"/>
        </w:rPr>
      </w:pPr>
      <w:r w:rsidRPr="00F90749">
        <w:rPr>
          <w:rFonts w:cs="Arial"/>
          <w:szCs w:val="24"/>
        </w:rPr>
        <w:t xml:space="preserve">The applicant has </w:t>
      </w:r>
      <w:r>
        <w:rPr>
          <w:rFonts w:cs="Arial"/>
          <w:szCs w:val="24"/>
        </w:rPr>
        <w:t xml:space="preserve">undertaken an assessment </w:t>
      </w:r>
      <w:r w:rsidRPr="00F90749">
        <w:rPr>
          <w:rFonts w:cs="Arial"/>
          <w:szCs w:val="24"/>
        </w:rPr>
        <w:t>of the potential impacts relevan</w:t>
      </w:r>
      <w:r>
        <w:rPr>
          <w:rFonts w:cs="Arial"/>
          <w:szCs w:val="24"/>
        </w:rPr>
        <w:t>t to hydrogeology and ground gas</w:t>
      </w:r>
      <w:r w:rsidRPr="00F90749">
        <w:rPr>
          <w:rFonts w:cs="Arial"/>
          <w:szCs w:val="24"/>
        </w:rPr>
        <w:t xml:space="preserve">.  The </w:t>
      </w:r>
      <w:r>
        <w:rPr>
          <w:rFonts w:cs="Arial"/>
          <w:szCs w:val="24"/>
        </w:rPr>
        <w:t xml:space="preserve">assessment looks at the potential </w:t>
      </w:r>
      <w:r w:rsidRPr="00F90749">
        <w:rPr>
          <w:rFonts w:cs="Arial"/>
          <w:szCs w:val="24"/>
        </w:rPr>
        <w:t>effects</w:t>
      </w:r>
      <w:r>
        <w:rPr>
          <w:rFonts w:cs="Arial"/>
          <w:szCs w:val="24"/>
        </w:rPr>
        <w:t xml:space="preserve"> of the project as part of the well pad activities and materials in transit, the well construction and integrity and features created by the hydraulic fracturing </w:t>
      </w:r>
      <w:r w:rsidRPr="00F90749">
        <w:rPr>
          <w:rFonts w:cs="Arial"/>
          <w:szCs w:val="24"/>
        </w:rPr>
        <w:t xml:space="preserve">on the quality of the water environment, both ground water and surface water and the possible creation of subsurface </w:t>
      </w:r>
      <w:r>
        <w:rPr>
          <w:rFonts w:cs="Arial"/>
          <w:szCs w:val="24"/>
        </w:rPr>
        <w:t xml:space="preserve">pathways to sensitive features that could result in pollution. </w:t>
      </w:r>
    </w:p>
    <w:p w14:paraId="656D14A6" w14:textId="77777777" w:rsidR="00DA2639" w:rsidRDefault="00DA2639" w:rsidP="00A21822">
      <w:pPr>
        <w:jc w:val="both"/>
        <w:rPr>
          <w:rFonts w:cs="Arial"/>
          <w:szCs w:val="24"/>
        </w:rPr>
      </w:pPr>
    </w:p>
    <w:p w14:paraId="00A50E5B" w14:textId="56F99F52" w:rsidR="006B3080" w:rsidRDefault="0063237E" w:rsidP="00A21822">
      <w:pPr>
        <w:jc w:val="both"/>
        <w:rPr>
          <w:rFonts w:cs="Arial"/>
          <w:szCs w:val="24"/>
        </w:rPr>
      </w:pPr>
      <w:r>
        <w:rPr>
          <w:rFonts w:cs="Arial"/>
          <w:szCs w:val="24"/>
        </w:rPr>
        <w:t xml:space="preserve">The geology beneath the site is described and the interpretation by the applicant has been assessed by the EA. </w:t>
      </w:r>
      <w:r w:rsidR="006B3080" w:rsidRPr="00184B9A">
        <w:rPr>
          <w:rFonts w:cs="Arial"/>
          <w:szCs w:val="24"/>
        </w:rPr>
        <w:t>An assessment of subsurface geology by the EA has considered the potential for retained pollutants in the shale rock to migrate upwards into contact with any groundwater bearing formations. This outcome has been assessed as very low</w:t>
      </w:r>
      <w:r w:rsidR="006B3080">
        <w:rPr>
          <w:rFonts w:cs="Arial"/>
          <w:szCs w:val="24"/>
        </w:rPr>
        <w:t xml:space="preserve"> risk</w:t>
      </w:r>
      <w:r w:rsidR="006B3080" w:rsidRPr="00184B9A">
        <w:rPr>
          <w:rFonts w:cs="Arial"/>
          <w:szCs w:val="24"/>
        </w:rPr>
        <w:t xml:space="preserve"> and with no plausible pathway. The rock formation directly above the target formation, known as the Millstone Grit (at depths of ~1300m to ~1550m below ground level), has been assessed as a groundwater unit. A groundwater activity permit is therefore required because of the theoretical possibility that fluid could migrate from the target formation into the Millstone Grit. The EA has assessed the possibility of fluid migration as very low</w:t>
      </w:r>
      <w:r w:rsidR="006B3080">
        <w:rPr>
          <w:rFonts w:cs="Arial"/>
          <w:szCs w:val="24"/>
        </w:rPr>
        <w:t xml:space="preserve"> risk</w:t>
      </w:r>
      <w:r w:rsidR="006B3080" w:rsidRPr="00184B9A">
        <w:rPr>
          <w:rFonts w:cs="Arial"/>
          <w:szCs w:val="24"/>
        </w:rPr>
        <w:t xml:space="preserve">.  This is because of the absence of a pressure gradient driving the fluid once the fracturing pressure is turned off.  Moreover, close monitoring of fractures (using the micro seismic array and in accordance with the Fracture Plan that must be approved by DECC and the Agency) will prevent any fractures moving into the Millstone Grit from the target formation, thus preventing the movement of fluid.  </w:t>
      </w:r>
    </w:p>
    <w:p w14:paraId="313C84A2" w14:textId="77777777" w:rsidR="00B30D3E" w:rsidRPr="00184B9A" w:rsidRDefault="00B30D3E" w:rsidP="00A21822">
      <w:pPr>
        <w:jc w:val="both"/>
        <w:rPr>
          <w:rFonts w:cs="Arial"/>
          <w:szCs w:val="24"/>
        </w:rPr>
      </w:pPr>
    </w:p>
    <w:p w14:paraId="2A758729" w14:textId="77777777" w:rsidR="00B30D3E" w:rsidRDefault="00B30D3E" w:rsidP="00A21822">
      <w:pPr>
        <w:autoSpaceDE w:val="0"/>
        <w:autoSpaceDN w:val="0"/>
        <w:adjustRightInd w:val="0"/>
        <w:jc w:val="both"/>
        <w:rPr>
          <w:rFonts w:eastAsiaTheme="minorEastAsia" w:cs="Arial"/>
          <w:szCs w:val="24"/>
        </w:rPr>
      </w:pPr>
      <w:r w:rsidRPr="00215CFA">
        <w:rPr>
          <w:rFonts w:eastAsiaTheme="minorEastAsia" w:cs="Arial"/>
          <w:szCs w:val="24"/>
        </w:rPr>
        <w:t xml:space="preserve">The </w:t>
      </w:r>
      <w:r>
        <w:rPr>
          <w:rFonts w:eastAsiaTheme="minorEastAsia" w:cs="Arial"/>
          <w:szCs w:val="24"/>
        </w:rPr>
        <w:t>EA is</w:t>
      </w:r>
      <w:r w:rsidRPr="00215CFA">
        <w:rPr>
          <w:rFonts w:eastAsiaTheme="minorEastAsia" w:cs="Arial"/>
          <w:szCs w:val="24"/>
        </w:rPr>
        <w:t xml:space="preserve"> satisfied that the potential risks to groundwater have been adequately identified and addressed through mitigation measures in the permit.</w:t>
      </w:r>
    </w:p>
    <w:p w14:paraId="79CF04EF" w14:textId="77777777" w:rsidR="00B30D3E" w:rsidRPr="00215CFA" w:rsidRDefault="00B30D3E" w:rsidP="00A21822">
      <w:pPr>
        <w:autoSpaceDE w:val="0"/>
        <w:autoSpaceDN w:val="0"/>
        <w:adjustRightInd w:val="0"/>
        <w:jc w:val="both"/>
        <w:rPr>
          <w:rFonts w:eastAsiaTheme="minorEastAsia" w:cs="Arial"/>
          <w:szCs w:val="24"/>
        </w:rPr>
      </w:pPr>
    </w:p>
    <w:p w14:paraId="15FD4B40" w14:textId="77777777" w:rsidR="00B30D3E" w:rsidRPr="00215CFA" w:rsidRDefault="00B30D3E" w:rsidP="00A21822">
      <w:pPr>
        <w:autoSpaceDE w:val="0"/>
        <w:autoSpaceDN w:val="0"/>
        <w:adjustRightInd w:val="0"/>
        <w:jc w:val="both"/>
        <w:rPr>
          <w:rFonts w:eastAsiaTheme="minorEastAsia" w:cs="Arial"/>
          <w:szCs w:val="24"/>
        </w:rPr>
      </w:pPr>
      <w:r w:rsidRPr="00215CFA">
        <w:rPr>
          <w:rFonts w:eastAsiaTheme="minorEastAsia" w:cs="Arial"/>
          <w:szCs w:val="24"/>
        </w:rPr>
        <w:t>Groundwater is defined in the Environmental Permitting Regulations 2010 (EPR 2010) as all water that is below the surface of the ground in the saturation zone and in contact with the ground or subsoil (Regulation 2(1)). There are no restrictions on the quality of the groundwater or the depth of the geological formation that contains that groundwater. The E</w:t>
      </w:r>
      <w:r>
        <w:rPr>
          <w:rFonts w:eastAsiaTheme="minorEastAsia" w:cs="Arial"/>
          <w:szCs w:val="24"/>
        </w:rPr>
        <w:t>A</w:t>
      </w:r>
      <w:r w:rsidRPr="00215CFA">
        <w:rPr>
          <w:rFonts w:eastAsiaTheme="minorEastAsia" w:cs="Arial"/>
          <w:szCs w:val="24"/>
        </w:rPr>
        <w:t xml:space="preserve"> has determined that the Bowland Shale's and the Hodder Mudstones do not contain groundwater because any water that is within the formations will be bound to the rock and will be relatively immobile. The Millstone Grit formation which is directly above the Bowland Shale will contain groundwater, and although the formation will have a relatively low permeability due to the depth of burial the water content is considered to meet the definition of groundwater as defined in the EPR 2010. Other formations through which the drilling will take place will also contain groundwater, such as the Sherwood Sandstone, albeit of very poor chemical quality.</w:t>
      </w:r>
    </w:p>
    <w:p w14:paraId="5724644B" w14:textId="77777777" w:rsidR="006B3080" w:rsidRPr="00215CFA" w:rsidRDefault="006B3080" w:rsidP="00A21822">
      <w:pPr>
        <w:autoSpaceDE w:val="0"/>
        <w:autoSpaceDN w:val="0"/>
        <w:adjustRightInd w:val="0"/>
        <w:jc w:val="both"/>
        <w:rPr>
          <w:rFonts w:eastAsiaTheme="minorEastAsia" w:cs="Arial"/>
          <w:szCs w:val="24"/>
        </w:rPr>
      </w:pPr>
    </w:p>
    <w:p w14:paraId="7E905F80" w14:textId="07AABF61" w:rsidR="0063237E" w:rsidRDefault="0063237E" w:rsidP="00A21822">
      <w:pPr>
        <w:jc w:val="both"/>
      </w:pPr>
      <w:r>
        <w:rPr>
          <w:rFonts w:cs="Arial"/>
          <w:szCs w:val="24"/>
        </w:rPr>
        <w:t xml:space="preserve">The assessment </w:t>
      </w:r>
      <w:r w:rsidR="00B30D3E">
        <w:rPr>
          <w:rFonts w:cs="Arial"/>
          <w:szCs w:val="24"/>
        </w:rPr>
        <w:t xml:space="preserve">also considers </w:t>
      </w:r>
      <w:r>
        <w:rPr>
          <w:rFonts w:cs="Arial"/>
          <w:szCs w:val="24"/>
        </w:rPr>
        <w:t xml:space="preserve">how the well pads and the wells have been designed to prevent leaks or spills from entering the wider environment (the soil, groundwater, surface water or the atmosphere) and cause pollution. The well design is assessed by the HSE and the EA in </w:t>
      </w:r>
      <w:r w:rsidRPr="005E7385">
        <w:rPr>
          <w:rFonts w:cs="Arial"/>
          <w:szCs w:val="24"/>
        </w:rPr>
        <w:t>accordance with the</w:t>
      </w:r>
      <w:r>
        <w:rPr>
          <w:rFonts w:cs="Arial"/>
          <w:szCs w:val="24"/>
        </w:rPr>
        <w:t xml:space="preserve">ir respective </w:t>
      </w:r>
      <w:r w:rsidRPr="005E7385">
        <w:rPr>
          <w:rFonts w:cs="Arial"/>
          <w:szCs w:val="24"/>
        </w:rPr>
        <w:t>regulatory requirements and industry guidance.</w:t>
      </w:r>
      <w:r>
        <w:rPr>
          <w:rFonts w:cs="Arial"/>
          <w:szCs w:val="24"/>
        </w:rPr>
        <w:t xml:space="preserve"> </w:t>
      </w:r>
      <w:r w:rsidRPr="00EC78DD">
        <w:t xml:space="preserve">The </w:t>
      </w:r>
      <w:r>
        <w:t>EA also assesses</w:t>
      </w:r>
      <w:r w:rsidRPr="00EC78DD">
        <w:t xml:space="preserve"> the proposed</w:t>
      </w:r>
      <w:r>
        <w:t xml:space="preserve"> drilling fluid and the</w:t>
      </w:r>
      <w:r w:rsidRPr="00EC78DD">
        <w:t xml:space="preserve"> fracture fluid </w:t>
      </w:r>
      <w:r>
        <w:t>and requires it to be non-hazardous.</w:t>
      </w:r>
      <w:r w:rsidRPr="00EC78DD">
        <w:t xml:space="preserve"> </w:t>
      </w:r>
    </w:p>
    <w:p w14:paraId="03ACB5FA" w14:textId="77777777" w:rsidR="0063237E" w:rsidRDefault="0063237E" w:rsidP="00A21822">
      <w:pPr>
        <w:pStyle w:val="Default"/>
        <w:jc w:val="both"/>
        <w:rPr>
          <w:color w:val="auto"/>
        </w:rPr>
      </w:pPr>
    </w:p>
    <w:p w14:paraId="13CDF0B2" w14:textId="77777777" w:rsidR="0063237E" w:rsidRDefault="0063237E" w:rsidP="00A21822">
      <w:pPr>
        <w:pStyle w:val="Default"/>
        <w:jc w:val="both"/>
      </w:pPr>
      <w:r>
        <w:lastRenderedPageBreak/>
        <w:t>P</w:t>
      </w:r>
      <w:r w:rsidRPr="00AE1FAD">
        <w:t>rior to and during works, groundwater water and surface water w</w:t>
      </w:r>
      <w:r>
        <w:t xml:space="preserve">ould </w:t>
      </w:r>
      <w:r w:rsidRPr="00AE1FAD">
        <w:t>be monitored. The monitoring w</w:t>
      </w:r>
      <w:r>
        <w:t>ould be a</w:t>
      </w:r>
      <w:r w:rsidRPr="00AE1FAD">
        <w:t>greed with the E</w:t>
      </w:r>
      <w:r>
        <w:t>A</w:t>
      </w:r>
      <w:r w:rsidRPr="00AE1FAD">
        <w:t>. The</w:t>
      </w:r>
      <w:r>
        <w:t xml:space="preserve"> EA would require</w:t>
      </w:r>
      <w:r w:rsidRPr="00AE1FAD">
        <w:t xml:space="preserve"> baseline monitoring of groundwater, air quality and surface water for approval before the start of operations. </w:t>
      </w:r>
    </w:p>
    <w:p w14:paraId="5E978AF8" w14:textId="77777777" w:rsidR="0063237E" w:rsidRPr="00AE1FAD" w:rsidRDefault="0063237E" w:rsidP="00A21822">
      <w:pPr>
        <w:pStyle w:val="Default"/>
        <w:jc w:val="both"/>
      </w:pPr>
    </w:p>
    <w:p w14:paraId="76BB2FAC" w14:textId="77777777" w:rsidR="0063237E" w:rsidRDefault="0063237E" w:rsidP="00A21822">
      <w:pPr>
        <w:jc w:val="both"/>
        <w:rPr>
          <w:rFonts w:cs="Arial"/>
          <w:color w:val="000000"/>
          <w:szCs w:val="24"/>
        </w:rPr>
      </w:pPr>
      <w:r w:rsidRPr="005E7385">
        <w:rPr>
          <w:rFonts w:cs="Arial"/>
          <w:szCs w:val="24"/>
        </w:rPr>
        <w:t>When the works are finished, the</w:t>
      </w:r>
      <w:r>
        <w:rPr>
          <w:rFonts w:cs="Arial"/>
          <w:szCs w:val="24"/>
        </w:rPr>
        <w:t xml:space="preserve"> wells would</w:t>
      </w:r>
      <w:r w:rsidRPr="005E7385">
        <w:rPr>
          <w:rFonts w:cs="Arial"/>
          <w:szCs w:val="24"/>
        </w:rPr>
        <w:t xml:space="preserve"> be </w:t>
      </w:r>
      <w:r>
        <w:rPr>
          <w:rFonts w:cs="Arial"/>
          <w:szCs w:val="24"/>
        </w:rPr>
        <w:t>p</w:t>
      </w:r>
      <w:r w:rsidR="007C1800">
        <w:rPr>
          <w:rFonts w:cs="Arial"/>
          <w:szCs w:val="24"/>
        </w:rPr>
        <w:t>l</w:t>
      </w:r>
      <w:r>
        <w:rPr>
          <w:rFonts w:cs="Arial"/>
          <w:szCs w:val="24"/>
        </w:rPr>
        <w:t>ugged and abandoned in a</w:t>
      </w:r>
      <w:r w:rsidRPr="005E7385">
        <w:rPr>
          <w:rFonts w:cs="Arial"/>
          <w:szCs w:val="24"/>
        </w:rPr>
        <w:t xml:space="preserve">ccordance with the regulatory requirements of the </w:t>
      </w:r>
      <w:r>
        <w:rPr>
          <w:rFonts w:cs="Arial"/>
          <w:szCs w:val="24"/>
        </w:rPr>
        <w:t>HSE and the EA</w:t>
      </w:r>
      <w:r w:rsidRPr="005E7385">
        <w:rPr>
          <w:rFonts w:cs="Arial"/>
          <w:szCs w:val="24"/>
        </w:rPr>
        <w:t xml:space="preserve"> and industry guidance. </w:t>
      </w:r>
      <w:r w:rsidRPr="005E7385">
        <w:rPr>
          <w:rFonts w:cs="Arial"/>
          <w:color w:val="000000"/>
          <w:szCs w:val="24"/>
        </w:rPr>
        <w:t>The plugging and abandonment of the well including the monitoring of the ground water quality and gas concentrations are matters for the H</w:t>
      </w:r>
      <w:r>
        <w:rPr>
          <w:rFonts w:cs="Arial"/>
          <w:color w:val="000000"/>
          <w:szCs w:val="24"/>
        </w:rPr>
        <w:t>SE</w:t>
      </w:r>
      <w:r w:rsidRPr="005E7385">
        <w:rPr>
          <w:rFonts w:cs="Arial"/>
          <w:color w:val="000000"/>
          <w:szCs w:val="24"/>
        </w:rPr>
        <w:t xml:space="preserve">, the </w:t>
      </w:r>
      <w:r>
        <w:rPr>
          <w:rFonts w:cs="Arial"/>
          <w:color w:val="000000"/>
          <w:szCs w:val="24"/>
        </w:rPr>
        <w:t xml:space="preserve">EA and the DECC.  </w:t>
      </w:r>
    </w:p>
    <w:p w14:paraId="0620C2B0" w14:textId="77777777" w:rsidR="0063237E" w:rsidRDefault="0063237E" w:rsidP="00A21822">
      <w:pPr>
        <w:jc w:val="both"/>
        <w:rPr>
          <w:rFonts w:cs="Arial"/>
          <w:color w:val="000000"/>
          <w:szCs w:val="24"/>
        </w:rPr>
      </w:pPr>
    </w:p>
    <w:p w14:paraId="31D98E50" w14:textId="77777777" w:rsidR="0063237E" w:rsidRDefault="0063237E" w:rsidP="00A21822">
      <w:pPr>
        <w:jc w:val="both"/>
        <w:rPr>
          <w:rFonts w:cs="Arial"/>
          <w:szCs w:val="24"/>
        </w:rPr>
      </w:pPr>
      <w:r>
        <w:rPr>
          <w:rFonts w:cs="Arial"/>
          <w:color w:val="000000"/>
          <w:szCs w:val="24"/>
        </w:rPr>
        <w:t>The assessment concludes that the probability of source pathway receptor linkage associated with the contaminant release during well pad construction and access is low; that the contaminant release due to defects in the pad membrane is low; that the contaminant release due to overflow discharge from the well pad drainage systems low; that liquid spray off due to high pressure equipment failure is low; that the spill of contents of vehicles in transit on the public highway is low; that the loss of well integrity due to poor well construction is very low; that the loss of well integrity caused by hydraulic fracturing is very low; that the loss of well integrity</w:t>
      </w:r>
      <w:r w:rsidR="00BB12D5">
        <w:rPr>
          <w:rFonts w:cs="Arial"/>
          <w:color w:val="000000"/>
          <w:szCs w:val="24"/>
        </w:rPr>
        <w:t xml:space="preserve"> is very low.</w:t>
      </w:r>
      <w:r>
        <w:rPr>
          <w:rFonts w:cs="Arial"/>
          <w:color w:val="000000"/>
          <w:szCs w:val="24"/>
        </w:rPr>
        <w:t xml:space="preserve"> </w:t>
      </w:r>
    </w:p>
    <w:p w14:paraId="02356BA2" w14:textId="77777777" w:rsidR="0063237E" w:rsidRPr="00192458" w:rsidRDefault="0063237E" w:rsidP="00A21822">
      <w:pPr>
        <w:jc w:val="both"/>
        <w:rPr>
          <w:rFonts w:cs="Arial"/>
          <w:szCs w:val="24"/>
        </w:rPr>
      </w:pPr>
    </w:p>
    <w:p w14:paraId="566ECDCA" w14:textId="3C3DCF2B" w:rsidR="0063237E" w:rsidRDefault="00B30D3E" w:rsidP="00A21822">
      <w:pPr>
        <w:jc w:val="both"/>
        <w:rPr>
          <w:rFonts w:cs="Arial"/>
          <w:szCs w:val="24"/>
        </w:rPr>
      </w:pPr>
      <w:r>
        <w:rPr>
          <w:rFonts w:cs="Arial"/>
          <w:szCs w:val="24"/>
        </w:rPr>
        <w:t>T</w:t>
      </w:r>
      <w:r w:rsidR="0063237E" w:rsidRPr="00FE52EF">
        <w:rPr>
          <w:rFonts w:cs="Arial"/>
          <w:szCs w:val="24"/>
        </w:rPr>
        <w:t>he Manchester Marls forms a seal between the ground surface and shale that traps the natural gas within the rock. The Manchester Marls act as a barrier and prevent the movement of water and gas up towards the surface of the ground from deeper layers of rock. The Sherwood Sandstone is a porous rock and contains water. It is considered by the E</w:t>
      </w:r>
      <w:r>
        <w:rPr>
          <w:rFonts w:cs="Arial"/>
          <w:szCs w:val="24"/>
        </w:rPr>
        <w:t>A</w:t>
      </w:r>
      <w:r w:rsidR="0063237E" w:rsidRPr="00FE52EF">
        <w:rPr>
          <w:rFonts w:cs="Arial"/>
          <w:szCs w:val="24"/>
        </w:rPr>
        <w:t xml:space="preserve"> to be a poor quality aquifer because of its salinity and is therefore not used for drinking water.</w:t>
      </w:r>
    </w:p>
    <w:p w14:paraId="73D9911A" w14:textId="77777777" w:rsidR="0063237E" w:rsidRPr="00FE52EF" w:rsidRDefault="0063237E" w:rsidP="00A21822">
      <w:pPr>
        <w:jc w:val="both"/>
        <w:rPr>
          <w:rFonts w:cs="Arial"/>
          <w:szCs w:val="24"/>
        </w:rPr>
      </w:pPr>
    </w:p>
    <w:p w14:paraId="7CA097AA" w14:textId="3C7C99A5" w:rsidR="0063237E" w:rsidRDefault="0063237E" w:rsidP="00A21822">
      <w:pPr>
        <w:jc w:val="both"/>
        <w:rPr>
          <w:rFonts w:cs="Arial"/>
          <w:color w:val="000000"/>
          <w:szCs w:val="24"/>
        </w:rPr>
      </w:pPr>
      <w:r>
        <w:rPr>
          <w:rFonts w:cs="Arial"/>
          <w:szCs w:val="24"/>
        </w:rPr>
        <w:t>T</w:t>
      </w:r>
      <w:r w:rsidRPr="00FE52EF">
        <w:rPr>
          <w:rFonts w:cs="Arial"/>
          <w:szCs w:val="24"/>
        </w:rPr>
        <w:t>he well pads a</w:t>
      </w:r>
      <w:r>
        <w:rPr>
          <w:rFonts w:cs="Arial"/>
          <w:szCs w:val="24"/>
        </w:rPr>
        <w:t xml:space="preserve">nd the wells have been designed </w:t>
      </w:r>
      <w:r w:rsidRPr="00FE52EF">
        <w:rPr>
          <w:rFonts w:cs="Arial"/>
          <w:szCs w:val="24"/>
        </w:rPr>
        <w:t xml:space="preserve">in accordance with </w:t>
      </w:r>
      <w:r>
        <w:rPr>
          <w:rFonts w:cs="Arial"/>
          <w:szCs w:val="24"/>
        </w:rPr>
        <w:t xml:space="preserve">the HSE and EA </w:t>
      </w:r>
      <w:r w:rsidRPr="00FE52EF">
        <w:rPr>
          <w:rFonts w:cs="Arial"/>
          <w:szCs w:val="24"/>
        </w:rPr>
        <w:t>regulatory requirements and industry guidance. The E</w:t>
      </w:r>
      <w:r w:rsidR="00B30D3E">
        <w:rPr>
          <w:rFonts w:cs="Arial"/>
          <w:szCs w:val="24"/>
        </w:rPr>
        <w:t>A</w:t>
      </w:r>
      <w:r w:rsidRPr="00FE52EF">
        <w:rPr>
          <w:rFonts w:cs="Arial"/>
          <w:szCs w:val="24"/>
        </w:rPr>
        <w:t xml:space="preserve"> also assesses the proposed drilling fluid and the fracture fluid requires it to be non-hazardous. Prior to and during works, groundwater water and surface water will be monitored. The monitoring w</w:t>
      </w:r>
      <w:r w:rsidR="00B30D3E">
        <w:rPr>
          <w:rFonts w:cs="Arial"/>
          <w:szCs w:val="24"/>
        </w:rPr>
        <w:t xml:space="preserve">ould </w:t>
      </w:r>
      <w:r w:rsidRPr="00FE52EF">
        <w:rPr>
          <w:rFonts w:cs="Arial"/>
          <w:szCs w:val="24"/>
        </w:rPr>
        <w:t xml:space="preserve">be agreed with the </w:t>
      </w:r>
      <w:r>
        <w:rPr>
          <w:rFonts w:cs="Arial"/>
          <w:szCs w:val="24"/>
        </w:rPr>
        <w:t>EA</w:t>
      </w:r>
      <w:r w:rsidRPr="00FE52EF">
        <w:rPr>
          <w:rFonts w:cs="Arial"/>
          <w:szCs w:val="24"/>
        </w:rPr>
        <w:t xml:space="preserve">. The </w:t>
      </w:r>
      <w:r>
        <w:rPr>
          <w:rFonts w:cs="Arial"/>
          <w:szCs w:val="24"/>
        </w:rPr>
        <w:t>EA</w:t>
      </w:r>
      <w:r w:rsidRPr="00FE52EF">
        <w:rPr>
          <w:rFonts w:cs="Arial"/>
          <w:szCs w:val="24"/>
        </w:rPr>
        <w:t xml:space="preserve"> w</w:t>
      </w:r>
      <w:r w:rsidR="00B30D3E">
        <w:rPr>
          <w:rFonts w:cs="Arial"/>
          <w:szCs w:val="24"/>
        </w:rPr>
        <w:t>ould</w:t>
      </w:r>
      <w:r w:rsidRPr="00FE52EF">
        <w:rPr>
          <w:rFonts w:cs="Arial"/>
          <w:szCs w:val="24"/>
        </w:rPr>
        <w:t xml:space="preserve"> require baseline monitoring of groundwater, air quality and surface water </w:t>
      </w:r>
      <w:r w:rsidR="00B30D3E">
        <w:rPr>
          <w:rFonts w:cs="Arial"/>
          <w:szCs w:val="24"/>
        </w:rPr>
        <w:t>to be established</w:t>
      </w:r>
      <w:r w:rsidRPr="00FE52EF">
        <w:rPr>
          <w:rFonts w:cs="Arial"/>
          <w:szCs w:val="24"/>
        </w:rPr>
        <w:t xml:space="preserve"> before the start of operations. When the works are finished, they w</w:t>
      </w:r>
      <w:r w:rsidR="00B30D3E">
        <w:rPr>
          <w:rFonts w:cs="Arial"/>
          <w:szCs w:val="24"/>
        </w:rPr>
        <w:t>ould</w:t>
      </w:r>
      <w:r w:rsidRPr="00FE52EF">
        <w:rPr>
          <w:rFonts w:cs="Arial"/>
          <w:szCs w:val="24"/>
        </w:rPr>
        <w:t xml:space="preserve"> be decommissioned in accordance with the regulatory requirements of the E</w:t>
      </w:r>
      <w:r>
        <w:rPr>
          <w:rFonts w:cs="Arial"/>
          <w:szCs w:val="24"/>
        </w:rPr>
        <w:t>A a</w:t>
      </w:r>
      <w:r w:rsidRPr="00FE52EF">
        <w:rPr>
          <w:rFonts w:cs="Arial"/>
          <w:szCs w:val="24"/>
        </w:rPr>
        <w:t xml:space="preserve">nd </w:t>
      </w:r>
      <w:r>
        <w:rPr>
          <w:rFonts w:cs="Arial"/>
          <w:szCs w:val="24"/>
        </w:rPr>
        <w:t>the HSE</w:t>
      </w:r>
      <w:r w:rsidRPr="00FE52EF">
        <w:rPr>
          <w:rFonts w:cs="Arial"/>
          <w:szCs w:val="24"/>
        </w:rPr>
        <w:t xml:space="preserve"> and industry guidance. </w:t>
      </w:r>
      <w:r w:rsidRPr="00FE52EF">
        <w:rPr>
          <w:rFonts w:cs="Arial"/>
          <w:color w:val="000000"/>
          <w:szCs w:val="24"/>
        </w:rPr>
        <w:t xml:space="preserve">The plugging and abandonment of the well including the monitoring of the ground water quality and gas concentrations are matters for the </w:t>
      </w:r>
      <w:r>
        <w:rPr>
          <w:rFonts w:cs="Arial"/>
          <w:color w:val="000000"/>
          <w:szCs w:val="24"/>
        </w:rPr>
        <w:t>HSE and the DECC.</w:t>
      </w:r>
    </w:p>
    <w:p w14:paraId="183C7A15" w14:textId="77777777" w:rsidR="0063237E" w:rsidRPr="00B21310" w:rsidRDefault="0063237E" w:rsidP="00A21822">
      <w:pPr>
        <w:jc w:val="both"/>
        <w:rPr>
          <w:rFonts w:cs="Arial"/>
          <w:szCs w:val="24"/>
        </w:rPr>
      </w:pPr>
    </w:p>
    <w:p w14:paraId="63243A3D" w14:textId="77777777" w:rsidR="002B751C" w:rsidRPr="00BF4BB2" w:rsidRDefault="0063237E" w:rsidP="00A21822">
      <w:pPr>
        <w:jc w:val="both"/>
        <w:rPr>
          <w:rFonts w:cs="Arial"/>
          <w:szCs w:val="24"/>
        </w:rPr>
      </w:pPr>
      <w:r w:rsidRPr="002C6728">
        <w:rPr>
          <w:rFonts w:cs="Arial"/>
          <w:szCs w:val="24"/>
        </w:rPr>
        <w:t>There are possible impacts associated with the well pad construction and activities. The site construction invol</w:t>
      </w:r>
      <w:r w:rsidR="00DC6E83">
        <w:rPr>
          <w:rFonts w:cs="Arial"/>
          <w:szCs w:val="24"/>
        </w:rPr>
        <w:t>ves laying an impermeable membrane</w:t>
      </w:r>
      <w:r w:rsidRPr="002C6728">
        <w:rPr>
          <w:rFonts w:cs="Arial"/>
          <w:szCs w:val="24"/>
        </w:rPr>
        <w:t xml:space="preserve"> over the whole compound area to prevent accidental slippage and rainwater from entering the underlying soils, groundwater and nearby water courses. The platform is bounded by a ditch, for the purpose of pollution control. </w:t>
      </w:r>
      <w:r w:rsidR="002B751C" w:rsidRPr="00BF4BB2">
        <w:rPr>
          <w:rFonts w:cs="Arial"/>
          <w:szCs w:val="24"/>
        </w:rPr>
        <w:t>Only clean surface water will drain into a water course (outside drilling, hydraulic fracturing and initial flow test stages) and the Environment Agency has advised that the arrangements are acceptable subject to conditions.</w:t>
      </w:r>
    </w:p>
    <w:p w14:paraId="7FDB225A" w14:textId="77777777" w:rsidR="0063237E" w:rsidRPr="002C6728" w:rsidRDefault="0063237E" w:rsidP="00A21822">
      <w:pPr>
        <w:jc w:val="both"/>
        <w:rPr>
          <w:rFonts w:cs="Arial"/>
          <w:szCs w:val="24"/>
        </w:rPr>
      </w:pPr>
    </w:p>
    <w:p w14:paraId="14C1E1FD" w14:textId="77777777" w:rsidR="0063237E" w:rsidRDefault="0063237E" w:rsidP="00A21822">
      <w:pPr>
        <w:jc w:val="both"/>
        <w:rPr>
          <w:rFonts w:cs="Arial"/>
          <w:szCs w:val="24"/>
        </w:rPr>
      </w:pPr>
      <w:r w:rsidRPr="002C6728">
        <w:rPr>
          <w:rFonts w:cs="Arial"/>
          <w:szCs w:val="24"/>
        </w:rPr>
        <w:t xml:space="preserve">There are potential impacts associated with the well design and construction and proposal to manage these impacts. It is proposed that the well </w:t>
      </w:r>
      <w:r>
        <w:rPr>
          <w:rFonts w:cs="Arial"/>
          <w:szCs w:val="24"/>
        </w:rPr>
        <w:t>would</w:t>
      </w:r>
      <w:r w:rsidRPr="002C6728">
        <w:rPr>
          <w:rFonts w:cs="Arial"/>
          <w:szCs w:val="24"/>
        </w:rPr>
        <w:t xml:space="preserve"> be drilled, constructed and tested in accordance with regulatory requirements and industry standards. The well design w</w:t>
      </w:r>
      <w:r>
        <w:rPr>
          <w:rFonts w:cs="Arial"/>
          <w:szCs w:val="24"/>
        </w:rPr>
        <w:t>ould</w:t>
      </w:r>
      <w:r w:rsidRPr="002C6728">
        <w:rPr>
          <w:rFonts w:cs="Arial"/>
          <w:szCs w:val="24"/>
        </w:rPr>
        <w:t xml:space="preserve"> comprise a two barrier cement sealed design.  Details of the well design w</w:t>
      </w:r>
      <w:r>
        <w:rPr>
          <w:rFonts w:cs="Arial"/>
          <w:szCs w:val="24"/>
        </w:rPr>
        <w:t xml:space="preserve">ould </w:t>
      </w:r>
      <w:r w:rsidRPr="002C6728">
        <w:rPr>
          <w:rFonts w:cs="Arial"/>
          <w:szCs w:val="24"/>
        </w:rPr>
        <w:t xml:space="preserve">be reviewed </w:t>
      </w:r>
      <w:r w:rsidRPr="002C6728">
        <w:rPr>
          <w:rFonts w:cs="Arial"/>
          <w:szCs w:val="24"/>
        </w:rPr>
        <w:lastRenderedPageBreak/>
        <w:t>by the Independent Well Examiner. Additionally, the Environment Agency considers the proposed well construction w</w:t>
      </w:r>
      <w:r>
        <w:rPr>
          <w:rFonts w:cs="Arial"/>
          <w:szCs w:val="24"/>
        </w:rPr>
        <w:t>ould</w:t>
      </w:r>
      <w:r w:rsidRPr="002C6728">
        <w:rPr>
          <w:rFonts w:cs="Arial"/>
          <w:szCs w:val="24"/>
        </w:rPr>
        <w:t xml:space="preserve"> form a barrier to prevent the escape of fluids. </w:t>
      </w:r>
      <w:r>
        <w:rPr>
          <w:rFonts w:cs="Arial"/>
          <w:szCs w:val="24"/>
        </w:rPr>
        <w:t xml:space="preserve">The EA </w:t>
      </w:r>
      <w:r w:rsidRPr="002C6728">
        <w:rPr>
          <w:rFonts w:cs="Arial"/>
          <w:szCs w:val="24"/>
        </w:rPr>
        <w:t>is satisfied that well integrity is assured through compliance with the well examination regime and regulation by the Health and Safety Executive, and further through conformance to Oil &amp; Gas UK and UK Onshore Operators' Group good practice guidelines for well design and construction. Hydraulic fracturing plans and a seismic monitoring programme w</w:t>
      </w:r>
      <w:r>
        <w:rPr>
          <w:rFonts w:cs="Arial"/>
          <w:szCs w:val="24"/>
        </w:rPr>
        <w:t>ould</w:t>
      </w:r>
      <w:r w:rsidRPr="002C6728">
        <w:rPr>
          <w:rFonts w:cs="Arial"/>
          <w:szCs w:val="24"/>
        </w:rPr>
        <w:t xml:space="preserve"> be submitted to </w:t>
      </w:r>
      <w:r>
        <w:rPr>
          <w:rFonts w:cs="Arial"/>
          <w:szCs w:val="24"/>
        </w:rPr>
        <w:t>D</w:t>
      </w:r>
      <w:r w:rsidRPr="002C6728">
        <w:rPr>
          <w:rFonts w:cs="Arial"/>
          <w:szCs w:val="24"/>
        </w:rPr>
        <w:t xml:space="preserve">ECC and the EA for approval prior to hydraulic fracturing operation commencing; operation of </w:t>
      </w:r>
      <w:r>
        <w:rPr>
          <w:rFonts w:cs="Arial"/>
          <w:szCs w:val="24"/>
        </w:rPr>
        <w:t>a</w:t>
      </w:r>
      <w:r w:rsidRPr="002C6728">
        <w:rPr>
          <w:rFonts w:cs="Arial"/>
          <w:szCs w:val="24"/>
        </w:rPr>
        <w:t xml:space="preserve"> traffic light system for monitoring of induced seismicity is also designed to mitigate the risk from induced seismicity, including any potential for damage to well integrity</w:t>
      </w:r>
      <w:r>
        <w:rPr>
          <w:rFonts w:cs="Arial"/>
          <w:szCs w:val="24"/>
        </w:rPr>
        <w:t xml:space="preserve">. </w:t>
      </w:r>
      <w:r w:rsidRPr="002C6728">
        <w:rPr>
          <w:rFonts w:cs="Arial"/>
          <w:szCs w:val="24"/>
        </w:rPr>
        <w:t>The potential for fractures that are propagated by hydraulic fracturing to extend beyond the target formation has been assessed to be very low and the growth of fractures resulting from each fracturing stage w</w:t>
      </w:r>
      <w:r>
        <w:rPr>
          <w:rFonts w:cs="Arial"/>
          <w:szCs w:val="24"/>
        </w:rPr>
        <w:t xml:space="preserve">ould </w:t>
      </w:r>
      <w:r w:rsidRPr="002C6728">
        <w:rPr>
          <w:rFonts w:cs="Arial"/>
          <w:szCs w:val="24"/>
        </w:rPr>
        <w:t xml:space="preserve">be assessed with the aid of the seismic monitoring array. </w:t>
      </w:r>
    </w:p>
    <w:p w14:paraId="6D077429" w14:textId="77777777" w:rsidR="0063237E" w:rsidRDefault="0063237E" w:rsidP="00A21822">
      <w:pPr>
        <w:jc w:val="both"/>
        <w:rPr>
          <w:rFonts w:cs="Arial"/>
          <w:szCs w:val="24"/>
        </w:rPr>
      </w:pPr>
    </w:p>
    <w:p w14:paraId="52002D26" w14:textId="77777777" w:rsidR="0063237E" w:rsidRDefault="0063237E" w:rsidP="00A21822">
      <w:pPr>
        <w:pStyle w:val="Default"/>
        <w:jc w:val="both"/>
        <w:rPr>
          <w:color w:val="auto"/>
        </w:rPr>
      </w:pPr>
      <w:r w:rsidRPr="009A51E5">
        <w:rPr>
          <w:color w:val="auto"/>
        </w:rPr>
        <w:t xml:space="preserve">The </w:t>
      </w:r>
      <w:r>
        <w:rPr>
          <w:color w:val="auto"/>
        </w:rPr>
        <w:t>EA</w:t>
      </w:r>
      <w:r w:rsidRPr="009A51E5">
        <w:rPr>
          <w:color w:val="auto"/>
        </w:rPr>
        <w:t xml:space="preserve"> has assessed the proposed fracture fluid as non-hazardous.  It is also satisfied that the chemical similarity between the fluid and the water in the Millstone Grit is sufficiently high that any indirect discharge would be insignificant. Finally, the </w:t>
      </w:r>
      <w:r>
        <w:rPr>
          <w:color w:val="auto"/>
        </w:rPr>
        <w:t>EA</w:t>
      </w:r>
      <w:r w:rsidRPr="009A51E5">
        <w:rPr>
          <w:color w:val="auto"/>
        </w:rPr>
        <w:t xml:space="preserve"> believes that if any fluid reaches the Millstone Grit it w</w:t>
      </w:r>
      <w:r>
        <w:rPr>
          <w:color w:val="auto"/>
        </w:rPr>
        <w:t>ould</w:t>
      </w:r>
      <w:r w:rsidRPr="009A51E5">
        <w:rPr>
          <w:color w:val="auto"/>
        </w:rPr>
        <w:t xml:space="preserve"> not move far from the point of entry because of the confined nature of the rock. If needed low toxicity oil based muds w</w:t>
      </w:r>
      <w:r>
        <w:rPr>
          <w:color w:val="auto"/>
        </w:rPr>
        <w:t>ould</w:t>
      </w:r>
      <w:r w:rsidRPr="009A51E5">
        <w:rPr>
          <w:color w:val="auto"/>
        </w:rPr>
        <w:t xml:space="preserve"> only be used below the Manchester Marl formations and with the approval of the E</w:t>
      </w:r>
      <w:r>
        <w:rPr>
          <w:color w:val="auto"/>
        </w:rPr>
        <w:t>A</w:t>
      </w:r>
      <w:r w:rsidRPr="009A51E5">
        <w:rPr>
          <w:color w:val="auto"/>
        </w:rPr>
        <w:t>.</w:t>
      </w:r>
    </w:p>
    <w:p w14:paraId="6BD0E624" w14:textId="77777777" w:rsidR="0063237E" w:rsidRPr="009A51E5" w:rsidRDefault="0063237E" w:rsidP="00A21822">
      <w:pPr>
        <w:pStyle w:val="Default"/>
        <w:jc w:val="both"/>
        <w:rPr>
          <w:color w:val="auto"/>
        </w:rPr>
      </w:pPr>
    </w:p>
    <w:p w14:paraId="4819DD07" w14:textId="131F2BA1" w:rsidR="0063237E" w:rsidRDefault="0063237E" w:rsidP="00A21822">
      <w:pPr>
        <w:jc w:val="both"/>
        <w:rPr>
          <w:rFonts w:cs="Arial"/>
          <w:szCs w:val="24"/>
        </w:rPr>
      </w:pPr>
      <w:r w:rsidRPr="00692A55">
        <w:rPr>
          <w:rFonts w:cs="Arial"/>
          <w:szCs w:val="24"/>
        </w:rPr>
        <w:t>Prior to and during works, groundwater water and surface water w</w:t>
      </w:r>
      <w:r>
        <w:rPr>
          <w:rFonts w:cs="Arial"/>
          <w:szCs w:val="24"/>
        </w:rPr>
        <w:t>ould</w:t>
      </w:r>
      <w:r w:rsidRPr="00692A55">
        <w:rPr>
          <w:rFonts w:cs="Arial"/>
          <w:szCs w:val="24"/>
        </w:rPr>
        <w:t xml:space="preserve"> be monitored</w:t>
      </w:r>
      <w:r>
        <w:rPr>
          <w:rFonts w:cs="Arial"/>
          <w:szCs w:val="24"/>
        </w:rPr>
        <w:t xml:space="preserve"> (see application LCC/2014/0</w:t>
      </w:r>
      <w:r w:rsidR="00FF2512">
        <w:rPr>
          <w:rFonts w:cs="Arial"/>
          <w:szCs w:val="24"/>
        </w:rPr>
        <w:t>102</w:t>
      </w:r>
      <w:r>
        <w:rPr>
          <w:rFonts w:cs="Arial"/>
          <w:szCs w:val="24"/>
        </w:rPr>
        <w:t>)</w:t>
      </w:r>
      <w:r w:rsidRPr="00692A55">
        <w:rPr>
          <w:rFonts w:cs="Arial"/>
          <w:szCs w:val="24"/>
        </w:rPr>
        <w:t>. The monitoring w</w:t>
      </w:r>
      <w:r>
        <w:rPr>
          <w:rFonts w:cs="Arial"/>
          <w:szCs w:val="24"/>
        </w:rPr>
        <w:t>ould</w:t>
      </w:r>
      <w:r w:rsidRPr="00692A55">
        <w:rPr>
          <w:rFonts w:cs="Arial"/>
          <w:szCs w:val="24"/>
        </w:rPr>
        <w:t xml:space="preserve"> be agreed with the E</w:t>
      </w:r>
      <w:r>
        <w:rPr>
          <w:rFonts w:cs="Arial"/>
          <w:szCs w:val="24"/>
        </w:rPr>
        <w:t>A</w:t>
      </w:r>
      <w:r w:rsidRPr="00692A55">
        <w:rPr>
          <w:rFonts w:cs="Arial"/>
          <w:szCs w:val="24"/>
        </w:rPr>
        <w:t xml:space="preserve">. The permit includes pre-operational requirements to provide baseline monitoring of groundwater, air quality and surface water </w:t>
      </w:r>
      <w:r w:rsidRPr="00692A55">
        <w:rPr>
          <w:rFonts w:cs="Arial"/>
          <w:szCs w:val="24"/>
        </w:rPr>
        <w:lastRenderedPageBreak/>
        <w:t xml:space="preserve">for approval before the start of operations. The permit also includes a requirement to provide for a monitoring plan </w:t>
      </w:r>
      <w:r>
        <w:rPr>
          <w:rFonts w:cs="Arial"/>
          <w:szCs w:val="24"/>
        </w:rPr>
        <w:t xml:space="preserve">for </w:t>
      </w:r>
      <w:r w:rsidRPr="00692A55">
        <w:rPr>
          <w:rFonts w:cs="Arial"/>
          <w:szCs w:val="24"/>
        </w:rPr>
        <w:t>at least 4 weeks prior to gas flaring. The E</w:t>
      </w:r>
      <w:r>
        <w:rPr>
          <w:rFonts w:cs="Arial"/>
          <w:szCs w:val="24"/>
        </w:rPr>
        <w:t>A</w:t>
      </w:r>
      <w:r w:rsidRPr="00692A55">
        <w:rPr>
          <w:rFonts w:cs="Arial"/>
          <w:szCs w:val="24"/>
        </w:rPr>
        <w:t xml:space="preserve"> has specified monitoring of groundwater and surface water in the permit and this w</w:t>
      </w:r>
      <w:r>
        <w:rPr>
          <w:rFonts w:cs="Arial"/>
          <w:szCs w:val="24"/>
        </w:rPr>
        <w:t xml:space="preserve">ould </w:t>
      </w:r>
      <w:r w:rsidRPr="00692A55">
        <w:rPr>
          <w:rFonts w:cs="Arial"/>
          <w:szCs w:val="24"/>
        </w:rPr>
        <w:t xml:space="preserve">be carried out until the permit is surrendered. </w:t>
      </w:r>
    </w:p>
    <w:p w14:paraId="23412964" w14:textId="77777777" w:rsidR="0063237E" w:rsidRPr="00692A55" w:rsidRDefault="0063237E" w:rsidP="00A21822">
      <w:pPr>
        <w:jc w:val="both"/>
        <w:rPr>
          <w:rFonts w:cs="Arial"/>
          <w:szCs w:val="24"/>
        </w:rPr>
      </w:pPr>
    </w:p>
    <w:p w14:paraId="15DD9E9F" w14:textId="77777777" w:rsidR="0063237E" w:rsidRDefault="0063237E" w:rsidP="00A21822">
      <w:pPr>
        <w:autoSpaceDE w:val="0"/>
        <w:autoSpaceDN w:val="0"/>
        <w:adjustRightInd w:val="0"/>
        <w:jc w:val="both"/>
        <w:rPr>
          <w:rFonts w:cs="Arial"/>
          <w:color w:val="000000"/>
          <w:szCs w:val="24"/>
        </w:rPr>
      </w:pPr>
      <w:r w:rsidRPr="00692A55">
        <w:rPr>
          <w:rFonts w:cs="Arial"/>
          <w:szCs w:val="24"/>
        </w:rPr>
        <w:t>Whe</w:t>
      </w:r>
      <w:r>
        <w:rPr>
          <w:rFonts w:cs="Arial"/>
          <w:szCs w:val="24"/>
        </w:rPr>
        <w:t>n the works are finished, they would</w:t>
      </w:r>
      <w:r w:rsidRPr="00692A55">
        <w:rPr>
          <w:rFonts w:cs="Arial"/>
          <w:szCs w:val="24"/>
        </w:rPr>
        <w:t xml:space="preserve"> be decommissioned in accordance with the regulatory requirements of the E</w:t>
      </w:r>
      <w:r>
        <w:rPr>
          <w:rFonts w:cs="Arial"/>
          <w:szCs w:val="24"/>
        </w:rPr>
        <w:t>A and the HSE</w:t>
      </w:r>
      <w:r w:rsidRPr="00692A55">
        <w:rPr>
          <w:rFonts w:cs="Arial"/>
          <w:szCs w:val="24"/>
        </w:rPr>
        <w:t xml:space="preserve"> and industry guidance. </w:t>
      </w:r>
      <w:r w:rsidRPr="00692A55">
        <w:rPr>
          <w:rFonts w:cs="Arial"/>
          <w:color w:val="000000"/>
          <w:szCs w:val="24"/>
        </w:rPr>
        <w:t xml:space="preserve">The plugging and abandonment of the well including the monitoring of the ground water quality and gas concentrations are matters for the </w:t>
      </w:r>
      <w:r>
        <w:rPr>
          <w:rFonts w:cs="Arial"/>
          <w:color w:val="000000"/>
          <w:szCs w:val="24"/>
        </w:rPr>
        <w:t>HSE</w:t>
      </w:r>
      <w:r w:rsidRPr="00692A55">
        <w:rPr>
          <w:rFonts w:cs="Arial"/>
          <w:color w:val="000000"/>
          <w:szCs w:val="24"/>
        </w:rPr>
        <w:t>, the D</w:t>
      </w:r>
      <w:r>
        <w:rPr>
          <w:rFonts w:cs="Arial"/>
          <w:color w:val="000000"/>
          <w:szCs w:val="24"/>
        </w:rPr>
        <w:t>ECC</w:t>
      </w:r>
      <w:r w:rsidRPr="00692A55">
        <w:rPr>
          <w:rFonts w:cs="Arial"/>
          <w:color w:val="000000"/>
          <w:szCs w:val="24"/>
        </w:rPr>
        <w:t xml:space="preserve"> and the E</w:t>
      </w:r>
      <w:r>
        <w:rPr>
          <w:rFonts w:cs="Arial"/>
          <w:color w:val="000000"/>
          <w:szCs w:val="24"/>
        </w:rPr>
        <w:t>A</w:t>
      </w:r>
      <w:r w:rsidRPr="00692A55">
        <w:rPr>
          <w:rFonts w:cs="Arial"/>
          <w:color w:val="000000"/>
          <w:szCs w:val="24"/>
        </w:rPr>
        <w:t xml:space="preserve"> and their respective regulatory regimes. In particular, the plugging and abandonment of the borehole is regulated by the H</w:t>
      </w:r>
      <w:r>
        <w:rPr>
          <w:rFonts w:cs="Arial"/>
          <w:color w:val="000000"/>
          <w:szCs w:val="24"/>
        </w:rPr>
        <w:t>SE</w:t>
      </w:r>
      <w:r w:rsidRPr="00692A55">
        <w:rPr>
          <w:rFonts w:cs="Arial"/>
          <w:color w:val="000000"/>
          <w:szCs w:val="24"/>
        </w:rPr>
        <w:t xml:space="preserve"> under the Offshore Installations and Wells (Design and Construction etc.) Regulations1996. These Regulations contain provisions relating to well integrity and abandonment as well as the selection of materials. The Regulations apply to all wells drilled under landward licences, the key objectives of which are to prevent the escape of fluids from the well which might result in pollution of freshwater or ground contamination. Under the Regulations, well abandonment techniques must prevent the transfer of fluids created by pressure gradients between different zones. Such transfer is achieved by means of the original borehole casing and the cementing and plugging operations that are undertaken as part of well abandonment. </w:t>
      </w:r>
    </w:p>
    <w:p w14:paraId="721B0390" w14:textId="77777777" w:rsidR="0063237E" w:rsidRPr="00692A55" w:rsidRDefault="0063237E" w:rsidP="00A21822">
      <w:pPr>
        <w:autoSpaceDE w:val="0"/>
        <w:autoSpaceDN w:val="0"/>
        <w:adjustRightInd w:val="0"/>
        <w:jc w:val="both"/>
        <w:rPr>
          <w:rFonts w:cs="Arial"/>
          <w:color w:val="000000"/>
          <w:szCs w:val="24"/>
        </w:rPr>
      </w:pPr>
    </w:p>
    <w:p w14:paraId="1164A84C" w14:textId="77777777" w:rsidR="0063237E" w:rsidRDefault="0063237E" w:rsidP="00A21822">
      <w:pPr>
        <w:autoSpaceDE w:val="0"/>
        <w:autoSpaceDN w:val="0"/>
        <w:adjustRightInd w:val="0"/>
        <w:jc w:val="both"/>
        <w:rPr>
          <w:rFonts w:cs="Arial"/>
          <w:color w:val="000000"/>
          <w:szCs w:val="24"/>
        </w:rPr>
      </w:pPr>
      <w:r w:rsidRPr="00692A55">
        <w:rPr>
          <w:rFonts w:cs="Arial"/>
          <w:color w:val="000000"/>
          <w:szCs w:val="24"/>
        </w:rPr>
        <w:t>Paragraph 122 of the NPPF requires that planning authorities should not seek to control processes or emissions w</w:t>
      </w:r>
      <w:r w:rsidR="008F547E">
        <w:rPr>
          <w:rFonts w:cs="Arial"/>
          <w:color w:val="000000"/>
          <w:szCs w:val="24"/>
        </w:rPr>
        <w:t>h</w:t>
      </w:r>
      <w:r w:rsidRPr="00692A55">
        <w:rPr>
          <w:rFonts w:cs="Arial"/>
          <w:color w:val="000000"/>
          <w:szCs w:val="24"/>
        </w:rPr>
        <w:t xml:space="preserve">ere these are subject to approval under separate pollution control regimes and that LPA's should assume that these regimes will operate effectively. Nonetheless, paragraph 112 of PPG Minerals, notes that before granting permission the </w:t>
      </w:r>
      <w:r>
        <w:rPr>
          <w:rFonts w:cs="Arial"/>
          <w:color w:val="000000"/>
          <w:szCs w:val="24"/>
        </w:rPr>
        <w:t>local planning authority</w:t>
      </w:r>
      <w:r w:rsidRPr="00692A55">
        <w:rPr>
          <w:rFonts w:cs="Arial"/>
          <w:color w:val="000000"/>
          <w:szCs w:val="24"/>
        </w:rPr>
        <w:t xml:space="preserve"> should be satisfied that the issues dealt with under other regimes can be </w:t>
      </w:r>
      <w:r w:rsidRPr="00692A55">
        <w:rPr>
          <w:rFonts w:cs="Arial"/>
          <w:color w:val="000000"/>
          <w:szCs w:val="24"/>
        </w:rPr>
        <w:lastRenderedPageBreak/>
        <w:t>adeq</w:t>
      </w:r>
      <w:r w:rsidR="00880C45">
        <w:rPr>
          <w:rFonts w:cs="Arial"/>
          <w:color w:val="000000"/>
          <w:szCs w:val="24"/>
        </w:rPr>
        <w:t>uately addressed by taking advic</w:t>
      </w:r>
      <w:r w:rsidRPr="00692A55">
        <w:rPr>
          <w:rFonts w:cs="Arial"/>
          <w:color w:val="000000"/>
          <w:szCs w:val="24"/>
        </w:rPr>
        <w:t>e fr</w:t>
      </w:r>
      <w:r w:rsidR="00241F4D">
        <w:rPr>
          <w:rFonts w:cs="Arial"/>
          <w:color w:val="000000"/>
          <w:szCs w:val="24"/>
        </w:rPr>
        <w:t>om the relevant regulatory body</w:t>
      </w:r>
      <w:r w:rsidRPr="00692A55">
        <w:rPr>
          <w:rFonts w:cs="Arial"/>
          <w:color w:val="000000"/>
          <w:szCs w:val="24"/>
        </w:rPr>
        <w:t xml:space="preserve">. The County Council has consulted with the </w:t>
      </w:r>
      <w:r>
        <w:rPr>
          <w:rFonts w:cs="Arial"/>
          <w:color w:val="000000"/>
          <w:szCs w:val="24"/>
        </w:rPr>
        <w:t>EA</w:t>
      </w:r>
      <w:r w:rsidRPr="00692A55">
        <w:rPr>
          <w:rFonts w:cs="Arial"/>
          <w:color w:val="000000"/>
          <w:szCs w:val="24"/>
        </w:rPr>
        <w:t xml:space="preserve"> and HSE, neither of which ha</w:t>
      </w:r>
      <w:r>
        <w:rPr>
          <w:rFonts w:cs="Arial"/>
          <w:color w:val="000000"/>
          <w:szCs w:val="24"/>
        </w:rPr>
        <w:t>s</w:t>
      </w:r>
      <w:r w:rsidRPr="00692A55">
        <w:rPr>
          <w:rFonts w:cs="Arial"/>
          <w:color w:val="000000"/>
          <w:szCs w:val="24"/>
        </w:rPr>
        <w:t xml:space="preserve"> objected. </w:t>
      </w:r>
    </w:p>
    <w:p w14:paraId="5D991E2F" w14:textId="77777777" w:rsidR="0063237E" w:rsidRPr="00692A55" w:rsidRDefault="0063237E" w:rsidP="00A21822">
      <w:pPr>
        <w:autoSpaceDE w:val="0"/>
        <w:autoSpaceDN w:val="0"/>
        <w:adjustRightInd w:val="0"/>
        <w:jc w:val="both"/>
        <w:rPr>
          <w:rFonts w:cs="Arial"/>
          <w:szCs w:val="24"/>
        </w:rPr>
      </w:pPr>
    </w:p>
    <w:p w14:paraId="5627E237" w14:textId="1F74B678" w:rsidR="0063237E" w:rsidRPr="00692A55" w:rsidRDefault="0063237E" w:rsidP="00A21822">
      <w:pPr>
        <w:jc w:val="both"/>
        <w:rPr>
          <w:rFonts w:cs="Arial"/>
          <w:szCs w:val="24"/>
        </w:rPr>
      </w:pPr>
      <w:r w:rsidRPr="00692A55">
        <w:rPr>
          <w:rFonts w:cs="Arial"/>
          <w:szCs w:val="24"/>
        </w:rPr>
        <w:t>The E</w:t>
      </w:r>
      <w:r>
        <w:rPr>
          <w:rFonts w:cs="Arial"/>
          <w:szCs w:val="24"/>
        </w:rPr>
        <w:t>A</w:t>
      </w:r>
      <w:r w:rsidR="00C56487">
        <w:rPr>
          <w:rFonts w:cs="Arial"/>
          <w:szCs w:val="24"/>
        </w:rPr>
        <w:t xml:space="preserve"> has granted </w:t>
      </w:r>
      <w:r w:rsidR="00366816">
        <w:rPr>
          <w:rFonts w:cs="Arial"/>
          <w:szCs w:val="24"/>
        </w:rPr>
        <w:t>a</w:t>
      </w:r>
      <w:r w:rsidRPr="00692A55">
        <w:rPr>
          <w:rFonts w:cs="Arial"/>
          <w:szCs w:val="24"/>
        </w:rPr>
        <w:t xml:space="preserve">. </w:t>
      </w:r>
      <w:r w:rsidR="00366816" w:rsidRPr="00692A55">
        <w:rPr>
          <w:rFonts w:cs="Arial"/>
          <w:szCs w:val="24"/>
          <w:lang w:val="en-US"/>
        </w:rPr>
        <w:t>Permits</w:t>
      </w:r>
      <w:r w:rsidRPr="00692A55">
        <w:rPr>
          <w:rFonts w:cs="Arial"/>
          <w:szCs w:val="24"/>
          <w:lang w:val="en-US"/>
        </w:rPr>
        <w:t xml:space="preserve"> </w:t>
      </w:r>
      <w:r w:rsidR="00C56487">
        <w:rPr>
          <w:rFonts w:cs="Arial"/>
          <w:szCs w:val="24"/>
          <w:lang w:val="en-US"/>
        </w:rPr>
        <w:t xml:space="preserve">that </w:t>
      </w:r>
      <w:r w:rsidRPr="00692A55">
        <w:rPr>
          <w:rFonts w:cs="Arial"/>
          <w:szCs w:val="24"/>
          <w:lang w:val="en-US"/>
        </w:rPr>
        <w:t>set out the conditions needed to protect groundwater, surface water and air quality.</w:t>
      </w:r>
      <w:r w:rsidR="001F342D">
        <w:rPr>
          <w:rFonts w:cs="Arial"/>
          <w:szCs w:val="24"/>
        </w:rPr>
        <w:t xml:space="preserve"> </w:t>
      </w:r>
      <w:r w:rsidR="00C56487">
        <w:rPr>
          <w:rFonts w:cs="Arial"/>
          <w:szCs w:val="24"/>
        </w:rPr>
        <w:t>T</w:t>
      </w:r>
      <w:r>
        <w:rPr>
          <w:rFonts w:cs="Arial"/>
          <w:szCs w:val="24"/>
        </w:rPr>
        <w:t>he applicant</w:t>
      </w:r>
      <w:r w:rsidR="00D76585">
        <w:rPr>
          <w:rFonts w:cs="Arial"/>
          <w:szCs w:val="24"/>
          <w:lang w:val="en-US"/>
        </w:rPr>
        <w:t xml:space="preserve"> will </w:t>
      </w:r>
      <w:r w:rsidRPr="00692A55">
        <w:rPr>
          <w:rFonts w:cs="Arial"/>
          <w:szCs w:val="24"/>
          <w:lang w:val="en-US"/>
        </w:rPr>
        <w:t xml:space="preserve">have to </w:t>
      </w:r>
      <w:r>
        <w:rPr>
          <w:rFonts w:cs="Arial"/>
          <w:szCs w:val="24"/>
          <w:lang w:val="en-US"/>
        </w:rPr>
        <w:t xml:space="preserve">comply with the </w:t>
      </w:r>
      <w:r w:rsidRPr="00692A55">
        <w:rPr>
          <w:rFonts w:cs="Arial"/>
          <w:szCs w:val="24"/>
          <w:lang w:val="en-US"/>
        </w:rPr>
        <w:t xml:space="preserve">proposed conditions that are designed to ensure that operations do not </w:t>
      </w:r>
      <w:r w:rsidRPr="00692A55">
        <w:rPr>
          <w:rFonts w:cs="Arial"/>
          <w:szCs w:val="24"/>
        </w:rPr>
        <w:t>cause harm to people or the environment. The E</w:t>
      </w:r>
      <w:r>
        <w:rPr>
          <w:rFonts w:cs="Arial"/>
          <w:szCs w:val="24"/>
        </w:rPr>
        <w:t>A</w:t>
      </w:r>
      <w:r w:rsidRPr="00692A55">
        <w:rPr>
          <w:rFonts w:cs="Arial"/>
          <w:szCs w:val="24"/>
        </w:rPr>
        <w:t xml:space="preserve"> has assessed the proposed activities that could involve the discharge of pollutants into groundwater (a ‘groundwater activity’) and the nature of these pollutants. The </w:t>
      </w:r>
      <w:r>
        <w:rPr>
          <w:rFonts w:cs="Arial"/>
          <w:szCs w:val="24"/>
        </w:rPr>
        <w:t>EA</w:t>
      </w:r>
      <w:r w:rsidRPr="00692A55">
        <w:rPr>
          <w:rFonts w:cs="Arial"/>
          <w:szCs w:val="24"/>
        </w:rPr>
        <w:t xml:space="preserve"> is satisfied, subject to conditions, that there is minimal risk of direct discharge of pollutants into groundwater. The </w:t>
      </w:r>
      <w:r>
        <w:rPr>
          <w:rFonts w:cs="Arial"/>
          <w:szCs w:val="24"/>
        </w:rPr>
        <w:t>EA</w:t>
      </w:r>
      <w:r w:rsidRPr="00692A55">
        <w:rPr>
          <w:rFonts w:cs="Arial"/>
          <w:szCs w:val="24"/>
        </w:rPr>
        <w:t xml:space="preserve"> is also satisfied that the indirect entry of non-hazardous pollutants will be limited so as not to cause pollution. </w:t>
      </w:r>
    </w:p>
    <w:p w14:paraId="531E3C75" w14:textId="77777777" w:rsidR="0063237E" w:rsidRDefault="0063237E" w:rsidP="00A21822">
      <w:pPr>
        <w:jc w:val="both"/>
        <w:rPr>
          <w:rFonts w:cs="Arial"/>
          <w:b/>
          <w:szCs w:val="24"/>
        </w:rPr>
      </w:pPr>
    </w:p>
    <w:p w14:paraId="4A024499" w14:textId="77777777" w:rsidR="00337DDD" w:rsidRDefault="0063237E" w:rsidP="00A21822">
      <w:pPr>
        <w:jc w:val="both"/>
        <w:rPr>
          <w:rFonts w:cs="Arial"/>
          <w:szCs w:val="24"/>
        </w:rPr>
      </w:pPr>
      <w:r>
        <w:rPr>
          <w:rFonts w:cs="Arial"/>
          <w:szCs w:val="24"/>
        </w:rPr>
        <w:t xml:space="preserve">Hydrogeological issues and the protection of surface and ground water have been assessed by the applicant and the risks associated with such were considered to be low or very low. </w:t>
      </w:r>
    </w:p>
    <w:p w14:paraId="540E713B" w14:textId="77777777" w:rsidR="00337DDD" w:rsidRDefault="00337DDD" w:rsidP="00A21822">
      <w:pPr>
        <w:jc w:val="both"/>
        <w:rPr>
          <w:rFonts w:cs="Arial"/>
          <w:szCs w:val="24"/>
        </w:rPr>
      </w:pPr>
    </w:p>
    <w:p w14:paraId="491AC17F" w14:textId="0BECBBBC" w:rsidR="00337DDD" w:rsidRDefault="00B30D3E" w:rsidP="00A21822">
      <w:pPr>
        <w:jc w:val="both"/>
        <w:rPr>
          <w:rFonts w:cs="Arial"/>
          <w:szCs w:val="24"/>
        </w:rPr>
      </w:pPr>
      <w:r>
        <w:rPr>
          <w:rFonts w:cs="Arial"/>
          <w:szCs w:val="24"/>
        </w:rPr>
        <w:t>The EA has advised that</w:t>
      </w:r>
      <w:r w:rsidR="00337DDD" w:rsidRPr="00816B0E">
        <w:rPr>
          <w:rFonts w:cs="Arial"/>
          <w:szCs w:val="24"/>
        </w:rPr>
        <w:t xml:space="preserve"> the scenarios of pollution of shallow groundwater and surface waters due to fracking operations, as suggested in some representations, are not credible.  They also say the suggestion the proposal is unsafe because there are faults in the vicinity is unfounded.</w:t>
      </w:r>
    </w:p>
    <w:p w14:paraId="227DEF8B" w14:textId="77777777" w:rsidR="00337DDD" w:rsidRDefault="00337DDD" w:rsidP="00A21822">
      <w:pPr>
        <w:jc w:val="both"/>
        <w:rPr>
          <w:rFonts w:cs="Arial"/>
          <w:szCs w:val="24"/>
        </w:rPr>
      </w:pPr>
    </w:p>
    <w:p w14:paraId="545B6922" w14:textId="3D298AFE" w:rsidR="00B74F45" w:rsidRDefault="0063237E" w:rsidP="00A21822">
      <w:pPr>
        <w:jc w:val="both"/>
        <w:rPr>
          <w:rFonts w:cs="Arial"/>
          <w:szCs w:val="24"/>
        </w:rPr>
      </w:pPr>
      <w:r>
        <w:rPr>
          <w:rFonts w:cs="Arial"/>
          <w:szCs w:val="24"/>
        </w:rPr>
        <w:t xml:space="preserve">The EA and HSE have been consulted and have advised on the regulatory regimes that would be employed to manage the risks and that they are satisfied that that such risks </w:t>
      </w:r>
      <w:r w:rsidR="009742D9">
        <w:rPr>
          <w:rFonts w:cs="Arial"/>
          <w:szCs w:val="24"/>
        </w:rPr>
        <w:t xml:space="preserve">are very low and </w:t>
      </w:r>
      <w:r>
        <w:rPr>
          <w:rFonts w:cs="Arial"/>
          <w:szCs w:val="24"/>
        </w:rPr>
        <w:t xml:space="preserve">could be managed in a way that would not cause any unacceptable impact. It is considered that the site </w:t>
      </w:r>
      <w:r>
        <w:rPr>
          <w:rFonts w:cs="Arial"/>
          <w:szCs w:val="24"/>
        </w:rPr>
        <w:lastRenderedPageBreak/>
        <w:t xml:space="preserve">can be contained and surface waters managed in a way as to prevent pollution to adjoin land or nearby watercourses. </w:t>
      </w:r>
    </w:p>
    <w:p w14:paraId="51DD1BAF" w14:textId="77777777" w:rsidR="00B74F45" w:rsidRDefault="00B74F45" w:rsidP="00A21822">
      <w:pPr>
        <w:jc w:val="both"/>
        <w:rPr>
          <w:rFonts w:cs="Arial"/>
          <w:szCs w:val="24"/>
        </w:rPr>
      </w:pPr>
    </w:p>
    <w:p w14:paraId="2A7BFCB7" w14:textId="595BE347" w:rsidR="0063237E" w:rsidRPr="00F56395" w:rsidRDefault="009742D9" w:rsidP="00A21822">
      <w:pPr>
        <w:jc w:val="both"/>
        <w:rPr>
          <w:rFonts w:cs="Arial"/>
          <w:szCs w:val="24"/>
        </w:rPr>
      </w:pPr>
      <w:r>
        <w:rPr>
          <w:rFonts w:cs="Arial"/>
          <w:szCs w:val="24"/>
        </w:rPr>
        <w:t xml:space="preserve">It is considered reasonable and acceptable for the </w:t>
      </w:r>
      <w:r w:rsidR="0063237E">
        <w:rPr>
          <w:rFonts w:cs="Arial"/>
          <w:szCs w:val="24"/>
        </w:rPr>
        <w:t xml:space="preserve">County Council </w:t>
      </w:r>
      <w:r>
        <w:rPr>
          <w:rFonts w:cs="Arial"/>
          <w:szCs w:val="24"/>
        </w:rPr>
        <w:t>to</w:t>
      </w:r>
      <w:r w:rsidR="0063237E" w:rsidRPr="00692A55">
        <w:rPr>
          <w:rFonts w:cs="Arial"/>
          <w:color w:val="000000"/>
          <w:szCs w:val="24"/>
        </w:rPr>
        <w:t xml:space="preserve"> assume that these regimes will operate effectively</w:t>
      </w:r>
      <w:r w:rsidR="0063237E">
        <w:rPr>
          <w:rFonts w:cs="Arial"/>
          <w:color w:val="000000"/>
          <w:szCs w:val="24"/>
        </w:rPr>
        <w:t xml:space="preserve"> and can be </w:t>
      </w:r>
      <w:r w:rsidR="0063237E" w:rsidRPr="00692A55">
        <w:rPr>
          <w:rFonts w:cs="Arial"/>
          <w:color w:val="000000"/>
          <w:szCs w:val="24"/>
        </w:rPr>
        <w:t>satisfied that the issues dealt with under other regimes can be adequately addressed</w:t>
      </w:r>
      <w:r w:rsidR="0063237E">
        <w:rPr>
          <w:rFonts w:cs="Arial"/>
          <w:color w:val="000000"/>
          <w:szCs w:val="24"/>
        </w:rPr>
        <w:t>. Boreholes for ground water monitoring are the subject of planning application LCC/2014/0</w:t>
      </w:r>
      <w:r w:rsidR="00FF2512">
        <w:rPr>
          <w:rFonts w:cs="Arial"/>
          <w:color w:val="000000"/>
          <w:szCs w:val="24"/>
        </w:rPr>
        <w:t>102</w:t>
      </w:r>
      <w:r w:rsidR="0063237E">
        <w:rPr>
          <w:rFonts w:cs="Arial"/>
          <w:color w:val="000000"/>
          <w:szCs w:val="24"/>
        </w:rPr>
        <w:t>. Subject to conditions controlling the management of surface water it is considered that the proposal could be acceptably controlled by other regulatory regimes and would not have any unacceptable impacts on hydrology</w:t>
      </w:r>
      <w:r w:rsidR="0063237E">
        <w:rPr>
          <w:rFonts w:cs="Arial"/>
          <w:szCs w:val="24"/>
        </w:rPr>
        <w:t xml:space="preserve"> or ground or surface water and would comply with national guidance and </w:t>
      </w:r>
      <w:r w:rsidR="007F1A0D">
        <w:rPr>
          <w:szCs w:val="24"/>
        </w:rPr>
        <w:t xml:space="preserve">with Policies NPPF1 and DM2 of the LMWLP. </w:t>
      </w:r>
      <w:r w:rsidR="0063237E">
        <w:rPr>
          <w:rFonts w:cs="Arial"/>
          <w:szCs w:val="24"/>
        </w:rPr>
        <w:t xml:space="preserve">  </w:t>
      </w:r>
    </w:p>
    <w:p w14:paraId="719AC0C9" w14:textId="77777777" w:rsidR="0063237E" w:rsidRDefault="0063237E" w:rsidP="00A21822">
      <w:pPr>
        <w:jc w:val="both"/>
        <w:rPr>
          <w:b/>
        </w:rPr>
      </w:pPr>
    </w:p>
    <w:p w14:paraId="58E2C3B9" w14:textId="77777777" w:rsidR="00020DE9" w:rsidRDefault="00BC1E40" w:rsidP="00A21822">
      <w:pPr>
        <w:jc w:val="both"/>
        <w:rPr>
          <w:b/>
        </w:rPr>
      </w:pPr>
      <w:r>
        <w:rPr>
          <w:b/>
        </w:rPr>
        <w:t>S</w:t>
      </w:r>
      <w:r w:rsidR="00020DE9">
        <w:rPr>
          <w:b/>
        </w:rPr>
        <w:t>eismicity</w:t>
      </w:r>
      <w:r>
        <w:rPr>
          <w:b/>
        </w:rPr>
        <w:t xml:space="preserve"> </w:t>
      </w:r>
      <w:r w:rsidRPr="00BC6C70">
        <w:rPr>
          <w:b/>
        </w:rPr>
        <w:t xml:space="preserve">(Appendix </w:t>
      </w:r>
      <w:r w:rsidR="00BC6C70" w:rsidRPr="00BC6C70">
        <w:rPr>
          <w:b/>
        </w:rPr>
        <w:t>9</w:t>
      </w:r>
      <w:r w:rsidRPr="00BC6C70">
        <w:rPr>
          <w:b/>
        </w:rPr>
        <w:t>)</w:t>
      </w:r>
    </w:p>
    <w:p w14:paraId="0E7B6ED8" w14:textId="77777777" w:rsidR="00E77D32" w:rsidRDefault="00E77D32" w:rsidP="00A21822">
      <w:pPr>
        <w:jc w:val="both"/>
        <w:rPr>
          <w:b/>
        </w:rPr>
      </w:pPr>
    </w:p>
    <w:p w14:paraId="305817C1" w14:textId="77777777" w:rsidR="00E77D32" w:rsidRPr="009359DD" w:rsidRDefault="00A07433" w:rsidP="00A21822">
      <w:pPr>
        <w:jc w:val="both"/>
      </w:pPr>
      <w:r>
        <w:t>A full assessment of the likely effects of induced seismicity associated with the proposed hydraulic fracturing operations including the likely effects on surface deflections (subsidence) from gas extraction has been carried out.</w:t>
      </w:r>
      <w:r w:rsidRPr="009359DD">
        <w:t xml:space="preserve"> </w:t>
      </w:r>
      <w:r w:rsidR="00E77D32">
        <w:t>It recognises s</w:t>
      </w:r>
      <w:r w:rsidR="00E77D32" w:rsidRPr="009359DD">
        <w:t xml:space="preserve">eismic events could occur as a result of stress changes on a plane of weakness (a fault) caused by the growth of engineered fractures and the transmission of fluid pressure into a critically stressed fault. </w:t>
      </w:r>
      <w:r w:rsidR="00E77D32">
        <w:t>The assessment has been carefully considered against the findings of the Royal Society, in light of national guidance and with regard to specialist advice that has</w:t>
      </w:r>
      <w:r w:rsidR="00A17E5F">
        <w:t xml:space="preserve"> been sought from DECC and the County C</w:t>
      </w:r>
      <w:r w:rsidR="00E77D32">
        <w:t>ouncil</w:t>
      </w:r>
      <w:r w:rsidR="00A17E5F">
        <w:t>'</w:t>
      </w:r>
      <w:r w:rsidR="00E77D32">
        <w:t>s own appointed seismologists and in view of the views and recommendations of the Director of Public Health. The views expressed by groups and individuals have also been carefully considered. The full assessment o</w:t>
      </w:r>
      <w:r w:rsidR="00B72C04">
        <w:t>f such is set out in Appendix 9</w:t>
      </w:r>
      <w:r w:rsidR="00E77D32">
        <w:t>.</w:t>
      </w:r>
    </w:p>
    <w:p w14:paraId="3E94254C" w14:textId="77777777" w:rsidR="00E77D32" w:rsidRDefault="00E77D32" w:rsidP="00A21822">
      <w:pPr>
        <w:jc w:val="both"/>
      </w:pPr>
    </w:p>
    <w:p w14:paraId="5467BAD0" w14:textId="77777777" w:rsidR="00E77D32" w:rsidRDefault="00E77D32" w:rsidP="00A21822">
      <w:pPr>
        <w:jc w:val="both"/>
        <w:rPr>
          <w:rFonts w:cs="Arial"/>
          <w:color w:val="000000"/>
          <w:szCs w:val="24"/>
        </w:rPr>
      </w:pPr>
      <w:r w:rsidRPr="009359DD">
        <w:t xml:space="preserve">The Royal Society concludes that </w:t>
      </w:r>
      <w:r w:rsidRPr="009359DD">
        <w:rPr>
          <w:rFonts w:eastAsiaTheme="minorHAnsi" w:cs="Arial"/>
          <w:szCs w:val="24"/>
          <w:lang w:eastAsia="en-US"/>
        </w:rPr>
        <w:t>health, safety and environmental risks associated with hydraulic fractur</w:t>
      </w:r>
      <w:r w:rsidR="00B96746">
        <w:rPr>
          <w:rFonts w:eastAsiaTheme="minorHAnsi" w:cs="Arial"/>
          <w:szCs w:val="24"/>
          <w:lang w:eastAsia="en-US"/>
        </w:rPr>
        <w:t xml:space="preserve">ing </w:t>
      </w:r>
      <w:r w:rsidRPr="009359DD">
        <w:rPr>
          <w:rFonts w:eastAsiaTheme="minorHAnsi" w:cs="Arial"/>
          <w:szCs w:val="24"/>
          <w:lang w:eastAsia="en-US"/>
        </w:rPr>
        <w:t>as a means to extract shale gas can be managed effectively in the UK as long as operational best practices are implemented and enforced through regulation</w:t>
      </w:r>
      <w:r>
        <w:rPr>
          <w:rFonts w:eastAsiaTheme="minorHAnsi" w:cs="Arial"/>
          <w:szCs w:val="24"/>
          <w:lang w:eastAsia="en-US"/>
        </w:rPr>
        <w:t xml:space="preserve">. </w:t>
      </w:r>
      <w:r w:rsidRPr="009359DD">
        <w:rPr>
          <w:rFonts w:eastAsiaTheme="minorHAnsi" w:cs="Arial"/>
          <w:color w:val="000000"/>
          <w:szCs w:val="24"/>
          <w:lang w:eastAsia="en-US"/>
        </w:rPr>
        <w:t>DECC will control fracking in a way, through a traffic light system that prevents fracturing generating more than 0.5M</w:t>
      </w:r>
      <w:r w:rsidRPr="009359DD">
        <w:rPr>
          <w:rFonts w:eastAsiaTheme="minorHAnsi" w:cs="Arial"/>
          <w:color w:val="000000"/>
          <w:szCs w:val="24"/>
          <w:vertAlign w:val="subscript"/>
          <w:lang w:eastAsia="en-US"/>
        </w:rPr>
        <w:t xml:space="preserve">L </w:t>
      </w:r>
      <w:r w:rsidRPr="009359DD">
        <w:rPr>
          <w:rFonts w:eastAsiaTheme="minorHAnsi" w:cs="Arial"/>
          <w:color w:val="000000"/>
          <w:szCs w:val="24"/>
          <w:lang w:eastAsia="en-US"/>
        </w:rPr>
        <w:t xml:space="preserve">which means induced seismicity will not be felt at all, or only by a few under especially favourable conditions. Whilst perceived fears are understandable, they cannot be supported by independent review and guidance. It is safe to assume that </w:t>
      </w:r>
      <w:r w:rsidRPr="009359DD">
        <w:rPr>
          <w:rFonts w:cs="Arial"/>
          <w:color w:val="000000"/>
          <w:szCs w:val="24"/>
        </w:rPr>
        <w:t>BGS or other appropriate bodies will carry out national surveys to characterise stresses and identify faults in UK shales and operators will carry out site-specific surveys to characterise and identify local stresses and faults. It is proposed that s</w:t>
      </w:r>
      <w:r w:rsidRPr="009359DD">
        <w:rPr>
          <w:rFonts w:cs="Arial"/>
          <w:szCs w:val="24"/>
        </w:rPr>
        <w:t>ei</w:t>
      </w:r>
      <w:r w:rsidRPr="009359DD">
        <w:rPr>
          <w:rFonts w:cs="Arial"/>
          <w:color w:val="000000"/>
          <w:szCs w:val="24"/>
        </w:rPr>
        <w:t>smicity will be monitored before, during and after hydraulic fracturing (see application LCC/2014/0</w:t>
      </w:r>
      <w:r>
        <w:rPr>
          <w:rFonts w:cs="Arial"/>
          <w:color w:val="000000"/>
          <w:szCs w:val="24"/>
        </w:rPr>
        <w:t>097</w:t>
      </w:r>
      <w:r w:rsidRPr="009359DD">
        <w:rPr>
          <w:rFonts w:cs="Arial"/>
          <w:color w:val="000000"/>
          <w:szCs w:val="24"/>
        </w:rPr>
        <w:t>). Monitoring has already been carried out in the Becconsall area. A traffic light monitoring systems would be implemented and data fed back to well injection operations so that action can be taken to mitigate any induced seismicity and which would be overseen by DECC and whom the county council can be satisfied will operate within its own regulatory framework.</w:t>
      </w:r>
    </w:p>
    <w:p w14:paraId="2A768E1D" w14:textId="77777777" w:rsidR="00A07433" w:rsidRPr="009359DD" w:rsidRDefault="00A07433" w:rsidP="00A21822">
      <w:pPr>
        <w:jc w:val="both"/>
        <w:rPr>
          <w:rFonts w:cs="Arial"/>
          <w:color w:val="000000"/>
          <w:szCs w:val="24"/>
        </w:rPr>
      </w:pPr>
    </w:p>
    <w:p w14:paraId="2136AC21" w14:textId="77777777" w:rsidR="00A07433" w:rsidRDefault="00A07433" w:rsidP="00A21822">
      <w:pPr>
        <w:jc w:val="both"/>
      </w:pPr>
      <w:r>
        <w:rPr>
          <w:rFonts w:cs="Arial"/>
          <w:color w:val="000000"/>
          <w:szCs w:val="24"/>
        </w:rPr>
        <w:t xml:space="preserve">With regard to possible subsidence DECC has reported [Review and Recommendations for Induced Seismic Mitigation (April 2012)] that there </w:t>
      </w:r>
      <w:r>
        <w:t>are no documented cases of fracturing operations causing subsidence or tremors large enough to cause damage at the surface and that unlike coal mining, shale gas production does not remove large quantities of rock from undergroun</w:t>
      </w:r>
      <w:r w:rsidR="0060481F">
        <w:t xml:space="preserve">d, which can cause subsidence.  </w:t>
      </w:r>
      <w:r>
        <w:t>The repo</w:t>
      </w:r>
      <w:r w:rsidR="0060481F">
        <w:t>rt notes that subsidence can hap</w:t>
      </w:r>
      <w:r>
        <w:t xml:space="preserve">pen when rock is compressed and collapses in on itself, but </w:t>
      </w:r>
      <w:r>
        <w:lastRenderedPageBreak/>
        <w:t>that shale rock is not easily compressed, so subsidence is unlikely and that rock samples would be tested before any commercial production is approved. The conclusions of the applicant and the previous conclusions of DECC are accepted. It is considered that the proposed exploration and appraisal of shale gas would not lead to any subsidence at surface and should there be an opportunity for any further stage of exploration that could lead to commercial exploitation, that would require the benefit of planning permission and would be the subject of greater scrutiny by DECC.</w:t>
      </w:r>
    </w:p>
    <w:p w14:paraId="49762D4D" w14:textId="77777777" w:rsidR="00A07433" w:rsidRDefault="00A07433" w:rsidP="00A21822">
      <w:pPr>
        <w:jc w:val="both"/>
      </w:pPr>
    </w:p>
    <w:p w14:paraId="55B4CF78" w14:textId="77777777" w:rsidR="00E77D32" w:rsidRPr="009359DD" w:rsidRDefault="00E77D32" w:rsidP="00A21822">
      <w:pPr>
        <w:jc w:val="both"/>
        <w:rPr>
          <w:rFonts w:cs="Arial"/>
          <w:color w:val="000000"/>
          <w:szCs w:val="24"/>
        </w:rPr>
      </w:pPr>
      <w:r w:rsidRPr="009359DD">
        <w:rPr>
          <w:rFonts w:cs="Arial"/>
          <w:color w:val="000000"/>
          <w:szCs w:val="24"/>
        </w:rPr>
        <w:t>With regard to the representations received it is not likely that seismic activity would lead to injury to humans or wildlife or destabilise the geology in a way that would generate earthquakes that would place the Heysham power station or the proposed underground gas storage pr</w:t>
      </w:r>
      <w:r w:rsidR="00A7138F">
        <w:rPr>
          <w:rFonts w:cs="Arial"/>
          <w:color w:val="000000"/>
          <w:szCs w:val="24"/>
        </w:rPr>
        <w:t>oject at Preesall at risk. The County Councils has not seen any</w:t>
      </w:r>
      <w:r w:rsidRPr="009359DD">
        <w:rPr>
          <w:rFonts w:cs="Arial"/>
          <w:color w:val="000000"/>
          <w:szCs w:val="24"/>
        </w:rPr>
        <w:t xml:space="preserve"> verified evidence of damage to property as a consequence of the seismic events at Preese Hall or that the surface strata was undermined in any way or present a risk of subsidence to moss land or nearby properties. There is no evidence to support that fact induced seismicity would led to pollution of surface or ground water or that the process could be safely carried out. A 3D survey has been carried out to give a clear understanding of the geological conditions and faulting in the area and the sites, depth and direction of drilling and horizons proposed to be fracked have been chosen and designed in a way to minimise seismic movement and which, if undertaken in accordance with a traffic light system would prevent the migration of fluids. There are no mine workings in the Fylde. </w:t>
      </w:r>
    </w:p>
    <w:p w14:paraId="14880909" w14:textId="77777777" w:rsidR="00E77D32" w:rsidRPr="009359DD" w:rsidRDefault="00E77D32" w:rsidP="00A21822">
      <w:pPr>
        <w:jc w:val="both"/>
        <w:rPr>
          <w:rFonts w:cs="Arial"/>
          <w:color w:val="000000"/>
          <w:szCs w:val="24"/>
        </w:rPr>
      </w:pPr>
    </w:p>
    <w:p w14:paraId="41CF5AF6" w14:textId="2DD98D6A" w:rsidR="00E77D32" w:rsidRPr="009359DD" w:rsidRDefault="00E77D32" w:rsidP="00A21822">
      <w:pPr>
        <w:jc w:val="both"/>
        <w:rPr>
          <w:rFonts w:cs="Arial"/>
          <w:color w:val="000000"/>
          <w:szCs w:val="24"/>
        </w:rPr>
      </w:pPr>
      <w:r w:rsidRPr="009359DD">
        <w:rPr>
          <w:rFonts w:cs="Arial"/>
          <w:color w:val="000000"/>
          <w:szCs w:val="24"/>
        </w:rPr>
        <w:t xml:space="preserve">Whilst the concerns are </w:t>
      </w:r>
      <w:r w:rsidR="009742D9">
        <w:rPr>
          <w:rFonts w:cs="Arial"/>
          <w:color w:val="000000"/>
          <w:szCs w:val="24"/>
        </w:rPr>
        <w:t xml:space="preserve">acknowledged </w:t>
      </w:r>
      <w:r w:rsidRPr="009359DD">
        <w:rPr>
          <w:rFonts w:cs="Arial"/>
          <w:color w:val="000000"/>
          <w:szCs w:val="24"/>
        </w:rPr>
        <w:t xml:space="preserve">it is concluded that they cannot be supported and that the County Council can assume and be satisfied that </w:t>
      </w:r>
      <w:r w:rsidRPr="009359DD">
        <w:rPr>
          <w:rFonts w:cs="Arial"/>
          <w:color w:val="000000"/>
          <w:szCs w:val="24"/>
        </w:rPr>
        <w:lastRenderedPageBreak/>
        <w:t>the development would be carried out to meet the requirements of DECC</w:t>
      </w:r>
      <w:r w:rsidR="009742D9">
        <w:rPr>
          <w:rFonts w:cs="Arial"/>
          <w:color w:val="000000"/>
          <w:szCs w:val="24"/>
        </w:rPr>
        <w:t xml:space="preserve"> and the EA</w:t>
      </w:r>
      <w:r w:rsidRPr="009359DD">
        <w:rPr>
          <w:rFonts w:cs="Arial"/>
          <w:color w:val="000000"/>
          <w:szCs w:val="24"/>
        </w:rPr>
        <w:t>.</w:t>
      </w:r>
    </w:p>
    <w:p w14:paraId="4AE16E27" w14:textId="77777777" w:rsidR="00020DE9" w:rsidRDefault="00020DE9" w:rsidP="00A21822">
      <w:pPr>
        <w:jc w:val="both"/>
        <w:rPr>
          <w:b/>
        </w:rPr>
      </w:pPr>
    </w:p>
    <w:p w14:paraId="012E9546" w14:textId="77777777" w:rsidR="00020DE9" w:rsidRDefault="00020DE9" w:rsidP="00A21822">
      <w:pPr>
        <w:keepNext/>
        <w:jc w:val="both"/>
        <w:rPr>
          <w:b/>
        </w:rPr>
      </w:pPr>
      <w:r>
        <w:rPr>
          <w:b/>
        </w:rPr>
        <w:t>Land Use</w:t>
      </w:r>
      <w:r w:rsidR="00C66A00">
        <w:rPr>
          <w:b/>
        </w:rPr>
        <w:t xml:space="preserve"> </w:t>
      </w:r>
      <w:r w:rsidR="00C66A00" w:rsidRPr="00BC6C70">
        <w:rPr>
          <w:b/>
        </w:rPr>
        <w:t xml:space="preserve">(Appendix </w:t>
      </w:r>
      <w:r w:rsidR="00BC6C70" w:rsidRPr="00BC6C70">
        <w:rPr>
          <w:b/>
        </w:rPr>
        <w:t>10</w:t>
      </w:r>
      <w:r w:rsidR="00C66A00" w:rsidRPr="00BC6C70">
        <w:rPr>
          <w:b/>
        </w:rPr>
        <w:t>)</w:t>
      </w:r>
    </w:p>
    <w:p w14:paraId="73215F04" w14:textId="77777777" w:rsidR="00FF2512" w:rsidRDefault="00FF2512" w:rsidP="00A21822">
      <w:pPr>
        <w:keepNext/>
        <w:jc w:val="both"/>
        <w:rPr>
          <w:b/>
        </w:rPr>
      </w:pPr>
    </w:p>
    <w:p w14:paraId="62470C52" w14:textId="0815B8FB" w:rsidR="00FF2512" w:rsidRDefault="00FF2512" w:rsidP="00A21822">
      <w:pPr>
        <w:keepNext/>
        <w:jc w:val="both"/>
        <w:rPr>
          <w:rFonts w:ascii="TT2FCo00" w:hAnsi="TT2FCo00" w:cs="TT2FCo00"/>
          <w:szCs w:val="24"/>
        </w:rPr>
      </w:pPr>
      <w:r w:rsidRPr="00ED06A8">
        <w:t>A</w:t>
      </w:r>
      <w:r>
        <w:t xml:space="preserve">s part of the EIA an assessment has been undertaken </w:t>
      </w:r>
      <w:r w:rsidR="009742D9">
        <w:t xml:space="preserve">by the applicant </w:t>
      </w:r>
      <w:r>
        <w:t xml:space="preserve">of the impacts of the proposal on the land use. The agricultural land affected (2.6ha) has been assessed as </w:t>
      </w:r>
      <w:r w:rsidR="00061BF6">
        <w:t xml:space="preserve">good or </w:t>
      </w:r>
      <w:r>
        <w:t>moderate in terms of its agricultural land quality.</w:t>
      </w:r>
      <w:r w:rsidRPr="00B90F67">
        <w:t xml:space="preserve"> </w:t>
      </w:r>
      <w:r>
        <w:t xml:space="preserve">A soil survey has been carried out and data on farming practices collated. The site forms part of a 275ha farm holding of which 2.6 is proposed to be used for the development – approximately 0.9%. The land is grassland grazed by milking cattle, produces hay crops for sale, dairy replacements and beef are reared and used for winter grazing by sheep. </w:t>
      </w:r>
    </w:p>
    <w:p w14:paraId="5AB09282" w14:textId="77777777" w:rsidR="00FF2512" w:rsidRDefault="00FF2512" w:rsidP="00A21822">
      <w:pPr>
        <w:jc w:val="both"/>
      </w:pPr>
    </w:p>
    <w:p w14:paraId="42F17492" w14:textId="77777777" w:rsidR="00FF2512" w:rsidRDefault="00FF2512" w:rsidP="00A21822">
      <w:pPr>
        <w:jc w:val="both"/>
      </w:pPr>
      <w:r>
        <w:t xml:space="preserve">The assessment concludes the impact on the loss of agricultural land is not significant.  </w:t>
      </w:r>
    </w:p>
    <w:p w14:paraId="4411DBBB" w14:textId="77777777" w:rsidR="00FF2512" w:rsidRPr="00ED06A8" w:rsidRDefault="00FF2512" w:rsidP="00A21822">
      <w:pPr>
        <w:jc w:val="both"/>
      </w:pPr>
    </w:p>
    <w:p w14:paraId="1D0E3EB8" w14:textId="4E64A097" w:rsidR="00BE68FE" w:rsidRDefault="00BE68FE" w:rsidP="00067C83">
      <w:pPr>
        <w:keepNext/>
        <w:jc w:val="both"/>
        <w:rPr>
          <w:rFonts w:ascii="TT2FCo00" w:hAnsi="TT2FCo00" w:cs="TT2FCo00"/>
          <w:szCs w:val="24"/>
        </w:rPr>
      </w:pPr>
      <w:r w:rsidRPr="00624AA5">
        <w:rPr>
          <w:rFonts w:ascii="TT2FCo00" w:hAnsi="TT2FCo00" w:cs="TT2FCo00"/>
          <w:szCs w:val="24"/>
        </w:rPr>
        <w:t>The exploration site and access covers</w:t>
      </w:r>
      <w:r>
        <w:rPr>
          <w:rFonts w:ascii="TT2FCo00" w:hAnsi="TT2FCo00" w:cs="TT2FCo00"/>
          <w:szCs w:val="24"/>
        </w:rPr>
        <w:t xml:space="preserve"> an area of approximately 2.6ha.  The land is actually classified as Grade 2 (best and most versatile) land but such classification is at a significant scale covering large areas of land and within which land may be of varying quality. However, a more detailed assessment of the land affected by the proposal has been carried out by the applicant which identifies approximately that a</w:t>
      </w:r>
      <w:r w:rsidRPr="00C71C4F">
        <w:rPr>
          <w:rFonts w:ascii="TT2FCo00" w:hAnsi="TT2FCo00" w:cs="TT2FCo00"/>
          <w:szCs w:val="24"/>
        </w:rPr>
        <w:t>pproximately</w:t>
      </w:r>
      <w:r>
        <w:rPr>
          <w:rFonts w:ascii="TT2FCo00" w:hAnsi="TT2FCo00" w:cs="TT2FCo00"/>
          <w:szCs w:val="24"/>
        </w:rPr>
        <w:t xml:space="preserve"> 2.6ha of land affected, </w:t>
      </w:r>
      <w:r w:rsidRPr="00B923F5">
        <w:rPr>
          <w:rFonts w:ascii="TT2FCo00" w:hAnsi="TT2FCo00" w:cs="TT2FCo00"/>
          <w:szCs w:val="24"/>
        </w:rPr>
        <w:t xml:space="preserve">0.02ha </w:t>
      </w:r>
      <w:r w:rsidRPr="00C71C4F">
        <w:rPr>
          <w:rFonts w:ascii="TT2FCo00" w:hAnsi="TT2FCo00" w:cs="TT2FCo00"/>
          <w:szCs w:val="24"/>
        </w:rPr>
        <w:t xml:space="preserve">is classed as good quality (Class 3a) with approximately 2.58ha </w:t>
      </w:r>
      <w:r>
        <w:rPr>
          <w:rFonts w:ascii="TT2FCo00" w:hAnsi="TT2FCo00" w:cs="TT2FCo00"/>
          <w:szCs w:val="24"/>
        </w:rPr>
        <w:t xml:space="preserve">being of </w:t>
      </w:r>
      <w:r w:rsidRPr="00C71C4F">
        <w:rPr>
          <w:rFonts w:ascii="TT2FCo00" w:hAnsi="TT2FCo00" w:cs="TT2FCo00"/>
          <w:szCs w:val="24"/>
        </w:rPr>
        <w:t>moderate quality (Class 3b).</w:t>
      </w:r>
      <w:r w:rsidDel="00BE68FE">
        <w:rPr>
          <w:rFonts w:ascii="TT2FCo00" w:hAnsi="TT2FCo00" w:cs="TT2FCo00"/>
          <w:szCs w:val="24"/>
        </w:rPr>
        <w:t xml:space="preserve"> </w:t>
      </w:r>
      <w:r w:rsidR="00067C83">
        <w:rPr>
          <w:rFonts w:ascii="TT2FCo00" w:hAnsi="TT2FCo00" w:cs="TT2FCo00"/>
          <w:szCs w:val="24"/>
        </w:rPr>
        <w:t xml:space="preserve"> Irrespective the site would be relatively small and it is considered notwithstanding the classification the </w:t>
      </w:r>
      <w:r w:rsidR="00067C83">
        <w:rPr>
          <w:rFonts w:ascii="TT2FCo00" w:hAnsi="TT2FCo00" w:cs="TT2FCo00"/>
          <w:szCs w:val="24"/>
        </w:rPr>
        <w:lastRenderedPageBreak/>
        <w:t xml:space="preserve">proposal is temporary and there would be no unacceptable long term loss of agricultural land or impact on agricultural practices. </w:t>
      </w:r>
    </w:p>
    <w:p w14:paraId="4E936851" w14:textId="4688E63F" w:rsidR="00067C83" w:rsidRDefault="00067C83" w:rsidP="00067C83">
      <w:pPr>
        <w:keepNext/>
        <w:jc w:val="both"/>
        <w:rPr>
          <w:rFonts w:ascii="TT2FCo00" w:hAnsi="TT2FCo00" w:cs="TT2FCo00"/>
          <w:szCs w:val="24"/>
        </w:rPr>
      </w:pPr>
      <w:r>
        <w:rPr>
          <w:rFonts w:ascii="TT2FCo00" w:hAnsi="TT2FCo00" w:cs="TT2FCo00"/>
          <w:szCs w:val="24"/>
        </w:rPr>
        <w:t xml:space="preserve"> </w:t>
      </w:r>
    </w:p>
    <w:p w14:paraId="7C2774D7" w14:textId="05719275" w:rsidR="00FF2512" w:rsidRDefault="00FF2512" w:rsidP="00A21822">
      <w:pPr>
        <w:jc w:val="both"/>
        <w:rPr>
          <w:b/>
          <w:u w:val="single"/>
        </w:rPr>
      </w:pPr>
      <w:r>
        <w:t xml:space="preserve">An assessment of the ES has been carried out and it is concluded that the impact of the proposal in terms of land use planning would not be significant. The loss of agricultural land would be for a temporary period and provided that appropriate mitigation measures are imposed with regard to soil compaction and conditions controlling the storage of soils and the reinstatement of the land, the proposal would be acceptable.  The proposal would </w:t>
      </w:r>
      <w:r w:rsidR="007F1A0D">
        <w:t xml:space="preserve">accord with </w:t>
      </w:r>
      <w:r w:rsidR="007F1A0D">
        <w:rPr>
          <w:szCs w:val="24"/>
        </w:rPr>
        <w:t xml:space="preserve">Policies NPPF1 and DM2 of the LMWLP. </w:t>
      </w:r>
    </w:p>
    <w:p w14:paraId="10BA4921" w14:textId="77777777" w:rsidR="00FF2512" w:rsidRDefault="00FF2512" w:rsidP="00A21822">
      <w:pPr>
        <w:jc w:val="both"/>
        <w:rPr>
          <w:b/>
        </w:rPr>
      </w:pPr>
    </w:p>
    <w:p w14:paraId="5594358D" w14:textId="77777777" w:rsidR="00020DE9" w:rsidRDefault="00020DE9" w:rsidP="00A21822">
      <w:pPr>
        <w:jc w:val="both"/>
        <w:rPr>
          <w:b/>
        </w:rPr>
      </w:pPr>
      <w:r>
        <w:rPr>
          <w:b/>
        </w:rPr>
        <w:t>Landscape and Visual Amenity</w:t>
      </w:r>
      <w:r w:rsidR="00C66A00">
        <w:rPr>
          <w:b/>
        </w:rPr>
        <w:t xml:space="preserve"> </w:t>
      </w:r>
      <w:r w:rsidR="00C66A00" w:rsidRPr="00BC6C70">
        <w:rPr>
          <w:b/>
        </w:rPr>
        <w:t xml:space="preserve">(Appendix </w:t>
      </w:r>
      <w:r w:rsidR="00BC6C70" w:rsidRPr="00BC6C70">
        <w:rPr>
          <w:b/>
        </w:rPr>
        <w:t>11)</w:t>
      </w:r>
    </w:p>
    <w:p w14:paraId="31D755C3" w14:textId="77777777" w:rsidR="00005B91" w:rsidRDefault="00005B91" w:rsidP="00A21822">
      <w:pPr>
        <w:jc w:val="both"/>
        <w:rPr>
          <w:b/>
        </w:rPr>
      </w:pPr>
    </w:p>
    <w:p w14:paraId="2D01F721" w14:textId="77777777" w:rsidR="00005B91" w:rsidRPr="00005B91" w:rsidRDefault="00005B91" w:rsidP="00A21822">
      <w:pPr>
        <w:jc w:val="both"/>
      </w:pPr>
      <w:r w:rsidRPr="00005B91">
        <w:t xml:space="preserve">The applicant has undertaken an assessment of the landscape and visual amenity of the site and area within a 5km radius. As part of the EIA an assessment has been undertaken of the impacts of the proposal on the landscape and visual effects. It concludes there would be no significant landscape effects although there would be very localised direct change due to the development temporarily altering a very small proportion of the local character area during construction of the well pad but no effect during other phases. The visual findings conclude there would be significant adverse visual effects arising during the drilling, hydraulic fracturing and flow testing phases. Eleven of the principal viewpoints would experience significant adverse visual effects. Nine of these are public rights of way receptors, one with a recreational viewpoint along with two residential receptors (a group of five residences have been assessed as one receptor at Stanley Farm since all would experience the same effect. No significant adverse visual </w:t>
      </w:r>
      <w:r w:rsidRPr="00005B91">
        <w:lastRenderedPageBreak/>
        <w:t>effects were judged to occur on any receptor more than 9</w:t>
      </w:r>
      <w:r>
        <w:t>0</w:t>
      </w:r>
      <w:r w:rsidRPr="00005B91">
        <w:t xml:space="preserve">0m from the site during any phase of the project.   </w:t>
      </w:r>
    </w:p>
    <w:p w14:paraId="3F7265EF" w14:textId="77777777" w:rsidR="00005B91" w:rsidRDefault="00005B91" w:rsidP="00A21822">
      <w:pPr>
        <w:jc w:val="both"/>
      </w:pPr>
    </w:p>
    <w:p w14:paraId="22BD5D77" w14:textId="77777777" w:rsidR="00005B91" w:rsidRDefault="00005B91" w:rsidP="00A21822">
      <w:pPr>
        <w:jc w:val="both"/>
      </w:pPr>
      <w:r>
        <w:t xml:space="preserve">Mitigation measures are proposed in the form of 4m bunds around the well pad, landscaping around the well pad to help filter views, allowing hedgerows to grow taller, minimisation of light spill, gap filling in existing hedgerows.  </w:t>
      </w:r>
    </w:p>
    <w:p w14:paraId="55B75753" w14:textId="77777777" w:rsidR="00005B91" w:rsidRDefault="00005B91" w:rsidP="00A21822">
      <w:pPr>
        <w:jc w:val="both"/>
      </w:pPr>
    </w:p>
    <w:p w14:paraId="759DF4B9" w14:textId="77777777" w:rsidR="00005B91" w:rsidRDefault="00005B91" w:rsidP="00A21822">
      <w:pPr>
        <w:jc w:val="both"/>
      </w:pPr>
      <w:r>
        <w:t xml:space="preserve">The ES concludes there would be no cumulative effects from other developments proposed or committed that would have and significant impact on visual amenity. The land is of </w:t>
      </w:r>
      <w:r w:rsidR="00852E76">
        <w:t xml:space="preserve">good to </w:t>
      </w:r>
      <w:r>
        <w:t>moderate agricultural quality and it is concluded that there would be no significant effects on farming practices.</w:t>
      </w:r>
    </w:p>
    <w:p w14:paraId="2B88F8D8" w14:textId="77777777" w:rsidR="009742D9" w:rsidRPr="009C2F1B" w:rsidRDefault="009742D9" w:rsidP="00A21822">
      <w:pPr>
        <w:jc w:val="both"/>
      </w:pPr>
    </w:p>
    <w:p w14:paraId="113EA692" w14:textId="77777777" w:rsidR="009742D9" w:rsidRPr="009C2F1B" w:rsidRDefault="009742D9" w:rsidP="00A21822">
      <w:pPr>
        <w:jc w:val="both"/>
      </w:pPr>
      <w:r>
        <w:t xml:space="preserve">To address previous concerns relating to noise at the closest sensitive receptors during night time hours, the applicant, as part of the submission of further information to reduce noise levels and noise impacts, proposed additional noise attenuation measures. These are in the form of solid barriers around the site and around individual pieces of plant and equipment. The effect of these would be to reduce the noise levels to a maximum of 39 </w:t>
      </w:r>
      <w:r w:rsidRPr="007C29DB">
        <w:rPr>
          <w:szCs w:val="24"/>
        </w:rPr>
        <w:t>dB L</w:t>
      </w:r>
      <w:r w:rsidRPr="007C29DB">
        <w:rPr>
          <w:szCs w:val="24"/>
          <w:vertAlign w:val="subscript"/>
        </w:rPr>
        <w:t>Aeq</w:t>
      </w:r>
      <w:r w:rsidRPr="007C29DB">
        <w:rPr>
          <w:szCs w:val="24"/>
        </w:rPr>
        <w:t xml:space="preserve"> at night</w:t>
      </w:r>
      <w:r>
        <w:rPr>
          <w:szCs w:val="24"/>
        </w:rPr>
        <w:t>. It is also proposed to limit the height of the drilling rig to 36m. A revised assessment of the landscape impacts of the proposed measures has been carried out by the applicant and who feels that such measures would not only assist in the mitigation of noise during day and night time operations but would also reduce the visual impact of the site further, particularly with a lower height drilling rig.</w:t>
      </w:r>
    </w:p>
    <w:p w14:paraId="47C25AC9" w14:textId="77777777" w:rsidR="00005B91" w:rsidRDefault="00005B91" w:rsidP="00A21822">
      <w:pPr>
        <w:jc w:val="both"/>
        <w:rPr>
          <w:b/>
        </w:rPr>
      </w:pPr>
    </w:p>
    <w:p w14:paraId="0621BB59" w14:textId="72307B53" w:rsidR="00005B91" w:rsidRDefault="00005B91" w:rsidP="00A21822">
      <w:pPr>
        <w:jc w:val="both"/>
      </w:pPr>
      <w:r>
        <w:t>An assessment of the E</w:t>
      </w:r>
      <w:r w:rsidR="008F395B">
        <w:t xml:space="preserve">S </w:t>
      </w:r>
      <w:r w:rsidR="009742D9">
        <w:t xml:space="preserve">and the further information </w:t>
      </w:r>
      <w:r w:rsidR="008F395B">
        <w:t>has been carried out and advic</w:t>
      </w:r>
      <w:r>
        <w:t xml:space="preserve">e provided by the County Council specialist advisor on landscape. </w:t>
      </w:r>
      <w:r>
        <w:lastRenderedPageBreak/>
        <w:t xml:space="preserve">The assessment finds that given the undulating and open nature of the landscape, the development would have some significant landscape impacts but only for a limited period and in the main restricted to locations near to the site, in particular properties at </w:t>
      </w:r>
      <w:r w:rsidR="00E01704">
        <w:t>Old Orchard Farm</w:t>
      </w:r>
      <w:r w:rsidR="008B159E">
        <w:t xml:space="preserve"> and Stanley Farm. </w:t>
      </w:r>
      <w:r>
        <w:t>The development would not affect any conservation areas, listed buildings or protected trees. It would not require the removal of any significant existing landscape features and therefore any landscape change would not be of a permanent nature. The development is therefore considered acceptable in terms of landscape impacts</w:t>
      </w:r>
      <w:r w:rsidR="00496C64">
        <w:t xml:space="preserve"> in the long term</w:t>
      </w:r>
      <w:r>
        <w:t>. However, it is considered that any planning permission should be subject to conditions relating to the colour of the drilling rigs and other equipment, the design and location of the perimeter landscaping mounds, the colour and design of fencing, lighting design and control and details of the restoration and aftercare of the site to include the replanting of any hedgerows that are removed and restoration.</w:t>
      </w:r>
    </w:p>
    <w:p w14:paraId="571CEF24" w14:textId="77777777" w:rsidR="00005B91" w:rsidRDefault="00005B91" w:rsidP="00A21822">
      <w:pPr>
        <w:jc w:val="both"/>
      </w:pPr>
    </w:p>
    <w:p w14:paraId="0C0F1F8F" w14:textId="2B8E9099" w:rsidR="00005B91" w:rsidRPr="005D376B" w:rsidRDefault="00005B91" w:rsidP="00A21822">
      <w:pPr>
        <w:jc w:val="both"/>
      </w:pPr>
      <w:r w:rsidRPr="009D1DED">
        <w:rPr>
          <w:szCs w:val="24"/>
          <w:lang w:eastAsia="en-US"/>
        </w:rPr>
        <w:t xml:space="preserve">It is </w:t>
      </w:r>
      <w:r>
        <w:rPr>
          <w:szCs w:val="24"/>
          <w:lang w:eastAsia="en-US"/>
        </w:rPr>
        <w:t xml:space="preserve">therefore </w:t>
      </w:r>
      <w:r w:rsidRPr="009D1DED">
        <w:rPr>
          <w:szCs w:val="24"/>
          <w:lang w:eastAsia="en-US"/>
        </w:rPr>
        <w:t>concluded that</w:t>
      </w:r>
      <w:r w:rsidR="00496C64">
        <w:rPr>
          <w:szCs w:val="24"/>
          <w:lang w:eastAsia="en-US"/>
        </w:rPr>
        <w:t xml:space="preserve"> in the short term</w:t>
      </w:r>
      <w:r w:rsidRPr="009D1DED">
        <w:rPr>
          <w:szCs w:val="24"/>
          <w:lang w:eastAsia="en-US"/>
        </w:rPr>
        <w:t xml:space="preserve"> </w:t>
      </w:r>
      <w:r>
        <w:rPr>
          <w:szCs w:val="24"/>
          <w:lang w:eastAsia="en-US"/>
        </w:rPr>
        <w:t xml:space="preserve">the proposal would generate </w:t>
      </w:r>
      <w:r w:rsidRPr="009D1DED">
        <w:rPr>
          <w:szCs w:val="24"/>
          <w:lang w:eastAsia="en-US"/>
        </w:rPr>
        <w:t xml:space="preserve">significant localised landscape and visual </w:t>
      </w:r>
      <w:r>
        <w:rPr>
          <w:szCs w:val="24"/>
          <w:lang w:eastAsia="en-US"/>
        </w:rPr>
        <w:t>impacts and which would be</w:t>
      </w:r>
      <w:r w:rsidRPr="009D1DED">
        <w:rPr>
          <w:szCs w:val="24"/>
          <w:lang w:eastAsia="en-US"/>
        </w:rPr>
        <w:t xml:space="preserve"> unavoidable </w:t>
      </w:r>
      <w:r>
        <w:rPr>
          <w:szCs w:val="24"/>
          <w:lang w:eastAsia="en-US"/>
        </w:rPr>
        <w:t xml:space="preserve">due to the nature and duration of the proposal. However, whilst the duration is over an extended period of time, it would still be temporary. Mitigation measures are proposed and there </w:t>
      </w:r>
      <w:r w:rsidRPr="009D1DED">
        <w:rPr>
          <w:szCs w:val="24"/>
          <w:lang w:eastAsia="en-US"/>
        </w:rPr>
        <w:t>is scope to further mitigate the likely effects by reducing the height of the drilling rig to a maximum of 35m; finish</w:t>
      </w:r>
      <w:r w:rsidR="009742D9">
        <w:rPr>
          <w:szCs w:val="24"/>
          <w:lang w:eastAsia="en-US"/>
        </w:rPr>
        <w:t>ing</w:t>
      </w:r>
      <w:r w:rsidRPr="009D1DED">
        <w:rPr>
          <w:szCs w:val="24"/>
          <w:lang w:eastAsia="en-US"/>
        </w:rPr>
        <w:t xml:space="preserve"> the drilling and fracturing rigs in a more suitable colour than as proposed</w:t>
      </w:r>
      <w:r w:rsidR="009742D9">
        <w:rPr>
          <w:szCs w:val="24"/>
          <w:lang w:eastAsia="en-US"/>
        </w:rPr>
        <w:t xml:space="preserve"> (red/white)</w:t>
      </w:r>
      <w:r w:rsidR="00067C83">
        <w:rPr>
          <w:szCs w:val="24"/>
          <w:lang w:eastAsia="en-US"/>
        </w:rPr>
        <w:t xml:space="preserve"> </w:t>
      </w:r>
      <w:r w:rsidRPr="009D1DED">
        <w:rPr>
          <w:szCs w:val="24"/>
          <w:lang w:eastAsia="en-US"/>
        </w:rPr>
        <w:t>and to finish the various cabins and other temporary buildings in a more appropriate colour than proposed</w:t>
      </w:r>
      <w:r w:rsidR="009742D9">
        <w:rPr>
          <w:szCs w:val="24"/>
          <w:lang w:eastAsia="en-US"/>
        </w:rPr>
        <w:t xml:space="preserve"> (blue) </w:t>
      </w:r>
      <w:r w:rsidR="009742D9">
        <w:rPr>
          <w:szCs w:val="24"/>
        </w:rPr>
        <w:t>albeit the additional proposed noise mitigation measures of employing solid barriers would reduce the visual impact of the site</w:t>
      </w:r>
      <w:r w:rsidRPr="009D1DED">
        <w:rPr>
          <w:szCs w:val="24"/>
          <w:lang w:eastAsia="en-US"/>
        </w:rPr>
        <w:t xml:space="preserve">. </w:t>
      </w:r>
      <w:r w:rsidR="009742D9">
        <w:rPr>
          <w:szCs w:val="24"/>
          <w:lang w:eastAsia="en-US"/>
        </w:rPr>
        <w:t>Nevertheless, s</w:t>
      </w:r>
      <w:r>
        <w:rPr>
          <w:szCs w:val="24"/>
          <w:lang w:eastAsia="en-US"/>
        </w:rPr>
        <w:t xml:space="preserve">ubject to such conditions it is considered that the proposal would not be contrary to Policy </w:t>
      </w:r>
      <w:r>
        <w:rPr>
          <w:szCs w:val="24"/>
          <w:lang w:eastAsia="en-US"/>
        </w:rPr>
        <w:lastRenderedPageBreak/>
        <w:t xml:space="preserve">D2 of the </w:t>
      </w:r>
      <w:r>
        <w:t>Lancashire Minerals and Waste Local Plan and whilst it could be seen as contrary to Policy EP11 of the Fylde Local Plan,</w:t>
      </w:r>
      <w:r w:rsidRPr="005D376B">
        <w:t xml:space="preserve"> </w:t>
      </w:r>
      <w:r>
        <w:t xml:space="preserve">the proposed development, due to its nature for a temporary period it could not be </w:t>
      </w:r>
      <w:r w:rsidR="009742D9">
        <w:t xml:space="preserve">expected to be </w:t>
      </w:r>
      <w:r>
        <w:t>designed in a way to meet the requirements of this policy.</w:t>
      </w:r>
    </w:p>
    <w:p w14:paraId="3B3A5E82" w14:textId="77777777" w:rsidR="00704AA9" w:rsidRDefault="00704AA9" w:rsidP="00A21822">
      <w:pPr>
        <w:jc w:val="both"/>
        <w:rPr>
          <w:b/>
        </w:rPr>
      </w:pPr>
    </w:p>
    <w:p w14:paraId="4948657C" w14:textId="77777777" w:rsidR="00020DE9" w:rsidRDefault="00020DE9" w:rsidP="00A21822">
      <w:pPr>
        <w:jc w:val="both"/>
        <w:rPr>
          <w:b/>
        </w:rPr>
      </w:pPr>
      <w:r>
        <w:rPr>
          <w:b/>
        </w:rPr>
        <w:t>Lighting</w:t>
      </w:r>
      <w:r w:rsidR="00C66A00">
        <w:rPr>
          <w:b/>
        </w:rPr>
        <w:t xml:space="preserve"> </w:t>
      </w:r>
      <w:r w:rsidR="00C66A00" w:rsidRPr="00A92A63">
        <w:rPr>
          <w:b/>
        </w:rPr>
        <w:t xml:space="preserve">(Appendix </w:t>
      </w:r>
      <w:r w:rsidR="00A92A63" w:rsidRPr="00A92A63">
        <w:rPr>
          <w:b/>
        </w:rPr>
        <w:t>12</w:t>
      </w:r>
      <w:r w:rsidR="00C66A00" w:rsidRPr="00A92A63">
        <w:rPr>
          <w:b/>
        </w:rPr>
        <w:t>)</w:t>
      </w:r>
    </w:p>
    <w:p w14:paraId="796A3217" w14:textId="77777777" w:rsidR="00C66A00" w:rsidRDefault="00C66A00" w:rsidP="00A21822">
      <w:pPr>
        <w:jc w:val="both"/>
        <w:rPr>
          <w:b/>
        </w:rPr>
      </w:pPr>
    </w:p>
    <w:p w14:paraId="7A1099B5" w14:textId="77777777" w:rsidR="00C66A00" w:rsidRPr="006A0BA4" w:rsidRDefault="00C66A00" w:rsidP="00A21822">
      <w:pPr>
        <w:jc w:val="both"/>
      </w:pPr>
      <w:r w:rsidRPr="006A0BA4">
        <w:t xml:space="preserve">As part of the EIA an assessment has been undertaken of the effects of the potential night time light obtrusion from the project in view of the site being in a rural location away from built up areas and where there is little existing night time lighting. The assessment has used national policy and light obtrusion guidance including the Institute of Lighting Professionals (ILP) Guidance Note for the Reduction of Obtrusive Light. </w:t>
      </w:r>
      <w:r>
        <w:t xml:space="preserve">An assessment of the impacts has been carried out against the policies of the NPPF, the policies of the development plan and with regard to the views of the county councils specialist lighting advisor, the Director of Public Health and in view of representations received </w:t>
      </w:r>
      <w:r w:rsidRPr="00A92A63">
        <w:t xml:space="preserve">(Appendix </w:t>
      </w:r>
      <w:r w:rsidR="00A92A63" w:rsidRPr="00A92A63">
        <w:t>2</w:t>
      </w:r>
      <w:r w:rsidRPr="00A92A63">
        <w:t>).</w:t>
      </w:r>
    </w:p>
    <w:p w14:paraId="69E5B09C" w14:textId="77777777" w:rsidR="00C66A00" w:rsidRPr="006A0BA4" w:rsidRDefault="00C66A00" w:rsidP="00A21822">
      <w:pPr>
        <w:jc w:val="both"/>
      </w:pPr>
    </w:p>
    <w:p w14:paraId="2BB53441" w14:textId="77777777" w:rsidR="00C66A00" w:rsidRPr="006A0BA4" w:rsidRDefault="00C66A00" w:rsidP="00A21822">
      <w:pPr>
        <w:jc w:val="both"/>
        <w:rPr>
          <w:szCs w:val="24"/>
        </w:rPr>
      </w:pPr>
      <w:r w:rsidRPr="006A0BA4">
        <w:t xml:space="preserve">The County Council's lighting advisor has raised no objection to the proposals and has advised that the lighting design generally complies with the required standards, with the exception of predicted sky glow, which marginally exceeds permitted standards. </w:t>
      </w:r>
      <w:r w:rsidRPr="006A0BA4">
        <w:rPr>
          <w:szCs w:val="24"/>
        </w:rPr>
        <w:t xml:space="preserve">He does not anticipate any issues to </w:t>
      </w:r>
      <w:r w:rsidR="000E45E3">
        <w:rPr>
          <w:szCs w:val="24"/>
        </w:rPr>
        <w:t xml:space="preserve">the </w:t>
      </w:r>
      <w:r w:rsidRPr="006A0BA4">
        <w:rPr>
          <w:szCs w:val="24"/>
        </w:rPr>
        <w:t>surrounding area, highway or users</w:t>
      </w:r>
      <w:r w:rsidR="000E45E3">
        <w:rPr>
          <w:szCs w:val="24"/>
        </w:rPr>
        <w:t xml:space="preserve"> on grounds of safety</w:t>
      </w:r>
      <w:r w:rsidRPr="006A0BA4">
        <w:rPr>
          <w:szCs w:val="24"/>
        </w:rPr>
        <w:t xml:space="preserve">. </w:t>
      </w:r>
    </w:p>
    <w:p w14:paraId="61A26473" w14:textId="77777777" w:rsidR="00C66A00" w:rsidRPr="006A0BA4" w:rsidRDefault="00C66A00" w:rsidP="00A21822">
      <w:pPr>
        <w:jc w:val="both"/>
        <w:rPr>
          <w:szCs w:val="24"/>
        </w:rPr>
      </w:pPr>
    </w:p>
    <w:p w14:paraId="2DF46A84" w14:textId="77777777" w:rsidR="00C66A00" w:rsidRPr="006A0BA4" w:rsidRDefault="00C66A00" w:rsidP="00A21822">
      <w:pPr>
        <w:jc w:val="both"/>
        <w:rPr>
          <w:rFonts w:ascii="ArialMT" w:eastAsiaTheme="minorHAnsi" w:hAnsi="ArialMT" w:cs="ArialMT"/>
          <w:szCs w:val="24"/>
          <w:lang w:eastAsia="en-US"/>
        </w:rPr>
      </w:pPr>
      <w:r w:rsidRPr="006A0BA4">
        <w:rPr>
          <w:szCs w:val="24"/>
        </w:rPr>
        <w:t xml:space="preserve">The Director of Public Health has </w:t>
      </w:r>
      <w:r w:rsidRPr="006A0BA4">
        <w:t>recommended that a</w:t>
      </w:r>
      <w:r w:rsidRPr="006A0BA4">
        <w:rPr>
          <w:rFonts w:ascii="ArialMT" w:eastAsiaTheme="minorHAnsi" w:hAnsi="ArialMT" w:cs="ArialMT"/>
          <w:szCs w:val="24"/>
          <w:lang w:eastAsia="en-US"/>
        </w:rPr>
        <w:t xml:space="preserve">n assessment of light pollution as part of the site operations should be carried out, and if there are likely to be significant impacts associated with light pollution from the sites that cannot be mitigated or controlled, the </w:t>
      </w:r>
      <w:r>
        <w:rPr>
          <w:rFonts w:ascii="ArialMT" w:eastAsiaTheme="minorHAnsi" w:hAnsi="ArialMT" w:cs="ArialMT"/>
          <w:szCs w:val="24"/>
          <w:lang w:eastAsia="en-US"/>
        </w:rPr>
        <w:t>a</w:t>
      </w:r>
      <w:r w:rsidRPr="006A0BA4">
        <w:rPr>
          <w:rFonts w:ascii="ArialMT" w:eastAsiaTheme="minorHAnsi" w:hAnsi="ArialMT" w:cs="ArialMT"/>
          <w:szCs w:val="24"/>
          <w:lang w:eastAsia="en-US"/>
        </w:rPr>
        <w:t xml:space="preserve">pplicant should be requested to </w:t>
      </w:r>
      <w:r w:rsidRPr="006A0BA4">
        <w:rPr>
          <w:rFonts w:ascii="ArialMT" w:eastAsiaTheme="minorHAnsi" w:hAnsi="ArialMT" w:cs="ArialMT"/>
          <w:szCs w:val="24"/>
          <w:lang w:eastAsia="en-US"/>
        </w:rPr>
        <w:lastRenderedPageBreak/>
        <w:t>consider the opportunity to offer to fit blackout blinds to those homes most likely to be affected.</w:t>
      </w:r>
    </w:p>
    <w:p w14:paraId="14A72285" w14:textId="77777777" w:rsidR="00C66A00" w:rsidRPr="006A0BA4" w:rsidRDefault="00C66A00" w:rsidP="00A21822">
      <w:pPr>
        <w:jc w:val="both"/>
        <w:rPr>
          <w:rFonts w:ascii="ArialMT" w:eastAsiaTheme="minorHAnsi" w:hAnsi="ArialMT" w:cs="ArialMT"/>
          <w:szCs w:val="24"/>
          <w:lang w:eastAsia="en-US"/>
        </w:rPr>
      </w:pPr>
    </w:p>
    <w:p w14:paraId="6AE4169D" w14:textId="77777777" w:rsidR="00C66A00" w:rsidRPr="006A0BA4" w:rsidRDefault="000E45E3" w:rsidP="00A21822">
      <w:pPr>
        <w:jc w:val="both"/>
      </w:pPr>
      <w:r>
        <w:rPr>
          <w:szCs w:val="24"/>
        </w:rPr>
        <w:t>In terms of landscape impact, l</w:t>
      </w:r>
      <w:r w:rsidR="00C66A00" w:rsidRPr="006A0BA4">
        <w:rPr>
          <w:szCs w:val="24"/>
        </w:rPr>
        <w:t xml:space="preserve">ighting has properly been assessed; it concludes there would be some light pollution at night. This would be for a temporary period but would be significant </w:t>
      </w:r>
      <w:r w:rsidR="00C66A00">
        <w:rPr>
          <w:szCs w:val="24"/>
        </w:rPr>
        <w:t xml:space="preserve">particularly when seen from the </w:t>
      </w:r>
      <w:r w:rsidR="00C66A00" w:rsidRPr="006A0BA4">
        <w:rPr>
          <w:szCs w:val="24"/>
        </w:rPr>
        <w:t>nearest residential properties. Notwithstanding it would be for an extended period of time, with the mitigation measures proposed, and which could be controlled by condition, on balance, it is considered that lighting could be made acceptable and that the impacts associated with such would not be so great to affect amenity on a permanent basis or lead to unacceptable effects on nature conservation to constitute a sustainable reason for refusal. It would not be appropriate to require blackout blinds to be fit to those properties most likely to be affected.</w:t>
      </w:r>
      <w:r w:rsidR="00C66A00">
        <w:rPr>
          <w:szCs w:val="24"/>
        </w:rPr>
        <w:t xml:space="preserve"> </w:t>
      </w:r>
      <w:r w:rsidR="00C66A00" w:rsidRPr="006A0BA4">
        <w:t>Subject to the mitigation measures proposed, and which could be controlled by condition, it is considered on balance that the proposed lighting for a temporary period would be acceptable for the purposes of the NPPF Policy DM2 of the LMWLP and Policy EP28 of the Fylde Local Plan.</w:t>
      </w:r>
    </w:p>
    <w:p w14:paraId="4B447E1E" w14:textId="77777777" w:rsidR="00020DE9" w:rsidRDefault="00020DE9" w:rsidP="00A21822">
      <w:pPr>
        <w:jc w:val="both"/>
        <w:rPr>
          <w:b/>
        </w:rPr>
      </w:pPr>
    </w:p>
    <w:p w14:paraId="1DA7331F" w14:textId="77777777" w:rsidR="00020DE9" w:rsidRDefault="00020DE9" w:rsidP="00A21822">
      <w:pPr>
        <w:keepNext/>
        <w:jc w:val="both"/>
        <w:rPr>
          <w:b/>
        </w:rPr>
      </w:pPr>
      <w:r w:rsidRPr="00D24342">
        <w:rPr>
          <w:b/>
        </w:rPr>
        <w:t>Noise</w:t>
      </w:r>
      <w:r w:rsidR="00BC1E40" w:rsidRPr="00D24342">
        <w:rPr>
          <w:b/>
        </w:rPr>
        <w:t xml:space="preserve"> (Appendix </w:t>
      </w:r>
      <w:r w:rsidR="00A92A63" w:rsidRPr="00D24342">
        <w:rPr>
          <w:b/>
        </w:rPr>
        <w:t>13</w:t>
      </w:r>
      <w:r w:rsidR="00BC1E40" w:rsidRPr="00D24342">
        <w:rPr>
          <w:b/>
        </w:rPr>
        <w:t>)</w:t>
      </w:r>
    </w:p>
    <w:p w14:paraId="3260E728" w14:textId="77777777" w:rsidR="00A92A63" w:rsidRPr="00837486" w:rsidRDefault="00A92A63" w:rsidP="00A21822">
      <w:pPr>
        <w:pStyle w:val="ListParagraph"/>
        <w:keepNext/>
        <w:spacing w:after="0" w:line="240" w:lineRule="auto"/>
        <w:ind w:left="714"/>
        <w:jc w:val="both"/>
        <w:rPr>
          <w:u w:val="single"/>
        </w:rPr>
      </w:pPr>
    </w:p>
    <w:p w14:paraId="4A90BA87" w14:textId="77777777" w:rsidR="00A92A63" w:rsidRPr="009174C4" w:rsidRDefault="00A92A63" w:rsidP="00A21822">
      <w:pPr>
        <w:keepNext/>
        <w:autoSpaceDE w:val="0"/>
        <w:autoSpaceDN w:val="0"/>
        <w:adjustRightInd w:val="0"/>
        <w:jc w:val="both"/>
        <w:rPr>
          <w:rFonts w:eastAsia="Calibri" w:cs="Arial"/>
          <w:color w:val="000000" w:themeColor="text1"/>
          <w:szCs w:val="24"/>
          <w:lang w:eastAsia="en-US"/>
        </w:rPr>
      </w:pPr>
      <w:r w:rsidRPr="009174C4">
        <w:rPr>
          <w:rFonts w:eastAsia="Calibri" w:cs="Arial"/>
          <w:color w:val="000000" w:themeColor="text1"/>
          <w:szCs w:val="24"/>
          <w:lang w:eastAsia="en-US"/>
        </w:rPr>
        <w:t xml:space="preserve">Paragraph 109 of the NPPF states that the planning system should contribute to and enhance the natural and local environment by </w:t>
      </w:r>
      <w:r w:rsidRPr="009174C4">
        <w:rPr>
          <w:rFonts w:eastAsia="Calibri" w:cs="Arial"/>
          <w:i/>
          <w:color w:val="000000" w:themeColor="text1"/>
          <w:szCs w:val="24"/>
          <w:lang w:eastAsia="en-US"/>
        </w:rPr>
        <w:t>inter alia</w:t>
      </w:r>
      <w:r w:rsidRPr="009174C4">
        <w:rPr>
          <w:rFonts w:eastAsia="Calibri" w:cs="Arial"/>
          <w:color w:val="000000" w:themeColor="text1"/>
          <w:szCs w:val="24"/>
          <w:lang w:eastAsia="en-US"/>
        </w:rPr>
        <w:t xml:space="preserve"> preventing both new and existing development from contributing to or being put at </w:t>
      </w:r>
      <w:r w:rsidRPr="009174C4">
        <w:rPr>
          <w:rFonts w:eastAsia="Calibri" w:cs="Arial"/>
          <w:color w:val="000000" w:themeColor="text1"/>
          <w:szCs w:val="24"/>
          <w:lang w:eastAsia="en-US"/>
        </w:rPr>
        <w:lastRenderedPageBreak/>
        <w:t>unacceptable risk from, or being adversely affected by unacceptable levels of soil, air, water or noise pollution or land instability.</w:t>
      </w:r>
    </w:p>
    <w:p w14:paraId="2D50B472" w14:textId="77777777" w:rsidR="00A92A63" w:rsidRPr="009174C4" w:rsidRDefault="00A92A63" w:rsidP="00A21822">
      <w:pPr>
        <w:keepNext/>
        <w:autoSpaceDE w:val="0"/>
        <w:autoSpaceDN w:val="0"/>
        <w:adjustRightInd w:val="0"/>
        <w:jc w:val="both"/>
        <w:rPr>
          <w:rFonts w:eastAsia="Calibri" w:cs="Arial"/>
          <w:color w:val="000000" w:themeColor="text1"/>
          <w:szCs w:val="24"/>
          <w:lang w:eastAsia="en-US"/>
        </w:rPr>
      </w:pPr>
    </w:p>
    <w:p w14:paraId="0C27465E" w14:textId="77777777" w:rsidR="00A92A63" w:rsidRPr="009174C4" w:rsidRDefault="00A92A63" w:rsidP="00A21822">
      <w:pPr>
        <w:autoSpaceDE w:val="0"/>
        <w:autoSpaceDN w:val="0"/>
        <w:adjustRightInd w:val="0"/>
        <w:jc w:val="both"/>
        <w:rPr>
          <w:rFonts w:eastAsia="ZapfDingbatsITC" w:cs="Arial"/>
          <w:i/>
          <w:color w:val="000000" w:themeColor="text1"/>
          <w:szCs w:val="24"/>
          <w:lang w:eastAsia="en-US"/>
        </w:rPr>
      </w:pPr>
      <w:r w:rsidRPr="009174C4">
        <w:rPr>
          <w:rFonts w:eastAsia="Calibri" w:cs="Arial"/>
          <w:color w:val="000000" w:themeColor="text1"/>
          <w:szCs w:val="24"/>
          <w:lang w:eastAsia="en-US"/>
        </w:rPr>
        <w:t xml:space="preserve">Paragraph 123 of the NPPF states that </w:t>
      </w:r>
      <w:r w:rsidRPr="009174C4">
        <w:rPr>
          <w:rFonts w:eastAsia="Calibri" w:cs="Arial"/>
          <w:i/>
          <w:color w:val="000000" w:themeColor="text1"/>
          <w:szCs w:val="24"/>
          <w:lang w:eastAsia="en-US"/>
        </w:rPr>
        <w:t>planning policies and decisions should aim to:</w:t>
      </w:r>
    </w:p>
    <w:p w14:paraId="59C34C87" w14:textId="77777777" w:rsidR="00A92A63" w:rsidRPr="009174C4" w:rsidRDefault="00A92A63" w:rsidP="00A21822">
      <w:pPr>
        <w:numPr>
          <w:ilvl w:val="0"/>
          <w:numId w:val="35"/>
        </w:numPr>
        <w:autoSpaceDE w:val="0"/>
        <w:autoSpaceDN w:val="0"/>
        <w:adjustRightInd w:val="0"/>
        <w:spacing w:after="200"/>
        <w:contextualSpacing/>
        <w:jc w:val="both"/>
        <w:rPr>
          <w:rFonts w:eastAsia="Calibri" w:cs="Arial"/>
          <w:i/>
          <w:color w:val="000000" w:themeColor="text1"/>
          <w:szCs w:val="24"/>
          <w:lang w:eastAsia="en-US"/>
        </w:rPr>
      </w:pPr>
      <w:r w:rsidRPr="009174C4">
        <w:rPr>
          <w:rFonts w:eastAsia="Calibri" w:cs="Arial"/>
          <w:i/>
          <w:color w:val="000000" w:themeColor="text1"/>
          <w:szCs w:val="24"/>
          <w:lang w:eastAsia="en-US"/>
        </w:rPr>
        <w:t>avoid noise from giving rise to significant adverse impacts on health and quality of life as a result of new development;</w:t>
      </w:r>
    </w:p>
    <w:p w14:paraId="345BC2B7" w14:textId="77777777" w:rsidR="00A92A63" w:rsidRPr="009174C4" w:rsidRDefault="00A92A63" w:rsidP="00A21822">
      <w:pPr>
        <w:numPr>
          <w:ilvl w:val="0"/>
          <w:numId w:val="35"/>
        </w:numPr>
        <w:autoSpaceDE w:val="0"/>
        <w:autoSpaceDN w:val="0"/>
        <w:adjustRightInd w:val="0"/>
        <w:spacing w:after="200"/>
        <w:contextualSpacing/>
        <w:jc w:val="both"/>
        <w:rPr>
          <w:rFonts w:eastAsia="Calibri" w:cs="Arial"/>
          <w:i/>
          <w:color w:val="000000" w:themeColor="text1"/>
          <w:szCs w:val="24"/>
          <w:lang w:eastAsia="en-US"/>
        </w:rPr>
      </w:pPr>
      <w:r w:rsidRPr="009174C4">
        <w:rPr>
          <w:rFonts w:eastAsia="Calibri" w:cs="Arial"/>
          <w:i/>
          <w:color w:val="000000" w:themeColor="text1"/>
          <w:szCs w:val="24"/>
          <w:lang w:eastAsia="en-US"/>
        </w:rPr>
        <w:t>mitigate and reduce to a minimum other adverse impacts on health and quality of life arising from noise from new development, including through the use of conditions;</w:t>
      </w:r>
    </w:p>
    <w:p w14:paraId="3F49C0FF" w14:textId="77777777" w:rsidR="00A92A63" w:rsidRPr="009174C4" w:rsidRDefault="00A92A63" w:rsidP="00A21822">
      <w:pPr>
        <w:numPr>
          <w:ilvl w:val="0"/>
          <w:numId w:val="35"/>
        </w:numPr>
        <w:autoSpaceDE w:val="0"/>
        <w:autoSpaceDN w:val="0"/>
        <w:adjustRightInd w:val="0"/>
        <w:spacing w:after="200"/>
        <w:contextualSpacing/>
        <w:jc w:val="both"/>
        <w:rPr>
          <w:rFonts w:eastAsia="Calibri" w:cs="Arial"/>
          <w:i/>
          <w:color w:val="000000" w:themeColor="text1"/>
          <w:szCs w:val="24"/>
          <w:lang w:eastAsia="en-US"/>
        </w:rPr>
      </w:pPr>
      <w:r w:rsidRPr="009174C4">
        <w:rPr>
          <w:rFonts w:eastAsia="Calibri" w:cs="Arial"/>
          <w:i/>
          <w:color w:val="000000" w:themeColor="text1"/>
          <w:szCs w:val="24"/>
          <w:lang w:eastAsia="en-US"/>
        </w:rPr>
        <w:t>recognise that development will often create some noise and existing businesses wanting to develop in continuance of their business should not have unreasonable restrictions put on them because of changes in nearby land uses since they were established; and</w:t>
      </w:r>
    </w:p>
    <w:p w14:paraId="0B7DBA4D" w14:textId="77777777" w:rsidR="00A92A63" w:rsidRDefault="00A92A63" w:rsidP="00A21822">
      <w:pPr>
        <w:numPr>
          <w:ilvl w:val="0"/>
          <w:numId w:val="35"/>
        </w:numPr>
        <w:autoSpaceDE w:val="0"/>
        <w:autoSpaceDN w:val="0"/>
        <w:adjustRightInd w:val="0"/>
        <w:spacing w:after="200"/>
        <w:contextualSpacing/>
        <w:jc w:val="both"/>
        <w:rPr>
          <w:rFonts w:eastAsia="Calibri" w:cs="Arial"/>
          <w:i/>
          <w:color w:val="000000" w:themeColor="text1"/>
          <w:szCs w:val="24"/>
          <w:lang w:eastAsia="en-US"/>
        </w:rPr>
      </w:pPr>
      <w:r w:rsidRPr="009174C4">
        <w:rPr>
          <w:rFonts w:eastAsia="Calibri" w:cs="Arial"/>
          <w:i/>
          <w:color w:val="000000" w:themeColor="text1"/>
          <w:szCs w:val="24"/>
          <w:lang w:eastAsia="en-US"/>
        </w:rPr>
        <w:t>Identify and protect areas of tranquillity which have remained relatively undisturbed by noise and are prized for their recreational and amenity value for this reason.</w:t>
      </w:r>
    </w:p>
    <w:p w14:paraId="7160D045" w14:textId="77777777" w:rsidR="00A92A63" w:rsidRPr="009174C4" w:rsidRDefault="00A92A63" w:rsidP="00A21822">
      <w:pPr>
        <w:autoSpaceDE w:val="0"/>
        <w:autoSpaceDN w:val="0"/>
        <w:adjustRightInd w:val="0"/>
        <w:spacing w:after="200"/>
        <w:ind w:left="720"/>
        <w:contextualSpacing/>
        <w:jc w:val="both"/>
        <w:rPr>
          <w:rFonts w:eastAsia="Calibri" w:cs="Arial"/>
          <w:i/>
          <w:color w:val="000000" w:themeColor="text1"/>
          <w:szCs w:val="24"/>
          <w:lang w:eastAsia="en-US"/>
        </w:rPr>
      </w:pPr>
    </w:p>
    <w:p w14:paraId="2A22DF07" w14:textId="77777777" w:rsidR="00A92A63" w:rsidRPr="009174C4" w:rsidRDefault="00A92A63" w:rsidP="00A21822">
      <w:pPr>
        <w:autoSpaceDE w:val="0"/>
        <w:autoSpaceDN w:val="0"/>
        <w:adjustRightInd w:val="0"/>
        <w:jc w:val="both"/>
        <w:rPr>
          <w:rFonts w:eastAsia="Calibri" w:cs="Arial"/>
          <w:color w:val="000000" w:themeColor="text1"/>
          <w:szCs w:val="24"/>
          <w:lang w:eastAsia="en-US"/>
        </w:rPr>
      </w:pPr>
      <w:r w:rsidRPr="009174C4">
        <w:rPr>
          <w:rFonts w:ascii="Frutiger-Light" w:eastAsia="Calibri" w:hAnsi="Frutiger-Light" w:cs="Frutiger-Light"/>
          <w:color w:val="000000" w:themeColor="text1"/>
          <w:szCs w:val="24"/>
          <w:lang w:eastAsia="en-US"/>
        </w:rPr>
        <w:t>Assessment of 'significant adverse impacts' is directed to the DEFRA publication</w:t>
      </w:r>
      <w:r w:rsidRPr="009174C4">
        <w:rPr>
          <w:rFonts w:ascii="Frutiger-Light" w:eastAsia="Calibri" w:hAnsi="Frutiger-Light" w:cs="Frutiger-Light"/>
          <w:color w:val="000000" w:themeColor="text1"/>
          <w:sz w:val="16"/>
          <w:szCs w:val="16"/>
          <w:lang w:eastAsia="en-US"/>
        </w:rPr>
        <w:t xml:space="preserve"> </w:t>
      </w:r>
      <w:r w:rsidRPr="009174C4">
        <w:rPr>
          <w:rFonts w:eastAsia="Calibri" w:cs="Arial"/>
          <w:i/>
          <w:color w:val="000000" w:themeColor="text1"/>
          <w:szCs w:val="24"/>
          <w:lang w:eastAsia="en-US"/>
        </w:rPr>
        <w:t>Explanatory Note to the Noise Policy Statement for England.</w:t>
      </w:r>
    </w:p>
    <w:p w14:paraId="16D2E20B" w14:textId="77777777" w:rsidR="00A92A63" w:rsidRPr="009174C4" w:rsidRDefault="00A92A63" w:rsidP="00A21822">
      <w:pPr>
        <w:spacing w:before="180" w:after="180"/>
        <w:jc w:val="both"/>
        <w:rPr>
          <w:rFonts w:cs="Arial"/>
          <w:i/>
          <w:color w:val="000000" w:themeColor="text1"/>
          <w:szCs w:val="24"/>
        </w:rPr>
      </w:pPr>
      <w:r w:rsidRPr="009174C4">
        <w:rPr>
          <w:rFonts w:cs="Arial"/>
          <w:color w:val="000000" w:themeColor="text1"/>
          <w:szCs w:val="24"/>
        </w:rPr>
        <w:t xml:space="preserve">In the accompanying practice guidance for the NPPF the management of the noise associated with particular development types is considered in a number of separate documents.  For minerals development there is </w:t>
      </w:r>
      <w:hyperlink r:id="rId9" w:tooltip="Minerals" w:history="1">
        <w:r w:rsidRPr="009174C4">
          <w:rPr>
            <w:rFonts w:cs="Arial"/>
            <w:i/>
            <w:color w:val="000000" w:themeColor="text1"/>
            <w:szCs w:val="24"/>
            <w:u w:val="single"/>
          </w:rPr>
          <w:t>National Planning Practice Guidance: Minerals</w:t>
        </w:r>
      </w:hyperlink>
      <w:r w:rsidRPr="009174C4">
        <w:rPr>
          <w:rFonts w:cs="Arial"/>
          <w:i/>
          <w:color w:val="000000" w:themeColor="text1"/>
          <w:szCs w:val="24"/>
        </w:rPr>
        <w:t xml:space="preserve"> (PPG).</w:t>
      </w:r>
    </w:p>
    <w:p w14:paraId="333672F3" w14:textId="77777777" w:rsidR="00A92A63" w:rsidRPr="009174C4" w:rsidRDefault="00A92A63" w:rsidP="00A21822">
      <w:pPr>
        <w:spacing w:before="180" w:after="180"/>
        <w:jc w:val="both"/>
        <w:rPr>
          <w:rFonts w:cs="Arial"/>
          <w:i/>
          <w:color w:val="000000" w:themeColor="text1"/>
          <w:szCs w:val="24"/>
        </w:rPr>
      </w:pPr>
      <w:r w:rsidRPr="009174C4">
        <w:rPr>
          <w:rFonts w:cs="Arial"/>
          <w:color w:val="000000" w:themeColor="text1"/>
          <w:szCs w:val="24"/>
        </w:rPr>
        <w:t xml:space="preserve">In relation to noise the PPG states that applicants </w:t>
      </w:r>
      <w:r w:rsidRPr="009174C4">
        <w:rPr>
          <w:rFonts w:cs="Arial"/>
          <w:i/>
          <w:color w:val="000000" w:themeColor="text1"/>
          <w:szCs w:val="24"/>
        </w:rPr>
        <w:t xml:space="preserve">should carry out a noise impact assessment, which should identify all sources of noise and, for each source, take account of the noise emission, its characteristics, the proposed </w:t>
      </w:r>
      <w:r w:rsidRPr="009174C4">
        <w:rPr>
          <w:rFonts w:cs="Arial"/>
          <w:i/>
          <w:color w:val="000000" w:themeColor="text1"/>
          <w:szCs w:val="24"/>
        </w:rPr>
        <w:lastRenderedPageBreak/>
        <w:t>operating locations, procedures, schedules and duration of work for the life of the operation, and its likely impact on the surrounding neighbourhood.</w:t>
      </w:r>
    </w:p>
    <w:p w14:paraId="4AE49B89" w14:textId="77777777" w:rsidR="00A92A63" w:rsidRPr="009174C4" w:rsidRDefault="00A92A63" w:rsidP="00D24342">
      <w:pPr>
        <w:spacing w:before="180" w:after="180"/>
        <w:jc w:val="both"/>
        <w:rPr>
          <w:rFonts w:cs="Arial"/>
          <w:i/>
          <w:color w:val="000000" w:themeColor="text1"/>
          <w:szCs w:val="24"/>
        </w:rPr>
      </w:pPr>
      <w:r w:rsidRPr="009174C4">
        <w:rPr>
          <w:rFonts w:cs="Arial"/>
          <w:i/>
          <w:color w:val="000000" w:themeColor="text1"/>
          <w:szCs w:val="24"/>
        </w:rPr>
        <w:t>Proposals for the control or mitigation of noise emissions should:</w:t>
      </w:r>
    </w:p>
    <w:p w14:paraId="3A13A694" w14:textId="77777777" w:rsidR="00D24342" w:rsidRDefault="00A92A63" w:rsidP="00BE68FE">
      <w:pPr>
        <w:numPr>
          <w:ilvl w:val="0"/>
          <w:numId w:val="36"/>
        </w:numPr>
        <w:spacing w:after="120"/>
        <w:ind w:left="567" w:hanging="283"/>
        <w:jc w:val="both"/>
        <w:rPr>
          <w:rFonts w:cs="Arial"/>
          <w:i/>
          <w:color w:val="000000" w:themeColor="text1"/>
          <w:szCs w:val="24"/>
        </w:rPr>
      </w:pPr>
      <w:r w:rsidRPr="00D24342">
        <w:rPr>
          <w:rFonts w:cs="Arial"/>
          <w:i/>
          <w:color w:val="000000" w:themeColor="text1"/>
          <w:szCs w:val="24"/>
        </w:rPr>
        <w:t>consider the main characteristics of the production process and its environs, including the location of noise-sensitive properties and sensitive environmental sites;</w:t>
      </w:r>
    </w:p>
    <w:p w14:paraId="2218D38C" w14:textId="1EEA52AF" w:rsidR="00A92A63" w:rsidRPr="00D24342" w:rsidRDefault="00A92A63" w:rsidP="00BE68FE">
      <w:pPr>
        <w:numPr>
          <w:ilvl w:val="0"/>
          <w:numId w:val="36"/>
        </w:numPr>
        <w:spacing w:after="120"/>
        <w:ind w:left="567" w:hanging="283"/>
        <w:jc w:val="both"/>
        <w:rPr>
          <w:rFonts w:cs="Arial"/>
          <w:i/>
          <w:color w:val="000000" w:themeColor="text1"/>
          <w:szCs w:val="24"/>
        </w:rPr>
      </w:pPr>
      <w:r w:rsidRPr="00D24342">
        <w:rPr>
          <w:rFonts w:cs="Arial"/>
          <w:i/>
          <w:color w:val="000000" w:themeColor="text1"/>
          <w:szCs w:val="24"/>
        </w:rPr>
        <w:t>assess the existing acoustic environment around the site of the proposed operations, including background noise levels at nearby noise-sensitive properties;</w:t>
      </w:r>
    </w:p>
    <w:p w14:paraId="2D785FE7" w14:textId="77777777" w:rsidR="00A92A63" w:rsidRPr="009174C4" w:rsidRDefault="00A92A63" w:rsidP="00D24342">
      <w:pPr>
        <w:numPr>
          <w:ilvl w:val="0"/>
          <w:numId w:val="36"/>
        </w:numPr>
        <w:spacing w:before="120" w:after="120"/>
        <w:ind w:left="567" w:hanging="283"/>
        <w:jc w:val="both"/>
        <w:rPr>
          <w:rFonts w:cs="Arial"/>
          <w:i/>
          <w:color w:val="000000" w:themeColor="text1"/>
          <w:szCs w:val="24"/>
        </w:rPr>
      </w:pPr>
      <w:r w:rsidRPr="009174C4">
        <w:rPr>
          <w:rFonts w:cs="Arial"/>
          <w:i/>
          <w:color w:val="000000" w:themeColor="text1"/>
          <w:szCs w:val="24"/>
        </w:rPr>
        <w:t>estimate the likely future noise from the development and its impact on the neighbourhood of the proposed operations;</w:t>
      </w:r>
    </w:p>
    <w:p w14:paraId="7E03E3AD" w14:textId="77777777" w:rsidR="00A92A63" w:rsidRPr="009174C4" w:rsidRDefault="00A92A63" w:rsidP="00D24342">
      <w:pPr>
        <w:numPr>
          <w:ilvl w:val="0"/>
          <w:numId w:val="36"/>
        </w:numPr>
        <w:spacing w:before="120" w:after="120"/>
        <w:ind w:left="567" w:hanging="283"/>
        <w:jc w:val="both"/>
        <w:rPr>
          <w:rFonts w:cs="Arial"/>
          <w:i/>
          <w:color w:val="000000" w:themeColor="text1"/>
          <w:szCs w:val="24"/>
        </w:rPr>
      </w:pPr>
      <w:r w:rsidRPr="009174C4">
        <w:rPr>
          <w:rFonts w:cs="Arial"/>
          <w:i/>
          <w:color w:val="000000" w:themeColor="text1"/>
          <w:szCs w:val="24"/>
        </w:rPr>
        <w:t>identify proposals to minimise, mitigate or remove noise emissions at source;</w:t>
      </w:r>
    </w:p>
    <w:p w14:paraId="76425DFA" w14:textId="77777777" w:rsidR="00A92A63" w:rsidRPr="009174C4" w:rsidRDefault="00A92A63" w:rsidP="00D24342">
      <w:pPr>
        <w:numPr>
          <w:ilvl w:val="0"/>
          <w:numId w:val="36"/>
        </w:numPr>
        <w:spacing w:before="120" w:after="120"/>
        <w:ind w:left="567" w:hanging="283"/>
        <w:jc w:val="both"/>
        <w:rPr>
          <w:rFonts w:cs="Arial"/>
          <w:i/>
          <w:color w:val="000000" w:themeColor="text1"/>
          <w:szCs w:val="24"/>
        </w:rPr>
      </w:pPr>
      <w:r w:rsidRPr="009174C4">
        <w:rPr>
          <w:rFonts w:cs="Arial"/>
          <w:i/>
          <w:color w:val="000000" w:themeColor="text1"/>
          <w:szCs w:val="24"/>
        </w:rPr>
        <w:t>monitor the resulting noise to check compliance with any proposed or imposed conditions.</w:t>
      </w:r>
    </w:p>
    <w:p w14:paraId="6B1C4304" w14:textId="77777777" w:rsidR="00A92A63" w:rsidRPr="009174C4" w:rsidRDefault="00A92A63" w:rsidP="00D24342">
      <w:pPr>
        <w:spacing w:before="180" w:after="180"/>
        <w:jc w:val="both"/>
        <w:rPr>
          <w:rFonts w:cs="Arial"/>
          <w:i/>
          <w:color w:val="000000" w:themeColor="text1"/>
          <w:szCs w:val="24"/>
        </w:rPr>
      </w:pPr>
      <w:r w:rsidRPr="009174C4">
        <w:rPr>
          <w:rFonts w:cs="Arial"/>
          <w:color w:val="000000" w:themeColor="text1"/>
          <w:szCs w:val="24"/>
        </w:rPr>
        <w:t xml:space="preserve">The PPG continues by adding that </w:t>
      </w:r>
      <w:r w:rsidRPr="009174C4">
        <w:rPr>
          <w:rFonts w:cs="Arial"/>
          <w:i/>
          <w:color w:val="000000" w:themeColor="text1"/>
          <w:szCs w:val="24"/>
        </w:rPr>
        <w:t>Mineral planning authorities should take account of the prevailing acoustic environment and in doing so consider whether or not noise from the proposed operations would:</w:t>
      </w:r>
    </w:p>
    <w:p w14:paraId="3643F2C1" w14:textId="77777777" w:rsidR="00A92A63" w:rsidRPr="009174C4" w:rsidRDefault="00A92A63" w:rsidP="00D24342">
      <w:pPr>
        <w:numPr>
          <w:ilvl w:val="0"/>
          <w:numId w:val="37"/>
        </w:numPr>
        <w:spacing w:before="120" w:after="120"/>
        <w:ind w:left="567" w:hanging="283"/>
        <w:jc w:val="both"/>
        <w:rPr>
          <w:rFonts w:cs="Arial"/>
          <w:i/>
          <w:color w:val="000000" w:themeColor="text1"/>
          <w:szCs w:val="24"/>
        </w:rPr>
      </w:pPr>
      <w:r w:rsidRPr="009174C4">
        <w:rPr>
          <w:rFonts w:cs="Arial"/>
          <w:i/>
          <w:color w:val="000000" w:themeColor="text1"/>
          <w:szCs w:val="24"/>
        </w:rPr>
        <w:t>give rise to a significant adverse effect;</w:t>
      </w:r>
    </w:p>
    <w:p w14:paraId="67C4AB28" w14:textId="77777777" w:rsidR="00A92A63" w:rsidRPr="009174C4" w:rsidRDefault="00A92A63" w:rsidP="00D24342">
      <w:pPr>
        <w:numPr>
          <w:ilvl w:val="0"/>
          <w:numId w:val="37"/>
        </w:numPr>
        <w:spacing w:before="120" w:after="120"/>
        <w:ind w:left="567" w:hanging="283"/>
        <w:jc w:val="both"/>
        <w:rPr>
          <w:rFonts w:cs="Arial"/>
          <w:i/>
          <w:color w:val="000000" w:themeColor="text1"/>
          <w:szCs w:val="24"/>
        </w:rPr>
      </w:pPr>
      <w:r w:rsidRPr="009174C4">
        <w:rPr>
          <w:rFonts w:cs="Arial"/>
          <w:i/>
          <w:color w:val="000000" w:themeColor="text1"/>
          <w:szCs w:val="24"/>
        </w:rPr>
        <w:t>give rise to an adverse effect; and</w:t>
      </w:r>
    </w:p>
    <w:p w14:paraId="7EE6FD96" w14:textId="77777777" w:rsidR="00A92A63" w:rsidRPr="009174C4" w:rsidRDefault="00A92A63" w:rsidP="00D24342">
      <w:pPr>
        <w:numPr>
          <w:ilvl w:val="0"/>
          <w:numId w:val="37"/>
        </w:numPr>
        <w:spacing w:before="120" w:after="120"/>
        <w:ind w:left="567" w:hanging="283"/>
        <w:jc w:val="both"/>
        <w:rPr>
          <w:rFonts w:cs="Arial"/>
          <w:i/>
          <w:color w:val="000000" w:themeColor="text1"/>
          <w:szCs w:val="24"/>
        </w:rPr>
      </w:pPr>
      <w:r w:rsidRPr="009174C4">
        <w:rPr>
          <w:rFonts w:cs="Arial"/>
          <w:i/>
          <w:color w:val="000000" w:themeColor="text1"/>
          <w:szCs w:val="24"/>
        </w:rPr>
        <w:t>enable a good standard of amenity to be achieved.</w:t>
      </w:r>
    </w:p>
    <w:p w14:paraId="7E9B5E72" w14:textId="77777777" w:rsidR="00A92A63" w:rsidRDefault="00A92A63" w:rsidP="00D24342">
      <w:pPr>
        <w:jc w:val="both"/>
        <w:rPr>
          <w:rFonts w:cs="Arial"/>
          <w:i/>
          <w:color w:val="000000" w:themeColor="text1"/>
          <w:szCs w:val="24"/>
        </w:rPr>
      </w:pPr>
      <w:r w:rsidRPr="009174C4">
        <w:rPr>
          <w:rFonts w:cs="Arial"/>
          <w:i/>
          <w:color w:val="000000" w:themeColor="text1"/>
          <w:szCs w:val="24"/>
        </w:rPr>
        <w:t xml:space="preserve">In line with the Explanatory Note of the Noise Policy Statement for England, this would include identifying whether the overall effect of the </w:t>
      </w:r>
      <w:hyperlink r:id="rId10" w:tooltip="Noise" w:history="1">
        <w:r w:rsidRPr="009174C4">
          <w:rPr>
            <w:rFonts w:cs="Arial"/>
            <w:i/>
            <w:color w:val="000000" w:themeColor="text1"/>
            <w:szCs w:val="24"/>
            <w:u w:val="single"/>
          </w:rPr>
          <w:t>noise exposure</w:t>
        </w:r>
      </w:hyperlink>
      <w:r w:rsidRPr="009174C4">
        <w:rPr>
          <w:rFonts w:cs="Arial"/>
          <w:i/>
          <w:color w:val="000000" w:themeColor="text1"/>
          <w:szCs w:val="24"/>
        </w:rPr>
        <w:t xml:space="preserve"> would be above or below the significant observed adverse effect level and the lowest observed adverse effect level for the given situation. </w:t>
      </w:r>
    </w:p>
    <w:p w14:paraId="29833E77" w14:textId="77777777" w:rsidR="00A92A63" w:rsidRPr="009174C4" w:rsidRDefault="00A92A63" w:rsidP="00D24342">
      <w:pPr>
        <w:jc w:val="both"/>
        <w:rPr>
          <w:rFonts w:cs="Arial"/>
          <w:i/>
          <w:color w:val="000000" w:themeColor="text1"/>
          <w:szCs w:val="24"/>
        </w:rPr>
      </w:pPr>
    </w:p>
    <w:p w14:paraId="2B00293C" w14:textId="77777777" w:rsidR="00A92A63" w:rsidRDefault="00A92A63" w:rsidP="00A21822">
      <w:pPr>
        <w:jc w:val="both"/>
        <w:rPr>
          <w:rFonts w:cs="Arial"/>
          <w:i/>
          <w:color w:val="000000" w:themeColor="text1"/>
          <w:szCs w:val="24"/>
        </w:rPr>
      </w:pPr>
      <w:r w:rsidRPr="009174C4">
        <w:rPr>
          <w:rFonts w:cs="Arial"/>
          <w:color w:val="000000" w:themeColor="text1"/>
          <w:szCs w:val="24"/>
        </w:rPr>
        <w:t xml:space="preserve">The PPG recommends appropriate noise standards and advises that </w:t>
      </w:r>
      <w:r w:rsidRPr="009174C4">
        <w:rPr>
          <w:rFonts w:cs="Arial"/>
          <w:i/>
          <w:color w:val="000000" w:themeColor="text1"/>
          <w:szCs w:val="24"/>
        </w:rPr>
        <w:t>Mineral planning authorities should aim to establish a noise limit, through a planning condition, at noise-sensitive property that does not exceed the background noise level (L</w:t>
      </w:r>
      <w:r w:rsidRPr="009174C4">
        <w:rPr>
          <w:rFonts w:cs="Arial"/>
          <w:i/>
          <w:color w:val="000000" w:themeColor="text1"/>
          <w:szCs w:val="24"/>
          <w:vertAlign w:val="subscript"/>
        </w:rPr>
        <w:t>A90,1h</w:t>
      </w:r>
      <w:r w:rsidRPr="009174C4">
        <w:rPr>
          <w:rFonts w:cs="Arial"/>
          <w:i/>
          <w:color w:val="000000" w:themeColor="text1"/>
          <w:szCs w:val="24"/>
        </w:rPr>
        <w:t>) by more than 10dB(A) during normal working hours (0700-1900). Where it will be difficult not to exceed the background level by more than 10dB(A) without imposing unreasonable burdens on the mineral operator, the limit set should be as near that level as practicable. In any event, the total noise from the operations should not exceed 55dB(A) LAeq, 1h (free field). For operations during the evening (1900-2200) the noise limits should not exceed the background noise level (L</w:t>
      </w:r>
      <w:r w:rsidRPr="009174C4">
        <w:rPr>
          <w:rFonts w:cs="Arial"/>
          <w:i/>
          <w:color w:val="000000" w:themeColor="text1"/>
          <w:szCs w:val="24"/>
          <w:vertAlign w:val="subscript"/>
        </w:rPr>
        <w:t>A90,1h</w:t>
      </w:r>
      <w:r w:rsidRPr="009174C4">
        <w:rPr>
          <w:rFonts w:cs="Arial"/>
          <w:i/>
          <w:color w:val="000000" w:themeColor="text1"/>
          <w:szCs w:val="24"/>
        </w:rPr>
        <w:t>) by more than 10dB(A) and should not exceed 55dB(A) LAeq, 1h (free field ). For any operations during the period 22.00 – 07.00 noise limits should be set to reduce to a minimum any adverse impacts, without imposing unreasonable burdens on the mineral operator. In any event the noise limit should not exceed 42dB(A) LAeq,1h (free field) at a noise sensitive property.</w:t>
      </w:r>
    </w:p>
    <w:p w14:paraId="403A99A5" w14:textId="77777777" w:rsidR="00A92A63" w:rsidRPr="009174C4" w:rsidRDefault="00A92A63" w:rsidP="00A21822">
      <w:pPr>
        <w:jc w:val="both"/>
        <w:rPr>
          <w:rFonts w:cs="Arial"/>
          <w:i/>
          <w:color w:val="000000" w:themeColor="text1"/>
          <w:szCs w:val="24"/>
        </w:rPr>
      </w:pPr>
    </w:p>
    <w:p w14:paraId="23252749" w14:textId="77777777" w:rsidR="00A92A63" w:rsidRDefault="00A92A63" w:rsidP="00A21822">
      <w:pPr>
        <w:jc w:val="both"/>
        <w:rPr>
          <w:rFonts w:cs="Arial"/>
          <w:i/>
          <w:color w:val="000000" w:themeColor="text1"/>
          <w:szCs w:val="24"/>
        </w:rPr>
      </w:pPr>
      <w:r w:rsidRPr="009174C4">
        <w:rPr>
          <w:rFonts w:cs="Arial"/>
          <w:i/>
          <w:color w:val="000000" w:themeColor="text1"/>
          <w:szCs w:val="24"/>
        </w:rPr>
        <w:t>Where the site noise has a significant tonal element, it may be appropriate to set specific limits to control this aspect. Peak or impulsive noise, which may include some reversing bleepers, may also require separate limits that are independent of background noise (e.g. Lmax in specific octave or third-octave frequency bands – and that should not be allowed to occur regularly at night.)</w:t>
      </w:r>
    </w:p>
    <w:p w14:paraId="6360D4EA" w14:textId="77777777" w:rsidR="00A92A63" w:rsidRPr="009174C4" w:rsidRDefault="00A92A63" w:rsidP="00A21822">
      <w:pPr>
        <w:spacing w:before="180" w:after="180"/>
        <w:jc w:val="both"/>
        <w:rPr>
          <w:rFonts w:cs="Arial"/>
          <w:color w:val="000000" w:themeColor="text1"/>
          <w:szCs w:val="24"/>
        </w:rPr>
      </w:pPr>
      <w:r w:rsidRPr="009174C4">
        <w:rPr>
          <w:rFonts w:cs="Arial"/>
          <w:color w:val="000000" w:themeColor="text1"/>
          <w:szCs w:val="24"/>
        </w:rPr>
        <w:t>For particularly noisy short term events such as soil stripping and road construction the PPG advises:</w:t>
      </w:r>
    </w:p>
    <w:p w14:paraId="14D4F418" w14:textId="77777777" w:rsidR="00A92A63" w:rsidRDefault="00A92A63" w:rsidP="00A21822">
      <w:pPr>
        <w:jc w:val="both"/>
        <w:rPr>
          <w:rFonts w:cs="Arial"/>
          <w:i/>
          <w:color w:val="000000" w:themeColor="text1"/>
          <w:szCs w:val="24"/>
        </w:rPr>
      </w:pPr>
      <w:r w:rsidRPr="009174C4">
        <w:rPr>
          <w:rFonts w:cs="Arial"/>
          <w:i/>
          <w:color w:val="000000" w:themeColor="text1"/>
          <w:szCs w:val="24"/>
        </w:rPr>
        <w:t xml:space="preserve">Increased temporary daytime noise limits of up to 70dB(A) LAeq 1h (free field) for periods of up to eight weeks in a year at specified noise-sensitive properties should be considered to facilitate essential site preparation and </w:t>
      </w:r>
      <w:r w:rsidRPr="009174C4">
        <w:rPr>
          <w:rFonts w:cs="Arial"/>
          <w:i/>
          <w:color w:val="000000" w:themeColor="text1"/>
          <w:szCs w:val="24"/>
        </w:rPr>
        <w:lastRenderedPageBreak/>
        <w:t>restoration work and construction of baffle mounds where it is clear that this will bring longer-term environmental benefits to the site or its environs.</w:t>
      </w:r>
    </w:p>
    <w:p w14:paraId="48A50373" w14:textId="77777777" w:rsidR="00A92A63" w:rsidRPr="009174C4" w:rsidRDefault="00A92A63" w:rsidP="00A21822">
      <w:pPr>
        <w:jc w:val="both"/>
        <w:rPr>
          <w:rFonts w:cs="Arial"/>
          <w:i/>
          <w:color w:val="000000" w:themeColor="text1"/>
          <w:szCs w:val="24"/>
        </w:rPr>
      </w:pPr>
    </w:p>
    <w:p w14:paraId="7D823E99" w14:textId="77777777" w:rsidR="00A92A63" w:rsidRDefault="00A92A63" w:rsidP="00A21822">
      <w:pPr>
        <w:jc w:val="both"/>
        <w:rPr>
          <w:rFonts w:cs="Arial"/>
          <w:i/>
          <w:color w:val="000000" w:themeColor="text1"/>
          <w:szCs w:val="24"/>
        </w:rPr>
      </w:pPr>
      <w:r w:rsidRPr="009174C4">
        <w:rPr>
          <w:rFonts w:cs="Arial"/>
          <w:i/>
          <w:color w:val="000000" w:themeColor="text1"/>
          <w:szCs w:val="24"/>
        </w:rPr>
        <w:t>Where work is likely to take longer than eight weeks, a lower limit over a longer period should be considered. In some wholly exceptional cases, where there is no viable alternative, a higher limit for a very limited period may be appropriate in order to attain the environmental benefits. Within this framework, the 70 dB(A) LAeq 1h (free field) limit referred to above should be regarded as the normal maximum.</w:t>
      </w:r>
    </w:p>
    <w:p w14:paraId="08A85C09" w14:textId="77777777" w:rsidR="00A92A63" w:rsidRPr="009174C4" w:rsidRDefault="00A92A63" w:rsidP="00A21822">
      <w:pPr>
        <w:jc w:val="both"/>
        <w:rPr>
          <w:rFonts w:cs="Arial"/>
          <w:i/>
          <w:color w:val="000000" w:themeColor="text1"/>
          <w:szCs w:val="24"/>
        </w:rPr>
      </w:pPr>
    </w:p>
    <w:p w14:paraId="3DDF80D7" w14:textId="77777777" w:rsidR="00A92A63" w:rsidRPr="00D2342E" w:rsidRDefault="00A92A63" w:rsidP="00A21822">
      <w:pPr>
        <w:autoSpaceDE w:val="0"/>
        <w:autoSpaceDN w:val="0"/>
        <w:adjustRightInd w:val="0"/>
        <w:jc w:val="both"/>
        <w:rPr>
          <w:rFonts w:ascii="TT2B1o00" w:hAnsi="TT2B1o00" w:cs="TT2B1o00"/>
          <w:szCs w:val="24"/>
        </w:rPr>
      </w:pPr>
      <w:r w:rsidRPr="00D2342E">
        <w:t xml:space="preserve">Policy DM2 of the Joint Lancashire Minerals and Waste Local Plan (JLMWLP) states that development for minerals </w:t>
      </w:r>
      <w:r w:rsidRPr="00D2342E">
        <w:rPr>
          <w:rFonts w:ascii="TT2B1o00" w:hAnsi="TT2B1o00" w:cs="TT2B1o00"/>
          <w:szCs w:val="24"/>
        </w:rPr>
        <w:t xml:space="preserve">operations will be supported where it can be demonstrated that all material social, economic or environmental impacts that would cause demonstrable harm can be eliminated or reduced to acceptable levels.  In assessing proposals account will be taken of the proposal's setting, baseline environmental conditions and neighbouring land uses, together with the extent to which its impacts can be controlled in accordance with current best practice and recognised standards.  </w:t>
      </w:r>
    </w:p>
    <w:p w14:paraId="425E7B17" w14:textId="77777777" w:rsidR="00A92A63" w:rsidRPr="00D2342E" w:rsidRDefault="00A92A63" w:rsidP="00A21822">
      <w:pPr>
        <w:jc w:val="both"/>
      </w:pPr>
    </w:p>
    <w:p w14:paraId="3DA50A08" w14:textId="77777777" w:rsidR="00A92A63" w:rsidRPr="00D2342E" w:rsidRDefault="00A92A63" w:rsidP="00A21822">
      <w:pPr>
        <w:jc w:val="both"/>
      </w:pPr>
      <w:r w:rsidRPr="00D2342E">
        <w:t>Policy EP27 of the Fylde Borough Local Plan states that development which would unnecessarily and unacceptably result in harm by way of noise poll</w:t>
      </w:r>
      <w:r>
        <w:t xml:space="preserve">ution will not be permitted.  </w:t>
      </w:r>
      <w:r w:rsidRPr="00D2342E">
        <w:t xml:space="preserve">Where appropriate, planning permission will be granted subject to conditions to minimise or prevent noise pollution. </w:t>
      </w:r>
      <w:r>
        <w:t xml:space="preserve"> This policy is considered not to be in conflict with the NPPF.</w:t>
      </w:r>
    </w:p>
    <w:p w14:paraId="7F7EA53A" w14:textId="77777777" w:rsidR="00A92A63" w:rsidRDefault="00A92A63" w:rsidP="00A21822">
      <w:pPr>
        <w:jc w:val="both"/>
      </w:pPr>
    </w:p>
    <w:p w14:paraId="3895977C" w14:textId="77777777" w:rsidR="00A92A63" w:rsidRPr="00EC4567" w:rsidRDefault="00A92A63" w:rsidP="00A21822">
      <w:pPr>
        <w:jc w:val="both"/>
        <w:rPr>
          <w:rFonts w:cs="Arial"/>
          <w:szCs w:val="24"/>
        </w:rPr>
      </w:pPr>
      <w:r w:rsidRPr="00EC4567">
        <w:rPr>
          <w:rFonts w:cs="Arial"/>
          <w:szCs w:val="24"/>
        </w:rPr>
        <w:t xml:space="preserve">The Environmental Statement contains a noise assessment including details of existing background noise levels at noise sensitive receptors and details of predicted noise levels from proposed operations including traffic, </w:t>
      </w:r>
      <w:r w:rsidRPr="00EC4567">
        <w:rPr>
          <w:rFonts w:cs="Arial"/>
          <w:szCs w:val="24"/>
        </w:rPr>
        <w:lastRenderedPageBreak/>
        <w:t xml:space="preserve">drilling and hydraulic fracturing.  The assessment outlines the available British Standards and guidance in relation to noise measurement and recommended acceptable noise levels.  From this the applicant employed noise levels based on recommendations and guidance set out in BS5228-1:2009 – </w:t>
      </w:r>
      <w:r w:rsidRPr="00EC4567">
        <w:rPr>
          <w:rFonts w:cs="Arial"/>
          <w:i/>
          <w:szCs w:val="24"/>
        </w:rPr>
        <w:t>Code of practice for noise and vibration control on construction and open sites,</w:t>
      </w:r>
      <w:r w:rsidRPr="00EC4567">
        <w:rPr>
          <w:rFonts w:cs="Arial"/>
          <w:szCs w:val="24"/>
        </w:rPr>
        <w:t xml:space="preserve"> which the applicant considers is the most appropriate by virtue of being representative of the nature of the proposed development.  </w:t>
      </w:r>
    </w:p>
    <w:p w14:paraId="5DE13BCC" w14:textId="77777777" w:rsidR="00A92A63" w:rsidRDefault="00A92A63" w:rsidP="00A21822">
      <w:pPr>
        <w:jc w:val="both"/>
        <w:rPr>
          <w:rFonts w:cs="Arial"/>
          <w:szCs w:val="24"/>
          <w:highlight w:val="yellow"/>
        </w:rPr>
      </w:pPr>
    </w:p>
    <w:p w14:paraId="24BFF374" w14:textId="77777777" w:rsidR="00A92A63" w:rsidRPr="00D2342E" w:rsidRDefault="00A92A63" w:rsidP="00A21822">
      <w:pPr>
        <w:jc w:val="both"/>
        <w:rPr>
          <w:rFonts w:cs="Arial"/>
          <w:szCs w:val="24"/>
        </w:rPr>
      </w:pPr>
      <w:r>
        <w:rPr>
          <w:rFonts w:cs="Arial"/>
          <w:szCs w:val="24"/>
        </w:rPr>
        <w:t>Drilling would take place for 24 hours per day. The first drilling phase would last for five months.  Three other separate drilling phases would then follow.  Each of the three phases would last for three months.  Between each drilling phase would be a hydraulic fracturing stage that would last for two months.  Hydraulic fracturing would not take place at night time, and would last for three hours per day.  Cumulatively there would be 14 months of 24 hour drilling.</w:t>
      </w:r>
    </w:p>
    <w:p w14:paraId="72EB63A8" w14:textId="77777777" w:rsidR="00A92A63" w:rsidRDefault="00A92A63" w:rsidP="00A21822">
      <w:pPr>
        <w:jc w:val="both"/>
        <w:rPr>
          <w:rFonts w:cs="Arial"/>
          <w:szCs w:val="24"/>
          <w:highlight w:val="yellow"/>
        </w:rPr>
      </w:pPr>
    </w:p>
    <w:p w14:paraId="4B5B1EEA" w14:textId="77777777" w:rsidR="00A92A63" w:rsidRPr="009C6B61" w:rsidRDefault="00A92A63" w:rsidP="00A21822">
      <w:pPr>
        <w:autoSpaceDE w:val="0"/>
        <w:autoSpaceDN w:val="0"/>
        <w:adjustRightInd w:val="0"/>
        <w:jc w:val="both"/>
        <w:rPr>
          <w:rFonts w:cs="Arial"/>
          <w:szCs w:val="24"/>
          <w:highlight w:val="yellow"/>
        </w:rPr>
      </w:pPr>
      <w:r w:rsidRPr="00AF7706">
        <w:t xml:space="preserve">The closest residential properties to the site are located at </w:t>
      </w:r>
      <w:r w:rsidR="005458C6">
        <w:t xml:space="preserve">Roseacre village to the north of the site and at </w:t>
      </w:r>
      <w:r>
        <w:t>Old Orchard Farm</w:t>
      </w:r>
      <w:r w:rsidR="005458C6">
        <w:t xml:space="preserve"> which</w:t>
      </w:r>
      <w:r>
        <w:t xml:space="preserve"> is appr</w:t>
      </w:r>
      <w:r w:rsidR="005458C6">
        <w:t xml:space="preserve">oximately 280m to the south.  </w:t>
      </w:r>
      <w:r>
        <w:t>R</w:t>
      </w:r>
      <w:r w:rsidR="00817A1A">
        <w:t xml:space="preserve">oseacre Farm is </w:t>
      </w:r>
      <w:r>
        <w:t>to</w:t>
      </w:r>
      <w:r w:rsidRPr="00AF7706">
        <w:t xml:space="preserve"> the north</w:t>
      </w:r>
      <w:r w:rsidR="005458C6">
        <w:t xml:space="preserve"> of the site</w:t>
      </w:r>
      <w:r>
        <w:t xml:space="preserve"> with further residential properties beyond.</w:t>
      </w:r>
    </w:p>
    <w:p w14:paraId="01BDCCA8" w14:textId="77777777" w:rsidR="00A92A63" w:rsidRDefault="00A92A63" w:rsidP="00A21822">
      <w:pPr>
        <w:pStyle w:val="NormalWeb"/>
        <w:jc w:val="both"/>
        <w:rPr>
          <w:rFonts w:ascii="Arial" w:hAnsi="Arial" w:cs="Arial"/>
          <w:highlight w:val="yellow"/>
        </w:rPr>
      </w:pPr>
    </w:p>
    <w:p w14:paraId="6960EDBE" w14:textId="77777777" w:rsidR="00A92A63" w:rsidRPr="00365D83" w:rsidRDefault="00A92A63" w:rsidP="00A21822">
      <w:pPr>
        <w:pStyle w:val="NormalWeb"/>
        <w:jc w:val="both"/>
        <w:rPr>
          <w:rFonts w:ascii="Arial" w:hAnsi="Arial" w:cs="Arial"/>
        </w:rPr>
      </w:pPr>
      <w:r w:rsidRPr="00365D83">
        <w:rPr>
          <w:rFonts w:ascii="Arial" w:hAnsi="Arial" w:cs="Arial"/>
        </w:rPr>
        <w:t xml:space="preserve">Background noise levels at Old Orchard Farm </w:t>
      </w:r>
      <w:r>
        <w:rPr>
          <w:rFonts w:ascii="Arial" w:hAnsi="Arial" w:cs="Arial"/>
        </w:rPr>
        <w:t>have been recorded as low as 26.7</w:t>
      </w:r>
      <w:r w:rsidRPr="00365D83">
        <w:rPr>
          <w:rFonts w:ascii="Arial" w:hAnsi="Arial" w:cs="Arial"/>
        </w:rPr>
        <w:t>dB L</w:t>
      </w:r>
      <w:r w:rsidRPr="00365D83">
        <w:rPr>
          <w:rFonts w:ascii="Arial" w:hAnsi="Arial" w:cs="Arial"/>
          <w:vertAlign w:val="subscript"/>
        </w:rPr>
        <w:t xml:space="preserve">A90 </w:t>
      </w:r>
      <w:r w:rsidRPr="00365D83">
        <w:rPr>
          <w:rFonts w:ascii="Arial" w:hAnsi="Arial" w:cs="Arial"/>
        </w:rPr>
        <w:t>at night</w:t>
      </w:r>
      <w:r>
        <w:rPr>
          <w:rFonts w:ascii="Arial" w:hAnsi="Arial" w:cs="Arial"/>
        </w:rPr>
        <w:t xml:space="preserve"> (LCC's own measurements)</w:t>
      </w:r>
      <w:r w:rsidRPr="00365D83">
        <w:rPr>
          <w:rFonts w:ascii="Arial" w:hAnsi="Arial" w:cs="Arial"/>
        </w:rPr>
        <w:t xml:space="preserve"> and 39</w:t>
      </w:r>
      <w:r>
        <w:rPr>
          <w:rFonts w:ascii="Arial" w:hAnsi="Arial" w:cs="Arial"/>
        </w:rPr>
        <w:t>.4</w:t>
      </w:r>
      <w:r w:rsidRPr="00365D83">
        <w:rPr>
          <w:rFonts w:ascii="Arial" w:hAnsi="Arial" w:cs="Arial"/>
        </w:rPr>
        <w:t xml:space="preserve"> dB L</w:t>
      </w:r>
      <w:r w:rsidRPr="00365D83">
        <w:rPr>
          <w:rFonts w:ascii="Arial" w:hAnsi="Arial" w:cs="Arial"/>
          <w:vertAlign w:val="subscript"/>
        </w:rPr>
        <w:t xml:space="preserve">A90 </w:t>
      </w:r>
      <w:r w:rsidRPr="00365D83">
        <w:rPr>
          <w:rFonts w:ascii="Arial" w:hAnsi="Arial" w:cs="Arial"/>
        </w:rPr>
        <w:t>during the day</w:t>
      </w:r>
      <w:r w:rsidR="00917644">
        <w:rPr>
          <w:rFonts w:ascii="Arial" w:hAnsi="Arial" w:cs="Arial"/>
        </w:rPr>
        <w:t xml:space="preserve"> (applicant's measurements)</w:t>
      </w:r>
      <w:r w:rsidRPr="00365D83">
        <w:rPr>
          <w:rFonts w:ascii="Arial" w:hAnsi="Arial" w:cs="Arial"/>
        </w:rPr>
        <w:t>.  Noise from operations is predicted to raise background n</w:t>
      </w:r>
      <w:r>
        <w:rPr>
          <w:rFonts w:ascii="Arial" w:hAnsi="Arial" w:cs="Arial"/>
        </w:rPr>
        <w:t>oise levels by approximately 13.3 dB at night and 14.6</w:t>
      </w:r>
      <w:r w:rsidRPr="00365D83">
        <w:rPr>
          <w:rFonts w:ascii="Arial" w:hAnsi="Arial" w:cs="Arial"/>
        </w:rPr>
        <w:t xml:space="preserve"> dB by day</w:t>
      </w:r>
      <w:r w:rsidR="0090432E">
        <w:rPr>
          <w:rFonts w:ascii="Arial" w:hAnsi="Arial" w:cs="Arial"/>
        </w:rPr>
        <w:t>.</w:t>
      </w:r>
    </w:p>
    <w:p w14:paraId="468D9261" w14:textId="77777777" w:rsidR="006A6748" w:rsidRDefault="006A6748" w:rsidP="00A21822">
      <w:pPr>
        <w:pStyle w:val="NormalWeb"/>
        <w:jc w:val="both"/>
        <w:rPr>
          <w:rFonts w:ascii="Arial" w:hAnsi="Arial" w:cs="Arial"/>
        </w:rPr>
      </w:pPr>
    </w:p>
    <w:p w14:paraId="4035637D" w14:textId="77777777" w:rsidR="00A92A63" w:rsidRPr="00365D83" w:rsidRDefault="00A92A63" w:rsidP="00A21822">
      <w:pPr>
        <w:pStyle w:val="NormalWeb"/>
        <w:jc w:val="both"/>
        <w:rPr>
          <w:rFonts w:ascii="Arial" w:hAnsi="Arial" w:cs="Arial"/>
        </w:rPr>
      </w:pPr>
      <w:r w:rsidRPr="00365D83">
        <w:rPr>
          <w:rFonts w:ascii="Arial" w:hAnsi="Arial" w:cs="Arial"/>
        </w:rPr>
        <w:lastRenderedPageBreak/>
        <w:t>Background noise levels at Roseacre Farm have been recorded as low as 28 dB L</w:t>
      </w:r>
      <w:r w:rsidRPr="00365D83">
        <w:rPr>
          <w:rFonts w:ascii="Arial" w:hAnsi="Arial" w:cs="Arial"/>
          <w:vertAlign w:val="subscript"/>
        </w:rPr>
        <w:t xml:space="preserve">A90 </w:t>
      </w:r>
      <w:r w:rsidRPr="00365D83">
        <w:rPr>
          <w:rFonts w:ascii="Arial" w:hAnsi="Arial" w:cs="Arial"/>
        </w:rPr>
        <w:t>at night</w:t>
      </w:r>
      <w:r>
        <w:rPr>
          <w:rFonts w:ascii="Arial" w:hAnsi="Arial" w:cs="Arial"/>
        </w:rPr>
        <w:t xml:space="preserve"> (LCC's own measurements)</w:t>
      </w:r>
      <w:r w:rsidRPr="00365D83">
        <w:rPr>
          <w:rFonts w:ascii="Arial" w:hAnsi="Arial" w:cs="Arial"/>
        </w:rPr>
        <w:t xml:space="preserve"> and 33 dB L</w:t>
      </w:r>
      <w:r w:rsidRPr="00365D83">
        <w:rPr>
          <w:rFonts w:ascii="Arial" w:hAnsi="Arial" w:cs="Arial"/>
          <w:vertAlign w:val="subscript"/>
        </w:rPr>
        <w:t>A90</w:t>
      </w:r>
      <w:r>
        <w:rPr>
          <w:rFonts w:ascii="Arial" w:hAnsi="Arial" w:cs="Arial"/>
          <w:vertAlign w:val="subscript"/>
        </w:rPr>
        <w:t xml:space="preserve"> </w:t>
      </w:r>
      <w:r w:rsidRPr="00365D83">
        <w:rPr>
          <w:rFonts w:ascii="Arial" w:hAnsi="Arial" w:cs="Arial"/>
        </w:rPr>
        <w:t>during the day</w:t>
      </w:r>
      <w:r w:rsidR="0090432E">
        <w:rPr>
          <w:rFonts w:ascii="Arial" w:hAnsi="Arial" w:cs="Arial"/>
        </w:rPr>
        <w:t xml:space="preserve"> (applicant's measurements)</w:t>
      </w:r>
      <w:r w:rsidRPr="00365D83">
        <w:rPr>
          <w:rFonts w:ascii="Arial" w:hAnsi="Arial" w:cs="Arial"/>
        </w:rPr>
        <w:t xml:space="preserve">.  </w:t>
      </w:r>
    </w:p>
    <w:p w14:paraId="5B367A7D" w14:textId="77777777" w:rsidR="00A92A63" w:rsidRDefault="00A92A63" w:rsidP="00A21822">
      <w:pPr>
        <w:jc w:val="both"/>
        <w:rPr>
          <w:rFonts w:cs="Arial"/>
          <w:szCs w:val="24"/>
          <w:highlight w:val="yellow"/>
        </w:rPr>
      </w:pPr>
    </w:p>
    <w:p w14:paraId="54060392" w14:textId="77777777" w:rsidR="00A92A63" w:rsidRPr="00D2342E" w:rsidRDefault="00A92A63" w:rsidP="00A21822">
      <w:pPr>
        <w:autoSpaceDE w:val="0"/>
        <w:autoSpaceDN w:val="0"/>
        <w:adjustRightInd w:val="0"/>
        <w:jc w:val="both"/>
        <w:rPr>
          <w:rFonts w:eastAsia="Calibri" w:cs="Arial"/>
          <w:color w:val="000000"/>
          <w:szCs w:val="24"/>
          <w:lang w:eastAsia="en-US"/>
        </w:rPr>
      </w:pPr>
      <w:r>
        <w:rPr>
          <w:rFonts w:eastAsia="Calibri" w:cs="Arial"/>
          <w:color w:val="000000"/>
          <w:szCs w:val="24"/>
          <w:lang w:eastAsia="en-US"/>
        </w:rPr>
        <w:t>The applicant has advised that d</w:t>
      </w:r>
      <w:r w:rsidRPr="00D2342E">
        <w:rPr>
          <w:rFonts w:eastAsia="Calibri" w:cs="Arial"/>
          <w:color w:val="000000"/>
          <w:szCs w:val="24"/>
          <w:lang w:eastAsia="en-US"/>
        </w:rPr>
        <w:t xml:space="preserve">ifferent stages of the </w:t>
      </w:r>
      <w:r>
        <w:rPr>
          <w:rFonts w:eastAsia="Calibri" w:cs="Arial"/>
          <w:color w:val="000000"/>
          <w:szCs w:val="24"/>
          <w:lang w:eastAsia="en-US"/>
        </w:rPr>
        <w:t>proposed development</w:t>
      </w:r>
      <w:r w:rsidRPr="00D2342E">
        <w:rPr>
          <w:rFonts w:eastAsia="Calibri" w:cs="Arial"/>
          <w:color w:val="000000"/>
          <w:szCs w:val="24"/>
          <w:lang w:eastAsia="en-US"/>
        </w:rPr>
        <w:t xml:space="preserve"> </w:t>
      </w:r>
      <w:r>
        <w:rPr>
          <w:rFonts w:eastAsia="Calibri" w:cs="Arial"/>
          <w:color w:val="000000"/>
          <w:szCs w:val="24"/>
          <w:lang w:eastAsia="en-US"/>
        </w:rPr>
        <w:t>would generate different noise levels</w:t>
      </w:r>
      <w:r w:rsidR="002077D7">
        <w:rPr>
          <w:rFonts w:eastAsia="Calibri" w:cs="Arial"/>
          <w:color w:val="000000"/>
          <w:szCs w:val="24"/>
          <w:lang w:eastAsia="en-US"/>
        </w:rPr>
        <w:t>,</w:t>
      </w:r>
      <w:r>
        <w:rPr>
          <w:rFonts w:eastAsia="Calibri" w:cs="Arial"/>
          <w:color w:val="000000"/>
          <w:szCs w:val="24"/>
          <w:lang w:eastAsia="en-US"/>
        </w:rPr>
        <w:t xml:space="preserve"> and </w:t>
      </w:r>
      <w:r w:rsidRPr="00D2342E">
        <w:rPr>
          <w:rFonts w:eastAsia="Calibri" w:cs="Arial"/>
          <w:color w:val="000000"/>
          <w:szCs w:val="24"/>
          <w:lang w:eastAsia="en-US"/>
        </w:rPr>
        <w:t xml:space="preserve">noise levels for all stages of the project have been assessed. </w:t>
      </w:r>
      <w:r>
        <w:rPr>
          <w:rFonts w:eastAsia="Calibri" w:cs="Arial"/>
          <w:color w:val="000000"/>
          <w:szCs w:val="24"/>
          <w:lang w:eastAsia="en-US"/>
        </w:rPr>
        <w:t xml:space="preserve"> The applicant has concluded that t</w:t>
      </w:r>
      <w:r w:rsidRPr="00D2342E">
        <w:rPr>
          <w:rFonts w:eastAsia="Calibri" w:cs="Arial"/>
          <w:color w:val="000000"/>
          <w:szCs w:val="24"/>
          <w:lang w:eastAsia="en-US"/>
        </w:rPr>
        <w:t xml:space="preserve">he only stage with the potential to result in a significant noise effect </w:t>
      </w:r>
      <w:r>
        <w:rPr>
          <w:rFonts w:eastAsia="Calibri" w:cs="Arial"/>
          <w:color w:val="000000"/>
          <w:szCs w:val="24"/>
          <w:lang w:eastAsia="en-US"/>
        </w:rPr>
        <w:t>would be</w:t>
      </w:r>
      <w:r w:rsidRPr="00D2342E">
        <w:rPr>
          <w:rFonts w:eastAsia="Calibri" w:cs="Arial"/>
          <w:color w:val="000000"/>
          <w:szCs w:val="24"/>
          <w:lang w:eastAsia="en-US"/>
        </w:rPr>
        <w:t xml:space="preserve"> w</w:t>
      </w:r>
      <w:r>
        <w:rPr>
          <w:rFonts w:eastAsia="Calibri" w:cs="Arial"/>
          <w:color w:val="000000"/>
          <w:szCs w:val="24"/>
          <w:lang w:eastAsia="en-US"/>
        </w:rPr>
        <w:t>here hydraulic fracturing occurs</w:t>
      </w:r>
      <w:r w:rsidRPr="00D2342E">
        <w:rPr>
          <w:rFonts w:eastAsia="Calibri" w:cs="Arial"/>
          <w:color w:val="000000"/>
          <w:szCs w:val="24"/>
          <w:lang w:eastAsia="en-US"/>
        </w:rPr>
        <w:t xml:space="preserve"> during night time (2300-0700) where noise limits are at their most stringent.</w:t>
      </w:r>
      <w:r>
        <w:rPr>
          <w:rFonts w:eastAsia="Calibri" w:cs="Arial"/>
          <w:color w:val="000000"/>
          <w:szCs w:val="24"/>
          <w:lang w:eastAsia="en-US"/>
        </w:rPr>
        <w:t xml:space="preserve">  </w:t>
      </w:r>
      <w:r w:rsidRPr="00D2342E">
        <w:rPr>
          <w:rFonts w:eastAsia="Calibri" w:cs="Arial"/>
          <w:color w:val="000000"/>
          <w:szCs w:val="24"/>
          <w:lang w:eastAsia="en-US"/>
        </w:rPr>
        <w:t>The applicant proposes to mitigate this by only operating the pumps used (only for up to 3 hours at a time during hydraulic fracturing) during weekday daytime and Saturday mornings.</w:t>
      </w:r>
    </w:p>
    <w:p w14:paraId="05C3E30A" w14:textId="77777777" w:rsidR="00A92A63" w:rsidRPr="00D2342E" w:rsidRDefault="00A92A63" w:rsidP="00A21822">
      <w:pPr>
        <w:autoSpaceDE w:val="0"/>
        <w:autoSpaceDN w:val="0"/>
        <w:adjustRightInd w:val="0"/>
        <w:jc w:val="both"/>
        <w:rPr>
          <w:rFonts w:eastAsia="Calibri" w:cs="Arial"/>
          <w:color w:val="000000"/>
          <w:szCs w:val="24"/>
          <w:lang w:eastAsia="en-US"/>
        </w:rPr>
      </w:pPr>
    </w:p>
    <w:p w14:paraId="46E9B8CB" w14:textId="77777777" w:rsidR="00A92A63" w:rsidRPr="00062D38" w:rsidRDefault="00A92A63" w:rsidP="00A21822">
      <w:pPr>
        <w:pStyle w:val="Heading5"/>
        <w:jc w:val="both"/>
        <w:rPr>
          <w:rFonts w:ascii="Arial" w:hAnsi="Arial" w:cs="Arial"/>
          <w:b w:val="0"/>
          <w:sz w:val="24"/>
          <w:szCs w:val="24"/>
          <w:u w:val="none"/>
          <w:lang w:eastAsia="en-GB"/>
        </w:rPr>
      </w:pPr>
      <w:r w:rsidRPr="00062D38">
        <w:rPr>
          <w:rFonts w:ascii="Arial" w:hAnsi="Arial" w:cs="Arial"/>
          <w:b w:val="0"/>
          <w:sz w:val="24"/>
          <w:szCs w:val="24"/>
          <w:u w:val="none"/>
          <w:lang w:eastAsia="en-GB"/>
        </w:rPr>
        <w:t>Vibration impacts have been ruled out by the applicant because of the nature of the project, method of construction for the well pad, arrays and pipeline connection for the extended flow testing.</w:t>
      </w:r>
    </w:p>
    <w:p w14:paraId="0F632C80" w14:textId="77777777" w:rsidR="00A92A63" w:rsidRDefault="00A92A63" w:rsidP="00A21822">
      <w:pPr>
        <w:autoSpaceDE w:val="0"/>
        <w:autoSpaceDN w:val="0"/>
        <w:adjustRightInd w:val="0"/>
        <w:jc w:val="both"/>
        <w:rPr>
          <w:rFonts w:eastAsia="Calibri" w:cs="Arial"/>
          <w:color w:val="000000"/>
          <w:szCs w:val="24"/>
          <w:lang w:eastAsia="en-US"/>
        </w:rPr>
      </w:pPr>
    </w:p>
    <w:p w14:paraId="6AAEDB6D" w14:textId="77777777" w:rsidR="00A92A63" w:rsidRPr="009C6B61" w:rsidRDefault="00A92A63" w:rsidP="00A21822">
      <w:pPr>
        <w:autoSpaceDE w:val="0"/>
        <w:autoSpaceDN w:val="0"/>
        <w:adjustRightInd w:val="0"/>
        <w:jc w:val="both"/>
        <w:rPr>
          <w:rFonts w:cs="Arial"/>
          <w:szCs w:val="24"/>
        </w:rPr>
      </w:pPr>
      <w:r w:rsidRPr="009C6B61">
        <w:rPr>
          <w:rFonts w:cs="Arial"/>
          <w:szCs w:val="24"/>
        </w:rPr>
        <w:t xml:space="preserve">The assessment concludes that there would be no significant adverse impacts on sensitive receptors and consequently no further mitigation is required.  Nevertheless, a number of possible noise </w:t>
      </w:r>
      <w:r>
        <w:rPr>
          <w:rFonts w:cs="Arial"/>
          <w:szCs w:val="24"/>
        </w:rPr>
        <w:t>reduction measures have since been proposed by the applicant</w:t>
      </w:r>
      <w:r w:rsidRPr="009C6B61">
        <w:rPr>
          <w:rFonts w:cs="Arial"/>
          <w:szCs w:val="24"/>
        </w:rPr>
        <w:t xml:space="preserve"> </w:t>
      </w:r>
      <w:r>
        <w:rPr>
          <w:rFonts w:cs="Arial"/>
          <w:szCs w:val="24"/>
        </w:rPr>
        <w:t xml:space="preserve">(and were consulted upon) </w:t>
      </w:r>
      <w:r w:rsidRPr="009C6B61">
        <w:rPr>
          <w:rFonts w:cs="Arial"/>
          <w:szCs w:val="24"/>
        </w:rPr>
        <w:t xml:space="preserve">and the applicant has stated that recommended noise limits in the PPG could be achieved.  </w:t>
      </w:r>
    </w:p>
    <w:p w14:paraId="5124D5E3" w14:textId="77777777" w:rsidR="00A92A63" w:rsidRDefault="00A92A63" w:rsidP="00A21822">
      <w:pPr>
        <w:jc w:val="both"/>
        <w:rPr>
          <w:rFonts w:cs="Arial"/>
          <w:szCs w:val="24"/>
          <w:highlight w:val="yellow"/>
        </w:rPr>
      </w:pPr>
    </w:p>
    <w:p w14:paraId="0D2E57E2" w14:textId="77777777" w:rsidR="00A92A63" w:rsidRDefault="00A92A63" w:rsidP="00194EF2">
      <w:pPr>
        <w:jc w:val="both"/>
        <w:rPr>
          <w:rFonts w:cs="Arial"/>
          <w:szCs w:val="24"/>
        </w:rPr>
      </w:pPr>
      <w:r>
        <w:rPr>
          <w:rFonts w:cs="Arial"/>
          <w:szCs w:val="24"/>
        </w:rPr>
        <w:t>Proposed</w:t>
      </w:r>
      <w:r w:rsidRPr="00D2342E">
        <w:rPr>
          <w:rFonts w:cs="Arial"/>
          <w:szCs w:val="24"/>
        </w:rPr>
        <w:t xml:space="preserve"> mitigation measures</w:t>
      </w:r>
      <w:r>
        <w:rPr>
          <w:rFonts w:cs="Arial"/>
          <w:szCs w:val="24"/>
        </w:rPr>
        <w:t xml:space="preserve"> for drilling</w:t>
      </w:r>
      <w:r w:rsidRPr="00D2342E">
        <w:rPr>
          <w:rFonts w:cs="Arial"/>
          <w:szCs w:val="24"/>
        </w:rPr>
        <w:t xml:space="preserve"> include:</w:t>
      </w:r>
    </w:p>
    <w:p w14:paraId="45EE3A97" w14:textId="77777777" w:rsidR="00A92A63" w:rsidRPr="00D2342E" w:rsidRDefault="00A92A63" w:rsidP="00194EF2">
      <w:pPr>
        <w:jc w:val="both"/>
        <w:rPr>
          <w:rFonts w:cs="Arial"/>
          <w:szCs w:val="24"/>
        </w:rPr>
      </w:pPr>
    </w:p>
    <w:p w14:paraId="5F4A8340" w14:textId="77777777" w:rsidR="00A92A63" w:rsidRPr="00D2342E" w:rsidRDefault="00A92A63" w:rsidP="00194EF2">
      <w:pPr>
        <w:numPr>
          <w:ilvl w:val="0"/>
          <w:numId w:val="38"/>
        </w:numPr>
        <w:spacing w:after="200"/>
        <w:contextualSpacing/>
        <w:jc w:val="both"/>
        <w:rPr>
          <w:rFonts w:eastAsia="Calibri" w:cs="Arial"/>
          <w:szCs w:val="24"/>
          <w:lang w:eastAsia="en-US"/>
        </w:rPr>
      </w:pPr>
      <w:r w:rsidRPr="00D2342E">
        <w:rPr>
          <w:rFonts w:eastAsia="Calibri" w:cs="Arial"/>
          <w:szCs w:val="24"/>
          <w:lang w:eastAsia="en-US"/>
        </w:rPr>
        <w:t xml:space="preserve">Installing enclosures to </w:t>
      </w:r>
      <w:r>
        <w:rPr>
          <w:rFonts w:eastAsia="Calibri" w:cs="Arial"/>
          <w:szCs w:val="24"/>
          <w:lang w:eastAsia="en-US"/>
        </w:rPr>
        <w:t>mud pumps.</w:t>
      </w:r>
    </w:p>
    <w:p w14:paraId="489A2AA1" w14:textId="77777777" w:rsidR="00A92A63" w:rsidRPr="00D2342E" w:rsidRDefault="00A92A63" w:rsidP="00194EF2">
      <w:pPr>
        <w:numPr>
          <w:ilvl w:val="0"/>
          <w:numId w:val="38"/>
        </w:numPr>
        <w:contextualSpacing/>
        <w:jc w:val="both"/>
        <w:rPr>
          <w:rFonts w:eastAsia="Calibri" w:cs="Arial"/>
          <w:szCs w:val="24"/>
          <w:lang w:eastAsia="en-US"/>
        </w:rPr>
      </w:pPr>
      <w:r w:rsidRPr="00D2342E">
        <w:rPr>
          <w:rFonts w:eastAsia="Calibri" w:cs="Arial"/>
          <w:szCs w:val="24"/>
          <w:lang w:eastAsia="en-US"/>
        </w:rPr>
        <w:lastRenderedPageBreak/>
        <w:t xml:space="preserve">Fitting noise absorbent materials to the housing containing </w:t>
      </w:r>
      <w:r>
        <w:rPr>
          <w:rFonts w:eastAsia="Calibri" w:cs="Arial"/>
          <w:szCs w:val="24"/>
          <w:lang w:eastAsia="en-US"/>
        </w:rPr>
        <w:t>shale shakers and generators.</w:t>
      </w:r>
    </w:p>
    <w:p w14:paraId="5D625068" w14:textId="77777777" w:rsidR="00A92A63" w:rsidRDefault="00A92A63" w:rsidP="00194EF2">
      <w:pPr>
        <w:numPr>
          <w:ilvl w:val="0"/>
          <w:numId w:val="38"/>
        </w:numPr>
        <w:contextualSpacing/>
        <w:jc w:val="both"/>
        <w:rPr>
          <w:rFonts w:eastAsia="Calibri" w:cs="Arial"/>
          <w:szCs w:val="24"/>
          <w:lang w:eastAsia="en-US"/>
        </w:rPr>
      </w:pPr>
      <w:r>
        <w:rPr>
          <w:rFonts w:eastAsia="Calibri" w:cs="Arial"/>
          <w:szCs w:val="24"/>
          <w:lang w:eastAsia="en-US"/>
        </w:rPr>
        <w:t xml:space="preserve">Identify items of pipework or equipment that can be fitted with rubber bushings to reduce vibration and impact noise. </w:t>
      </w:r>
    </w:p>
    <w:p w14:paraId="5D6AA06E" w14:textId="77777777" w:rsidR="00194EF2" w:rsidRDefault="00194EF2" w:rsidP="00194EF2">
      <w:pPr>
        <w:ind w:left="360"/>
        <w:contextualSpacing/>
        <w:jc w:val="both"/>
        <w:rPr>
          <w:rFonts w:eastAsia="Calibri" w:cs="Arial"/>
          <w:szCs w:val="24"/>
          <w:lang w:eastAsia="en-US"/>
        </w:rPr>
      </w:pPr>
    </w:p>
    <w:p w14:paraId="46E2C986" w14:textId="77777777" w:rsidR="00A92A63" w:rsidRDefault="00A92A63" w:rsidP="00194EF2">
      <w:pPr>
        <w:spacing w:after="240"/>
        <w:contextualSpacing/>
        <w:jc w:val="both"/>
        <w:rPr>
          <w:rFonts w:eastAsia="Calibri" w:cs="Arial"/>
          <w:szCs w:val="24"/>
          <w:lang w:eastAsia="en-US"/>
        </w:rPr>
      </w:pPr>
      <w:r>
        <w:rPr>
          <w:rFonts w:eastAsia="Calibri" w:cs="Arial"/>
          <w:szCs w:val="24"/>
          <w:lang w:eastAsia="en-US"/>
        </w:rPr>
        <w:t>Proposed mitigation measures for hydraulic fracturing include:</w:t>
      </w:r>
    </w:p>
    <w:p w14:paraId="0559FF96" w14:textId="77777777" w:rsidR="00A92A63" w:rsidRDefault="00A92A63" w:rsidP="00194EF2">
      <w:pPr>
        <w:pStyle w:val="ListParagraph"/>
        <w:numPr>
          <w:ilvl w:val="0"/>
          <w:numId w:val="39"/>
        </w:numPr>
        <w:spacing w:after="0" w:line="240" w:lineRule="auto"/>
        <w:ind w:left="709" w:hanging="283"/>
        <w:jc w:val="both"/>
        <w:rPr>
          <w:rFonts w:eastAsia="Calibri" w:cs="Arial"/>
          <w:szCs w:val="24"/>
        </w:rPr>
      </w:pPr>
      <w:r>
        <w:rPr>
          <w:rFonts w:eastAsia="Calibri" w:cs="Arial"/>
          <w:szCs w:val="24"/>
        </w:rPr>
        <w:t>Confine fracturing pumping operations to Monday to Friday 0700 to 1900 and Saturdays 0700 to 1300 only with no fracturing on Sundays or Bank Holidays.</w:t>
      </w:r>
    </w:p>
    <w:p w14:paraId="68AED22A" w14:textId="77777777" w:rsidR="00A92A63" w:rsidRDefault="00A92A63" w:rsidP="00194EF2">
      <w:pPr>
        <w:pStyle w:val="ListParagraph"/>
        <w:numPr>
          <w:ilvl w:val="0"/>
          <w:numId w:val="39"/>
        </w:numPr>
        <w:spacing w:after="0" w:line="240" w:lineRule="auto"/>
        <w:ind w:left="709" w:hanging="283"/>
        <w:jc w:val="both"/>
        <w:rPr>
          <w:rFonts w:eastAsia="Calibri" w:cs="Arial"/>
          <w:szCs w:val="24"/>
        </w:rPr>
      </w:pPr>
      <w:r w:rsidRPr="00A92A63">
        <w:rPr>
          <w:rFonts w:eastAsia="Calibri" w:cs="Arial"/>
          <w:szCs w:val="24"/>
        </w:rPr>
        <w:t>Installation of an acoustically designed, up to 5m high hoarding around the fracturing pumps.</w:t>
      </w:r>
    </w:p>
    <w:p w14:paraId="15C189B3" w14:textId="77777777" w:rsidR="00A92A63" w:rsidRPr="00A92A63" w:rsidRDefault="00A92A63" w:rsidP="00A21822">
      <w:pPr>
        <w:pStyle w:val="ListParagraph"/>
        <w:spacing w:after="0" w:line="240" w:lineRule="auto"/>
        <w:ind w:left="709"/>
        <w:jc w:val="both"/>
        <w:rPr>
          <w:rFonts w:eastAsia="Calibri" w:cs="Arial"/>
          <w:szCs w:val="24"/>
        </w:rPr>
      </w:pPr>
    </w:p>
    <w:p w14:paraId="3CCC55D8" w14:textId="77777777" w:rsidR="00A92A63" w:rsidRDefault="00A92A63" w:rsidP="00A21822">
      <w:pPr>
        <w:jc w:val="both"/>
        <w:rPr>
          <w:rFonts w:eastAsia="Calibri" w:cs="Arial"/>
          <w:szCs w:val="24"/>
        </w:rPr>
      </w:pPr>
      <w:r w:rsidRPr="00476027">
        <w:rPr>
          <w:rFonts w:eastAsia="Calibri" w:cs="Arial"/>
          <w:szCs w:val="24"/>
        </w:rPr>
        <w:t>Additionally, real time noise monitoring could be installed</w:t>
      </w:r>
      <w:r>
        <w:rPr>
          <w:rFonts w:eastAsia="Calibri" w:cs="Arial"/>
          <w:szCs w:val="24"/>
        </w:rPr>
        <w:t xml:space="preserve"> throughout the development</w:t>
      </w:r>
      <w:r w:rsidRPr="00476027">
        <w:rPr>
          <w:rFonts w:eastAsia="Calibri" w:cs="Arial"/>
          <w:szCs w:val="24"/>
        </w:rPr>
        <w:t>.</w:t>
      </w:r>
    </w:p>
    <w:p w14:paraId="060613B1" w14:textId="77777777" w:rsidR="00A92A63" w:rsidRPr="00476027" w:rsidRDefault="00A92A63" w:rsidP="00A21822">
      <w:pPr>
        <w:jc w:val="both"/>
        <w:rPr>
          <w:rFonts w:eastAsia="Calibri" w:cs="Arial"/>
          <w:szCs w:val="24"/>
        </w:rPr>
      </w:pPr>
    </w:p>
    <w:p w14:paraId="322E2712" w14:textId="77777777" w:rsidR="00A92A63" w:rsidRDefault="00A92A63" w:rsidP="00A21822">
      <w:pPr>
        <w:jc w:val="both"/>
      </w:pPr>
      <w:r w:rsidRPr="00476027">
        <w:rPr>
          <w:rFonts w:cs="Arial"/>
        </w:rPr>
        <w:t xml:space="preserve">The applicant's background noise readings and predicted noise levels are considered to be sufficiently robust and have been verified by independent noise measurements undertaken by consultants on behalf of LCC with the exception that background noise readings were found to be slightly lower than those set out in the ES.  Furthermore, it is concluded that </w:t>
      </w:r>
      <w:r w:rsidRPr="00476027">
        <w:t xml:space="preserve">it is unlikely there are any </w:t>
      </w:r>
      <w:r>
        <w:t xml:space="preserve">significant </w:t>
      </w:r>
      <w:r w:rsidRPr="00476027">
        <w:t>tonal or impulsive aspects to the noise from the drilling rig or from the hydraulic fracturing phase of the project.</w:t>
      </w:r>
    </w:p>
    <w:p w14:paraId="2F9DB91A" w14:textId="77777777" w:rsidR="00A92A63" w:rsidRPr="00F5009E" w:rsidRDefault="00A92A63" w:rsidP="00A21822">
      <w:pPr>
        <w:jc w:val="both"/>
      </w:pPr>
    </w:p>
    <w:p w14:paraId="50D2F2EF" w14:textId="77777777" w:rsidR="00A92A63" w:rsidRDefault="00A92A63" w:rsidP="00A21822">
      <w:pPr>
        <w:jc w:val="both"/>
        <w:rPr>
          <w:rFonts w:cs="Arial"/>
          <w:i/>
          <w:szCs w:val="24"/>
        </w:rPr>
      </w:pPr>
      <w:r w:rsidRPr="003C4119">
        <w:rPr>
          <w:rFonts w:cs="Arial"/>
          <w:szCs w:val="24"/>
        </w:rPr>
        <w:t xml:space="preserve">The difference between existing low background noise levels and predicted noise levels is of concern.  Fundamentally, </w:t>
      </w:r>
      <w:r w:rsidRPr="007A76CB">
        <w:rPr>
          <w:rFonts w:cs="Arial"/>
          <w:i/>
          <w:szCs w:val="24"/>
        </w:rPr>
        <w:t>PPG- Minerals</w:t>
      </w:r>
      <w:r>
        <w:rPr>
          <w:rFonts w:cs="Arial"/>
          <w:szCs w:val="24"/>
        </w:rPr>
        <w:t xml:space="preserve"> </w:t>
      </w:r>
      <w:r w:rsidRPr="003C4119">
        <w:rPr>
          <w:rFonts w:cs="Arial"/>
          <w:szCs w:val="24"/>
        </w:rPr>
        <w:t xml:space="preserve">states that </w:t>
      </w:r>
      <w:r w:rsidRPr="003C4119">
        <w:rPr>
          <w:rFonts w:cs="Arial"/>
          <w:i/>
          <w:szCs w:val="24"/>
        </w:rPr>
        <w:t xml:space="preserve">Mineral planning authorities should take account of the prevailing acoustic environment and in doing so consider whether or not noise from the proposed </w:t>
      </w:r>
      <w:r w:rsidRPr="003C4119">
        <w:rPr>
          <w:rFonts w:cs="Arial"/>
          <w:i/>
          <w:szCs w:val="24"/>
        </w:rPr>
        <w:lastRenderedPageBreak/>
        <w:t>operations would give rise to a significant adverse effect and whether it would enable a good standard of amenity to be achieved.</w:t>
      </w:r>
    </w:p>
    <w:p w14:paraId="47BEA885" w14:textId="77777777" w:rsidR="00A92A63" w:rsidRPr="003C4119" w:rsidRDefault="00A92A63" w:rsidP="00A21822">
      <w:pPr>
        <w:jc w:val="both"/>
        <w:rPr>
          <w:rFonts w:cs="Arial"/>
          <w:i/>
          <w:szCs w:val="24"/>
        </w:rPr>
      </w:pPr>
    </w:p>
    <w:p w14:paraId="7853CD28" w14:textId="77777777" w:rsidR="00A92A63" w:rsidRPr="003C4119" w:rsidRDefault="00A92A63" w:rsidP="00A21822">
      <w:pPr>
        <w:jc w:val="both"/>
        <w:rPr>
          <w:rFonts w:cs="Arial"/>
          <w:szCs w:val="24"/>
        </w:rPr>
      </w:pPr>
      <w:r w:rsidRPr="007A76CB">
        <w:rPr>
          <w:rFonts w:cs="Arial"/>
          <w:i/>
        </w:rPr>
        <w:t>PPG-Minerals</w:t>
      </w:r>
      <w:r w:rsidRPr="003C4119">
        <w:rPr>
          <w:rFonts w:cs="Arial"/>
        </w:rPr>
        <w:t xml:space="preserve"> seeks to ensure that noise is minimised as far as practicable and it should be demonstrated that noise would be no more than 10dB above background during daytime and evening working at noise sensitive receptors (subject to a maximum of 55dB) and that for any operations during the period 22.00 – 07.00 noise would be reduced to a minimum, without imposing unreasonable burdens on their operations subject to a ceiling noise limit not exceeding 42dB(A) LAeq,1h (free field) at a noise sensitive property.   </w:t>
      </w:r>
    </w:p>
    <w:p w14:paraId="41F26560" w14:textId="77777777" w:rsidR="00A92A63" w:rsidRDefault="00A92A63" w:rsidP="00A21822">
      <w:pPr>
        <w:pStyle w:val="NormalWeb"/>
        <w:jc w:val="both"/>
        <w:rPr>
          <w:rFonts w:ascii="Arial" w:hAnsi="Arial" w:cs="Arial"/>
        </w:rPr>
      </w:pPr>
    </w:p>
    <w:p w14:paraId="0B27F8CF" w14:textId="77777777" w:rsidR="00A92A63" w:rsidRPr="00575571" w:rsidRDefault="00A92A63" w:rsidP="00A21822">
      <w:pPr>
        <w:pStyle w:val="Header"/>
        <w:autoSpaceDE w:val="0"/>
        <w:autoSpaceDN w:val="0"/>
        <w:adjustRightInd w:val="0"/>
        <w:jc w:val="both"/>
        <w:rPr>
          <w:rFonts w:eastAsiaTheme="minorHAnsi" w:cs="Arial"/>
          <w:sz w:val="24"/>
          <w:szCs w:val="24"/>
        </w:rPr>
      </w:pPr>
      <w:r w:rsidRPr="00575571">
        <w:rPr>
          <w:rFonts w:eastAsiaTheme="minorHAnsi" w:cs="Arial"/>
          <w:sz w:val="24"/>
          <w:szCs w:val="24"/>
        </w:rPr>
        <w:t xml:space="preserve">Fylde Borough Council's Environmental Health Team has commented that residents may experience an increase in noise with the proposed development and ideally criteria should be set such that “as a result of the activity at the site no dwelling shall experience sound levels that are more than 5dB above current background levels between 07.00 – 23.00 and no increase in background level between 23.00 and 07.00”.  </w:t>
      </w:r>
    </w:p>
    <w:p w14:paraId="1780C404" w14:textId="77777777" w:rsidR="00A92A63" w:rsidRDefault="00A92A63" w:rsidP="00A21822">
      <w:pPr>
        <w:pStyle w:val="NormalWeb"/>
        <w:jc w:val="both"/>
        <w:rPr>
          <w:rFonts w:ascii="Arial" w:hAnsi="Arial" w:cs="Arial"/>
        </w:rPr>
      </w:pPr>
    </w:p>
    <w:p w14:paraId="41EC8460" w14:textId="77777777" w:rsidR="00A92A63" w:rsidRDefault="00A92A63" w:rsidP="00A21822">
      <w:pPr>
        <w:pStyle w:val="NormalWeb"/>
        <w:jc w:val="both"/>
        <w:rPr>
          <w:rFonts w:ascii="Arial" w:hAnsi="Arial" w:cs="Arial"/>
        </w:rPr>
      </w:pPr>
      <w:r>
        <w:rPr>
          <w:rFonts w:ascii="Arial" w:hAnsi="Arial" w:cs="Arial"/>
        </w:rPr>
        <w:t xml:space="preserve">Clearly there is a balance to be struck between not imposing unreasonable burden on developers and ensuring that there would be no impact or an acceptable impact on local residents and the environment.  The applicant has indicated that a range of noise attenuation measures could be employed to reduce noise levels but that further attenuation would result in unreasonable burden.  What constitutes unreasonable burden has not been explained.  </w:t>
      </w:r>
    </w:p>
    <w:p w14:paraId="299F362F" w14:textId="77777777" w:rsidR="00A92A63" w:rsidRDefault="00A92A63" w:rsidP="00A21822">
      <w:pPr>
        <w:pStyle w:val="NormalWeb"/>
        <w:jc w:val="both"/>
        <w:rPr>
          <w:rFonts w:ascii="Arial" w:hAnsi="Arial" w:cs="Arial"/>
        </w:rPr>
      </w:pPr>
    </w:p>
    <w:p w14:paraId="5BEE84B6" w14:textId="77777777" w:rsidR="00A92A63" w:rsidRPr="0006121C" w:rsidRDefault="00A92A63" w:rsidP="00A21822">
      <w:pPr>
        <w:pStyle w:val="NormalWeb"/>
        <w:jc w:val="both"/>
        <w:rPr>
          <w:rFonts w:ascii="Arial" w:hAnsi="Arial" w:cs="Arial"/>
        </w:rPr>
      </w:pPr>
      <w:r w:rsidRPr="0006121C">
        <w:rPr>
          <w:rFonts w:ascii="Arial" w:hAnsi="Arial" w:cs="Arial"/>
        </w:rPr>
        <w:lastRenderedPageBreak/>
        <w:t xml:space="preserve">Notwithstanding assurances by the applicant that </w:t>
      </w:r>
      <w:r w:rsidRPr="0006121C">
        <w:rPr>
          <w:rFonts w:ascii="Arial" w:hAnsi="Arial" w:cs="Arial"/>
          <w:i/>
        </w:rPr>
        <w:t>PPG –Minerals</w:t>
      </w:r>
      <w:r w:rsidRPr="0006121C">
        <w:rPr>
          <w:rFonts w:ascii="Arial" w:hAnsi="Arial" w:cs="Arial"/>
        </w:rPr>
        <w:t xml:space="preserve"> maximum noise levels could be achieved for both day and night periods, it is considered that there has not been clear demonstration that noise impacts would be reduced to an acceptable level given the low background levels in the area.  </w:t>
      </w:r>
      <w:r>
        <w:rPr>
          <w:rFonts w:ascii="Arial" w:hAnsi="Arial" w:cs="Arial"/>
        </w:rPr>
        <w:t>I</w:t>
      </w:r>
      <w:r w:rsidRPr="0006121C">
        <w:rPr>
          <w:rFonts w:ascii="Arial" w:hAnsi="Arial" w:cs="Arial"/>
        </w:rPr>
        <w:t xml:space="preserve">t is concluded that noise from the proposed operations would be above the </w:t>
      </w:r>
      <w:r w:rsidRPr="0006121C">
        <w:rPr>
          <w:rFonts w:ascii="Arial" w:hAnsi="Arial" w:cs="Arial"/>
          <w:u w:val="single"/>
        </w:rPr>
        <w:t>significant observed adverse effect level</w:t>
      </w:r>
      <w:r w:rsidRPr="0006121C">
        <w:rPr>
          <w:rFonts w:ascii="Arial" w:hAnsi="Arial" w:cs="Arial"/>
        </w:rPr>
        <w:t xml:space="preserve"> (SOAEL) as defined in the </w:t>
      </w:r>
      <w:r w:rsidRPr="0006121C">
        <w:rPr>
          <w:rFonts w:ascii="Arial" w:hAnsi="Arial" w:cs="Arial"/>
          <w:i/>
        </w:rPr>
        <w:t>Noise Policy Statement for England</w:t>
      </w:r>
      <w:r w:rsidRPr="0006121C">
        <w:rPr>
          <w:rFonts w:ascii="Arial" w:hAnsi="Arial" w:cs="Arial"/>
        </w:rPr>
        <w:t xml:space="preserve">.  This is the level above which significant adverse effects on health and quality of life occur.  </w:t>
      </w:r>
    </w:p>
    <w:p w14:paraId="68661993" w14:textId="77777777" w:rsidR="00A92A63" w:rsidRPr="00EE3034" w:rsidRDefault="00A92A63" w:rsidP="00A21822">
      <w:pPr>
        <w:jc w:val="both"/>
        <w:rPr>
          <w:szCs w:val="24"/>
        </w:rPr>
      </w:pPr>
    </w:p>
    <w:p w14:paraId="2FF005FA" w14:textId="77777777" w:rsidR="00A92A63" w:rsidRPr="004477E6" w:rsidRDefault="00A92A63" w:rsidP="00A21822">
      <w:pPr>
        <w:jc w:val="both"/>
        <w:rPr>
          <w:rFonts w:cs="Arial"/>
          <w:szCs w:val="24"/>
        </w:rPr>
      </w:pPr>
      <w:r w:rsidRPr="00A92A63">
        <w:rPr>
          <w:szCs w:val="24"/>
        </w:rPr>
        <w:t>It is therefore concluded that t</w:t>
      </w:r>
      <w:r w:rsidRPr="00A92A63">
        <w:rPr>
          <w:rFonts w:cs="Arial"/>
          <w:szCs w:val="24"/>
        </w:rPr>
        <w:t>he</w:t>
      </w:r>
      <w:r w:rsidRPr="004477E6">
        <w:rPr>
          <w:rFonts w:cs="Arial"/>
          <w:szCs w:val="24"/>
        </w:rPr>
        <w:t xml:space="preserve"> proposed development would be contrary to Policy DM2 of the JLMWLP and Policy EP27 of the Fylde Borough Local Plan as it has not been satisfactorily demonstrated that noise impacts would </w:t>
      </w:r>
      <w:r>
        <w:rPr>
          <w:rFonts w:cs="Arial"/>
          <w:szCs w:val="24"/>
        </w:rPr>
        <w:t>be reduced to acceptable levels</w:t>
      </w:r>
      <w:r w:rsidRPr="004477E6">
        <w:rPr>
          <w:rFonts w:cs="Arial"/>
          <w:szCs w:val="24"/>
        </w:rPr>
        <w:t xml:space="preserve"> and would therefore unnecessarily and unacceptably result in harm to the amenity of neighbouring properties by way of noise pollution.</w:t>
      </w:r>
      <w:r>
        <w:rPr>
          <w:rFonts w:cs="Arial"/>
          <w:szCs w:val="24"/>
        </w:rPr>
        <w:t xml:space="preserve">  </w:t>
      </w:r>
    </w:p>
    <w:p w14:paraId="26221F0A" w14:textId="77777777" w:rsidR="00020DE9" w:rsidRDefault="00020DE9" w:rsidP="00A21822">
      <w:pPr>
        <w:jc w:val="both"/>
        <w:rPr>
          <w:b/>
        </w:rPr>
      </w:pPr>
    </w:p>
    <w:p w14:paraId="060D8699" w14:textId="77777777" w:rsidR="00020DE9" w:rsidRDefault="00020DE9" w:rsidP="00A21822">
      <w:pPr>
        <w:keepNext/>
        <w:jc w:val="both"/>
        <w:rPr>
          <w:b/>
        </w:rPr>
      </w:pPr>
      <w:r>
        <w:rPr>
          <w:b/>
        </w:rPr>
        <w:t>Resources and Waste</w:t>
      </w:r>
      <w:r w:rsidR="00BC1E40">
        <w:rPr>
          <w:b/>
        </w:rPr>
        <w:t xml:space="preserve"> (</w:t>
      </w:r>
      <w:r w:rsidR="00BC1E40" w:rsidRPr="00A92A63">
        <w:rPr>
          <w:b/>
        </w:rPr>
        <w:t xml:space="preserve">Appendix </w:t>
      </w:r>
      <w:r w:rsidR="00A92A63" w:rsidRPr="00A92A63">
        <w:rPr>
          <w:b/>
        </w:rPr>
        <w:t>14</w:t>
      </w:r>
      <w:r w:rsidR="00BC1E40" w:rsidRPr="00A92A63">
        <w:rPr>
          <w:b/>
        </w:rPr>
        <w:t>)</w:t>
      </w:r>
    </w:p>
    <w:p w14:paraId="4FF14564" w14:textId="77777777" w:rsidR="00020DE9" w:rsidRDefault="00020DE9" w:rsidP="00A21822">
      <w:pPr>
        <w:keepNext/>
        <w:jc w:val="both"/>
        <w:rPr>
          <w:b/>
        </w:rPr>
      </w:pPr>
    </w:p>
    <w:p w14:paraId="75FFF4CD" w14:textId="77777777" w:rsidR="00C66A00" w:rsidRDefault="00C66A00" w:rsidP="00A21822">
      <w:pPr>
        <w:keepNext/>
        <w:jc w:val="both"/>
        <w:rPr>
          <w:rFonts w:cs="Arial"/>
          <w:szCs w:val="24"/>
        </w:rPr>
      </w:pPr>
      <w:r>
        <w:rPr>
          <w:rFonts w:cs="Arial"/>
          <w:szCs w:val="24"/>
        </w:rPr>
        <w:t>The applicant has undertaken an assessment of</w:t>
      </w:r>
      <w:r w:rsidRPr="001020D0">
        <w:rPr>
          <w:rFonts w:cs="Arial"/>
          <w:szCs w:val="24"/>
        </w:rPr>
        <w:t xml:space="preserve"> the management of waste, including inert, non-hazardous and hazardous waste, and including waste water. The wastes described </w:t>
      </w:r>
      <w:r>
        <w:rPr>
          <w:rFonts w:cs="Arial"/>
          <w:szCs w:val="24"/>
        </w:rPr>
        <w:t>would be</w:t>
      </w:r>
      <w:r w:rsidRPr="001020D0">
        <w:rPr>
          <w:rFonts w:cs="Arial"/>
          <w:szCs w:val="24"/>
        </w:rPr>
        <w:t xml:space="preserve"> solid, liquid and gas and both oil and gas are defined as minerals. The waste produced </w:t>
      </w:r>
      <w:r>
        <w:rPr>
          <w:rFonts w:cs="Arial"/>
          <w:szCs w:val="24"/>
        </w:rPr>
        <w:t>would be:</w:t>
      </w:r>
      <w:r w:rsidRPr="001020D0">
        <w:rPr>
          <w:rFonts w:cs="Arial"/>
          <w:szCs w:val="24"/>
        </w:rPr>
        <w:t xml:space="preserve"> </w:t>
      </w:r>
    </w:p>
    <w:p w14:paraId="1F9014BD" w14:textId="77777777" w:rsidR="00A34EE6" w:rsidRPr="001020D0" w:rsidRDefault="00A34EE6" w:rsidP="00A21822">
      <w:pPr>
        <w:keepNext/>
        <w:jc w:val="both"/>
        <w:rPr>
          <w:rFonts w:cs="Arial"/>
          <w:szCs w:val="24"/>
        </w:rPr>
      </w:pPr>
    </w:p>
    <w:p w14:paraId="75785C6A" w14:textId="77777777" w:rsidR="00C66A00" w:rsidRDefault="00C66A00" w:rsidP="00A21822">
      <w:pPr>
        <w:pStyle w:val="Default"/>
        <w:numPr>
          <w:ilvl w:val="1"/>
          <w:numId w:val="20"/>
        </w:numPr>
        <w:ind w:left="851" w:hanging="284"/>
        <w:jc w:val="both"/>
      </w:pPr>
      <w:r>
        <w:t>Non-hazardous and inert waste.</w:t>
      </w:r>
    </w:p>
    <w:p w14:paraId="257E52D5" w14:textId="77777777" w:rsidR="00C66A00" w:rsidRPr="00AD562B" w:rsidRDefault="00C66A00" w:rsidP="00A21822">
      <w:pPr>
        <w:pStyle w:val="Default"/>
        <w:numPr>
          <w:ilvl w:val="1"/>
          <w:numId w:val="20"/>
        </w:numPr>
        <w:ind w:left="851" w:hanging="284"/>
        <w:jc w:val="both"/>
      </w:pPr>
      <w:r>
        <w:t>T</w:t>
      </w:r>
      <w:r w:rsidRPr="00AD562B">
        <w:t>he accumulation of injected hydraulic fracturing fluid which w</w:t>
      </w:r>
      <w:r>
        <w:t>ould</w:t>
      </w:r>
      <w:r w:rsidRPr="00AD562B">
        <w:t xml:space="preserve"> remain in the underground target</w:t>
      </w:r>
      <w:r w:rsidR="00A34EE6">
        <w:t xml:space="preserve"> formation and has become waste</w:t>
      </w:r>
      <w:r w:rsidR="00AA3817">
        <w:t>.</w:t>
      </w:r>
      <w:r w:rsidRPr="00AD562B">
        <w:t xml:space="preserve"> </w:t>
      </w:r>
    </w:p>
    <w:p w14:paraId="7A3C86D3" w14:textId="77777777" w:rsidR="00C66A00" w:rsidRPr="00AD562B" w:rsidRDefault="00C66A00" w:rsidP="00A21822">
      <w:pPr>
        <w:pStyle w:val="Default"/>
        <w:numPr>
          <w:ilvl w:val="1"/>
          <w:numId w:val="20"/>
        </w:numPr>
        <w:ind w:left="851" w:hanging="284"/>
        <w:jc w:val="both"/>
      </w:pPr>
      <w:r>
        <w:t>A</w:t>
      </w:r>
      <w:r w:rsidRPr="00AD562B">
        <w:t>bove ground hazardous</w:t>
      </w:r>
      <w:r>
        <w:t xml:space="preserve"> including the </w:t>
      </w:r>
      <w:r w:rsidRPr="00AD562B">
        <w:t xml:space="preserve">temporary deposit and accumulation of hazardous waste in storage containers as the wells are </w:t>
      </w:r>
      <w:r w:rsidRPr="00AD562B">
        <w:lastRenderedPageBreak/>
        <w:t>successively drilled. The hazardous waste w</w:t>
      </w:r>
      <w:r>
        <w:t xml:space="preserve">ould </w:t>
      </w:r>
      <w:r w:rsidRPr="00AD562B">
        <w:t xml:space="preserve">include </w:t>
      </w:r>
      <w:r>
        <w:t xml:space="preserve">flow back water and </w:t>
      </w:r>
      <w:r w:rsidRPr="00AD562B">
        <w:t xml:space="preserve">drill cuttings coated with residual Low Toxicity Oil Based Muds (“LTOBM”). </w:t>
      </w:r>
    </w:p>
    <w:p w14:paraId="7F0D377F" w14:textId="77777777" w:rsidR="00C66A00" w:rsidRPr="00AD562B" w:rsidRDefault="00C66A00" w:rsidP="00A21822">
      <w:pPr>
        <w:pStyle w:val="Default"/>
        <w:numPr>
          <w:ilvl w:val="1"/>
          <w:numId w:val="20"/>
        </w:numPr>
        <w:ind w:left="851" w:hanging="284"/>
        <w:jc w:val="both"/>
      </w:pPr>
      <w:r w:rsidRPr="00AD562B">
        <w:t xml:space="preserve">The incineration by flaring of hazardous waste, namely natural gas above 10 tonnes per day, as an activity listed in schedule 1 of the Environmental Permitting (England and Wales) Regulations 2010. </w:t>
      </w:r>
    </w:p>
    <w:p w14:paraId="3917043D" w14:textId="77777777" w:rsidR="00C66A00" w:rsidRDefault="00C66A00" w:rsidP="00A21822">
      <w:pPr>
        <w:pStyle w:val="Default"/>
        <w:ind w:left="360"/>
        <w:jc w:val="both"/>
      </w:pPr>
    </w:p>
    <w:p w14:paraId="430A70CD" w14:textId="40D8C4AE" w:rsidR="00C66A00" w:rsidRDefault="00C66A00" w:rsidP="00A21822">
      <w:pPr>
        <w:autoSpaceDE w:val="0"/>
        <w:autoSpaceDN w:val="0"/>
        <w:adjustRightInd w:val="0"/>
        <w:jc w:val="both"/>
        <w:rPr>
          <w:rFonts w:cs="Arial"/>
          <w:szCs w:val="24"/>
        </w:rPr>
      </w:pPr>
      <w:r w:rsidRPr="001020D0">
        <w:rPr>
          <w:rFonts w:cs="Arial"/>
          <w:szCs w:val="24"/>
        </w:rPr>
        <w:t xml:space="preserve">The management of waste is set out in a </w:t>
      </w:r>
      <w:r>
        <w:rPr>
          <w:rFonts w:cs="Arial"/>
          <w:szCs w:val="24"/>
        </w:rPr>
        <w:t xml:space="preserve">proposed </w:t>
      </w:r>
      <w:r w:rsidRPr="001020D0">
        <w:rPr>
          <w:rFonts w:cs="Arial"/>
          <w:szCs w:val="24"/>
        </w:rPr>
        <w:t xml:space="preserve">waste management plan and subject to </w:t>
      </w:r>
      <w:r w:rsidRPr="001020D0">
        <w:rPr>
          <w:rFonts w:cs="Arial"/>
          <w:szCs w:val="24"/>
          <w:lang w:val="en-US"/>
        </w:rPr>
        <w:t xml:space="preserve">environmental permits that </w:t>
      </w:r>
      <w:r w:rsidR="009742D9">
        <w:rPr>
          <w:rFonts w:cs="Arial"/>
          <w:szCs w:val="24"/>
          <w:lang w:val="en-US"/>
        </w:rPr>
        <w:t>are</w:t>
      </w:r>
      <w:r w:rsidRPr="001020D0">
        <w:rPr>
          <w:rFonts w:cs="Arial"/>
          <w:szCs w:val="24"/>
          <w:lang w:val="en-US"/>
        </w:rPr>
        <w:t xml:space="preserve"> regulated by the E</w:t>
      </w:r>
      <w:r>
        <w:rPr>
          <w:rFonts w:cs="Arial"/>
          <w:szCs w:val="24"/>
          <w:lang w:val="en-US"/>
        </w:rPr>
        <w:t>A</w:t>
      </w:r>
      <w:r w:rsidRPr="001020D0">
        <w:rPr>
          <w:rFonts w:cs="Arial"/>
          <w:szCs w:val="24"/>
          <w:lang w:val="en-US"/>
        </w:rPr>
        <w:t xml:space="preserve"> and </w:t>
      </w:r>
      <w:r w:rsidR="009742D9">
        <w:rPr>
          <w:rFonts w:cs="Arial"/>
          <w:szCs w:val="24"/>
          <w:lang w:val="en-US"/>
        </w:rPr>
        <w:t>required</w:t>
      </w:r>
      <w:r w:rsidRPr="001020D0">
        <w:rPr>
          <w:rFonts w:cs="Arial"/>
          <w:szCs w:val="24"/>
          <w:lang w:val="en-US"/>
        </w:rPr>
        <w:t xml:space="preserve"> by the applicant to carry out their proposed operations</w:t>
      </w:r>
      <w:r w:rsidRPr="001020D0">
        <w:rPr>
          <w:rFonts w:cs="Arial"/>
          <w:szCs w:val="24"/>
        </w:rPr>
        <w:t xml:space="preserve">. </w:t>
      </w:r>
      <w:r w:rsidRPr="001020D0">
        <w:rPr>
          <w:rFonts w:cs="Arial"/>
          <w:szCs w:val="24"/>
          <w:lang w:val="en-US"/>
        </w:rPr>
        <w:t xml:space="preserve">The permits </w:t>
      </w:r>
      <w:r w:rsidR="00366816" w:rsidRPr="001020D0">
        <w:rPr>
          <w:rFonts w:cs="Arial"/>
          <w:szCs w:val="24"/>
          <w:lang w:val="en-US"/>
        </w:rPr>
        <w:t>set</w:t>
      </w:r>
      <w:r w:rsidRPr="001020D0">
        <w:rPr>
          <w:rFonts w:cs="Arial"/>
          <w:szCs w:val="24"/>
          <w:lang w:val="en-US"/>
        </w:rPr>
        <w:t xml:space="preserve"> out the conditions needed to manage waste and </w:t>
      </w:r>
      <w:r w:rsidR="007311DD">
        <w:rPr>
          <w:rFonts w:cs="Arial"/>
          <w:szCs w:val="24"/>
          <w:lang w:val="en-US"/>
        </w:rPr>
        <w:t>naturally occurring radio</w:t>
      </w:r>
      <w:r>
        <w:rPr>
          <w:rFonts w:cs="Arial"/>
          <w:szCs w:val="24"/>
          <w:lang w:val="en-US"/>
        </w:rPr>
        <w:t>active material (</w:t>
      </w:r>
      <w:r w:rsidRPr="001020D0">
        <w:rPr>
          <w:rFonts w:cs="Arial"/>
          <w:szCs w:val="24"/>
          <w:lang w:val="en-US"/>
        </w:rPr>
        <w:t>NORM</w:t>
      </w:r>
      <w:r>
        <w:rPr>
          <w:rFonts w:cs="Arial"/>
          <w:szCs w:val="24"/>
          <w:lang w:val="en-US"/>
        </w:rPr>
        <w:t>)</w:t>
      </w:r>
      <w:r w:rsidRPr="001020D0">
        <w:rPr>
          <w:rFonts w:cs="Arial"/>
          <w:szCs w:val="24"/>
          <w:lang w:val="en-US"/>
        </w:rPr>
        <w:t>.</w:t>
      </w:r>
      <w:r w:rsidR="009742D9">
        <w:rPr>
          <w:rFonts w:cs="Arial"/>
          <w:szCs w:val="24"/>
          <w:lang w:val="en-US"/>
        </w:rPr>
        <w:t xml:space="preserve"> Now permits have been issued, the developer </w:t>
      </w:r>
      <w:r w:rsidRPr="001020D0">
        <w:rPr>
          <w:rFonts w:cs="Arial"/>
          <w:szCs w:val="24"/>
          <w:lang w:val="en-US"/>
        </w:rPr>
        <w:t xml:space="preserve">would have to </w:t>
      </w:r>
      <w:r>
        <w:rPr>
          <w:rFonts w:cs="Arial"/>
          <w:szCs w:val="24"/>
          <w:lang w:val="en-US"/>
        </w:rPr>
        <w:t>comply with</w:t>
      </w:r>
      <w:r w:rsidRPr="001020D0">
        <w:rPr>
          <w:rFonts w:cs="Arial"/>
          <w:szCs w:val="24"/>
          <w:lang w:val="en-US"/>
        </w:rPr>
        <w:t xml:space="preserve"> the proposed conditions that are designed to ensure that operations do not </w:t>
      </w:r>
      <w:r w:rsidRPr="001020D0">
        <w:rPr>
          <w:rFonts w:cs="Arial"/>
          <w:szCs w:val="24"/>
        </w:rPr>
        <w:t>cause harm to people or the environment.</w:t>
      </w:r>
    </w:p>
    <w:p w14:paraId="01AB0826" w14:textId="77777777" w:rsidR="009742D9" w:rsidRDefault="009742D9" w:rsidP="00A21822">
      <w:pPr>
        <w:autoSpaceDE w:val="0"/>
        <w:autoSpaceDN w:val="0"/>
        <w:adjustRightInd w:val="0"/>
        <w:jc w:val="both"/>
        <w:rPr>
          <w:rFonts w:cs="Arial"/>
          <w:szCs w:val="24"/>
        </w:rPr>
      </w:pPr>
    </w:p>
    <w:p w14:paraId="6A156FCD" w14:textId="540A84C6" w:rsidR="009742D9" w:rsidRDefault="009742D9" w:rsidP="00A21822">
      <w:pPr>
        <w:autoSpaceDE w:val="0"/>
        <w:autoSpaceDN w:val="0"/>
        <w:adjustRightInd w:val="0"/>
        <w:jc w:val="both"/>
        <w:rPr>
          <w:rFonts w:cs="Arial"/>
          <w:szCs w:val="24"/>
        </w:rPr>
      </w:pPr>
      <w:r>
        <w:rPr>
          <w:rFonts w:cs="Arial"/>
          <w:szCs w:val="24"/>
        </w:rPr>
        <w:t xml:space="preserve">The applicant's assessment concludes that all the types of waste generated would not result in a significant effect; that there is sufficient capacity to treat flow back fluid even though at peak times it could use up to 68% of identified treatment capacity </w:t>
      </w:r>
      <w:r w:rsidR="00B33E18">
        <w:rPr>
          <w:rFonts w:cs="Arial"/>
          <w:szCs w:val="24"/>
        </w:rPr>
        <w:t>and which</w:t>
      </w:r>
      <w:r>
        <w:rPr>
          <w:rFonts w:cs="Arial"/>
          <w:szCs w:val="24"/>
        </w:rPr>
        <w:t xml:space="preserve"> could have a significant effect. Consequently re use of flow back fluid is proposed to reduce this effect. Fracturing at the site would be staggered with Roseacre Wood (should planning permission be granted at this site) to avoid increasing weekly waste water production rates to minimise cumulative effects. In the event on site storage and treatment capacity is exceeded, operations would be suspended. </w:t>
      </w:r>
      <w:r w:rsidRPr="008E00CD">
        <w:rPr>
          <w:rFonts w:cs="Arial"/>
          <w:szCs w:val="24"/>
        </w:rPr>
        <w:t>In their Decision Document supporting the waste management permits, the EA ha</w:t>
      </w:r>
      <w:r>
        <w:rPr>
          <w:rFonts w:cs="Arial"/>
          <w:szCs w:val="24"/>
        </w:rPr>
        <w:t>s</w:t>
      </w:r>
      <w:r w:rsidRPr="008E00CD">
        <w:rPr>
          <w:rFonts w:cs="Arial"/>
          <w:szCs w:val="24"/>
        </w:rPr>
        <w:t xml:space="preserve"> also addressed concerns regarding </w:t>
      </w:r>
      <w:r>
        <w:rPr>
          <w:rFonts w:cs="Arial"/>
          <w:szCs w:val="24"/>
        </w:rPr>
        <w:t>t</w:t>
      </w:r>
      <w:r w:rsidRPr="008E00CD">
        <w:rPr>
          <w:rFonts w:cs="Arial"/>
          <w:szCs w:val="24"/>
        </w:rPr>
        <w:t>he availability of treatment capacity and state “</w:t>
      </w:r>
      <w:r w:rsidRPr="008E00CD">
        <w:rPr>
          <w:rFonts w:cs="Arial"/>
          <w:i/>
          <w:iCs/>
          <w:szCs w:val="24"/>
        </w:rPr>
        <w:t>We are satisfied that there is currently adequate capacity to treat and/or dispose of the waste generated by the permitted activity</w:t>
      </w:r>
      <w:r w:rsidRPr="008E00CD">
        <w:rPr>
          <w:rFonts w:cs="Arial"/>
          <w:szCs w:val="24"/>
        </w:rPr>
        <w:t xml:space="preserve">” </w:t>
      </w:r>
      <w:r w:rsidRPr="008E00CD">
        <w:rPr>
          <w:rFonts w:cs="Arial"/>
          <w:szCs w:val="24"/>
        </w:rPr>
        <w:lastRenderedPageBreak/>
        <w:t>(EA, Decision Document, Annex 1, B</w:t>
      </w:r>
      <w:r>
        <w:rPr>
          <w:rFonts w:cs="Arial"/>
          <w:szCs w:val="24"/>
        </w:rPr>
        <w:t>)</w:t>
      </w:r>
      <w:r w:rsidRPr="008E00CD">
        <w:rPr>
          <w:rFonts w:cs="Arial"/>
          <w:szCs w:val="24"/>
        </w:rPr>
        <w:t xml:space="preserve">. This issue has been reviewed by the EA in their determination of the Mining Waste Permit and the EA </w:t>
      </w:r>
      <w:r>
        <w:rPr>
          <w:rFonts w:cs="Arial"/>
          <w:szCs w:val="24"/>
        </w:rPr>
        <w:t>is</w:t>
      </w:r>
      <w:r w:rsidRPr="008E00CD">
        <w:rPr>
          <w:rFonts w:cs="Arial"/>
          <w:szCs w:val="24"/>
        </w:rPr>
        <w:t xml:space="preserve"> satisfied that </w:t>
      </w:r>
      <w:r>
        <w:rPr>
          <w:rFonts w:cs="Arial"/>
          <w:szCs w:val="24"/>
        </w:rPr>
        <w:t>the applicant</w:t>
      </w:r>
      <w:r w:rsidRPr="008E00CD">
        <w:rPr>
          <w:rFonts w:cs="Arial"/>
          <w:szCs w:val="24"/>
        </w:rPr>
        <w:t xml:space="preserve"> has used appropriate information to design the proposals and that there are sufficient controls in place to ensure that flowback is controlled, treated and disposed of appropriately. </w:t>
      </w:r>
    </w:p>
    <w:p w14:paraId="536EF7AB" w14:textId="77777777" w:rsidR="009742D9" w:rsidRPr="008E00CD" w:rsidRDefault="009742D9" w:rsidP="00A21822">
      <w:pPr>
        <w:autoSpaceDE w:val="0"/>
        <w:autoSpaceDN w:val="0"/>
        <w:adjustRightInd w:val="0"/>
        <w:jc w:val="both"/>
        <w:rPr>
          <w:rFonts w:cs="Arial"/>
          <w:szCs w:val="24"/>
        </w:rPr>
      </w:pPr>
    </w:p>
    <w:p w14:paraId="6320400C" w14:textId="77777777" w:rsidR="009742D9" w:rsidRDefault="009742D9" w:rsidP="00A21822">
      <w:pPr>
        <w:autoSpaceDE w:val="0"/>
        <w:autoSpaceDN w:val="0"/>
        <w:adjustRightInd w:val="0"/>
        <w:jc w:val="both"/>
        <w:rPr>
          <w:rFonts w:cs="Arial"/>
          <w:szCs w:val="24"/>
        </w:rPr>
      </w:pPr>
      <w:r w:rsidRPr="008E00CD">
        <w:rPr>
          <w:rFonts w:cs="Arial"/>
          <w:szCs w:val="24"/>
        </w:rPr>
        <w:t xml:space="preserve">The </w:t>
      </w:r>
      <w:r>
        <w:rPr>
          <w:rFonts w:cs="Arial"/>
          <w:szCs w:val="24"/>
        </w:rPr>
        <w:t>a</w:t>
      </w:r>
      <w:r w:rsidRPr="008E00CD">
        <w:rPr>
          <w:rFonts w:cs="Arial"/>
          <w:szCs w:val="24"/>
        </w:rPr>
        <w:t>pplicant w</w:t>
      </w:r>
      <w:r>
        <w:rPr>
          <w:rFonts w:cs="Arial"/>
          <w:szCs w:val="24"/>
        </w:rPr>
        <w:t xml:space="preserve">ould have to </w:t>
      </w:r>
      <w:r w:rsidRPr="008E00CD">
        <w:rPr>
          <w:rFonts w:cs="Arial"/>
          <w:szCs w:val="24"/>
        </w:rPr>
        <w:t xml:space="preserve">enter into contracts with treatment facilities if planning permission is granted and prior to fracturing operations commencing which </w:t>
      </w:r>
      <w:r>
        <w:rPr>
          <w:rFonts w:cs="Arial"/>
          <w:szCs w:val="24"/>
        </w:rPr>
        <w:t>would</w:t>
      </w:r>
      <w:r w:rsidRPr="008E00CD">
        <w:rPr>
          <w:rFonts w:cs="Arial"/>
          <w:szCs w:val="24"/>
        </w:rPr>
        <w:t xml:space="preserve"> ensure sufficient treatment capacity is available. Section 17.8.5.3 of the ES (Preston New Road ES paragraph 378) describes the steps </w:t>
      </w:r>
      <w:r>
        <w:rPr>
          <w:rFonts w:cs="Arial"/>
          <w:szCs w:val="24"/>
        </w:rPr>
        <w:t>the applicant</w:t>
      </w:r>
      <w:r w:rsidRPr="008E00CD">
        <w:rPr>
          <w:rFonts w:cs="Arial"/>
          <w:szCs w:val="24"/>
        </w:rPr>
        <w:t xml:space="preserve"> would take if higher flowback fluid production was experienced to ensure the quantity of flowback fluid requiring treatment </w:t>
      </w:r>
      <w:r>
        <w:rPr>
          <w:rFonts w:cs="Arial"/>
          <w:szCs w:val="24"/>
        </w:rPr>
        <w:t>would</w:t>
      </w:r>
      <w:r w:rsidRPr="008E00CD">
        <w:rPr>
          <w:rFonts w:cs="Arial"/>
          <w:szCs w:val="24"/>
        </w:rPr>
        <w:t xml:space="preserve"> not exceed the available treatment capacity. The steps would comprise:</w:t>
      </w:r>
    </w:p>
    <w:p w14:paraId="6745FFE6" w14:textId="77777777" w:rsidR="009742D9" w:rsidRPr="008E00CD" w:rsidRDefault="009742D9" w:rsidP="00A21822">
      <w:pPr>
        <w:autoSpaceDE w:val="0"/>
        <w:autoSpaceDN w:val="0"/>
        <w:adjustRightInd w:val="0"/>
        <w:jc w:val="both"/>
        <w:rPr>
          <w:rFonts w:cs="Arial"/>
          <w:szCs w:val="24"/>
        </w:rPr>
      </w:pPr>
    </w:p>
    <w:p w14:paraId="0376F7D8" w14:textId="2F7A2D44" w:rsidR="009742D9" w:rsidRPr="005F6486" w:rsidRDefault="009742D9" w:rsidP="00194EF2">
      <w:pPr>
        <w:pStyle w:val="ListParagraph"/>
        <w:numPr>
          <w:ilvl w:val="0"/>
          <w:numId w:val="62"/>
        </w:numPr>
        <w:autoSpaceDE w:val="0"/>
        <w:autoSpaceDN w:val="0"/>
        <w:adjustRightInd w:val="0"/>
        <w:spacing w:line="240" w:lineRule="auto"/>
        <w:jc w:val="both"/>
        <w:rPr>
          <w:rFonts w:cs="Arial"/>
          <w:szCs w:val="24"/>
        </w:rPr>
      </w:pPr>
      <w:r w:rsidRPr="005F6486">
        <w:rPr>
          <w:rFonts w:cs="Arial"/>
          <w:szCs w:val="24"/>
        </w:rPr>
        <w:t xml:space="preserve">Provision of additional on-site tank capacity to temporarily store flowback fluids so that off-site disposal would not exceed the treatment rate agreed with the relevant treatment </w:t>
      </w:r>
      <w:r w:rsidR="00B33E18" w:rsidRPr="005F6486">
        <w:rPr>
          <w:rFonts w:cs="Arial"/>
          <w:szCs w:val="24"/>
        </w:rPr>
        <w:t>works; Consideration</w:t>
      </w:r>
      <w:r w:rsidRPr="005F6486">
        <w:rPr>
          <w:rFonts w:cs="Arial"/>
          <w:szCs w:val="24"/>
        </w:rPr>
        <w:t xml:space="preserve"> of shutting off the well for a short period (i.e. temporary suspension of flowback production) to allow flows off-site to be controlled to within the available treatment capacity; and</w:t>
      </w:r>
    </w:p>
    <w:p w14:paraId="060ED26B" w14:textId="77777777" w:rsidR="009742D9" w:rsidRPr="006C1A43" w:rsidRDefault="009742D9" w:rsidP="00194EF2">
      <w:pPr>
        <w:pStyle w:val="ListParagraph"/>
        <w:numPr>
          <w:ilvl w:val="0"/>
          <w:numId w:val="62"/>
        </w:numPr>
        <w:autoSpaceDE w:val="0"/>
        <w:autoSpaceDN w:val="0"/>
        <w:adjustRightInd w:val="0"/>
        <w:spacing w:line="240" w:lineRule="auto"/>
        <w:jc w:val="both"/>
        <w:rPr>
          <w:rFonts w:cs="Arial"/>
          <w:szCs w:val="24"/>
        </w:rPr>
      </w:pPr>
      <w:r w:rsidRPr="005F6486">
        <w:rPr>
          <w:rFonts w:cs="Arial"/>
          <w:szCs w:val="24"/>
        </w:rPr>
        <w:t>Consideration of amendments to hydraulic fracturing operations to reduce flowback volumes e.g. reduced number of hydraulic fracturing stages, smaller volumes etc.</w:t>
      </w:r>
    </w:p>
    <w:p w14:paraId="65AC01CB" w14:textId="77777777" w:rsidR="00C66A00" w:rsidRDefault="00C66A00" w:rsidP="00A21822">
      <w:pPr>
        <w:autoSpaceDE w:val="0"/>
        <w:autoSpaceDN w:val="0"/>
        <w:adjustRightInd w:val="0"/>
        <w:jc w:val="both"/>
        <w:rPr>
          <w:rFonts w:cs="Arial"/>
          <w:szCs w:val="24"/>
        </w:rPr>
      </w:pPr>
      <w:r>
        <w:rPr>
          <w:rFonts w:cs="Arial"/>
          <w:szCs w:val="24"/>
        </w:rPr>
        <w:t>General measures would be employed to reduce the quantity of waste generated, increase the re-use, recycling and recovery of materials and improve waste management.</w:t>
      </w:r>
    </w:p>
    <w:p w14:paraId="12CDC8CD" w14:textId="77777777" w:rsidR="00C66A00" w:rsidRDefault="00C66A00" w:rsidP="00A21822">
      <w:pPr>
        <w:jc w:val="both"/>
        <w:rPr>
          <w:rFonts w:cs="Arial"/>
          <w:szCs w:val="24"/>
        </w:rPr>
      </w:pPr>
    </w:p>
    <w:p w14:paraId="7B9D2434" w14:textId="77777777" w:rsidR="00C66A00" w:rsidRDefault="00C66A00" w:rsidP="00A21822">
      <w:pPr>
        <w:pStyle w:val="Default"/>
        <w:jc w:val="both"/>
      </w:pPr>
      <w:r>
        <w:lastRenderedPageBreak/>
        <w:t>An assessment of the proposals has been carried out. With regard to inert, non-hazardous and hazardous waste associated with the construction, drilling, hydraulic fracturing, initial and extended flow testing and decommissioning it is considered that subject to compliance with the necessary permits issued by the EA the quantities generated would not result in a significant effect.</w:t>
      </w:r>
    </w:p>
    <w:p w14:paraId="5682E6E2" w14:textId="77777777" w:rsidR="00C66A00" w:rsidRDefault="00C66A00" w:rsidP="00A21822">
      <w:pPr>
        <w:pStyle w:val="Default"/>
        <w:jc w:val="both"/>
      </w:pPr>
    </w:p>
    <w:p w14:paraId="76E06003" w14:textId="77777777" w:rsidR="00C66A00" w:rsidRDefault="00C66A00" w:rsidP="00A21822">
      <w:pPr>
        <w:pStyle w:val="Default"/>
        <w:jc w:val="both"/>
      </w:pPr>
      <w:r w:rsidRPr="000A7FC1">
        <w:t>The treatment of the quantity of waste water generated by the project w</w:t>
      </w:r>
      <w:r>
        <w:t>ould</w:t>
      </w:r>
      <w:r w:rsidRPr="000A7FC1">
        <w:t xml:space="preserve"> result in a significant effect and so mitigation to reduce this effect is </w:t>
      </w:r>
      <w:r>
        <w:t>proposed to include recycling of</w:t>
      </w:r>
      <w:r w:rsidRPr="000A7FC1">
        <w:t xml:space="preserve"> flow back water and staggering of operations. In particular there </w:t>
      </w:r>
      <w:r>
        <w:t>would be a</w:t>
      </w:r>
      <w:r w:rsidRPr="000A7FC1">
        <w:t xml:space="preserve"> requirement, wherever possibl</w:t>
      </w:r>
      <w:r>
        <w:t xml:space="preserve">e, to re-use the flow back fluid once the gas has been separated. This would reduce the amount of waste which needs to be disposed at an offsite facility.  About 10-40% of the injected fluid is predicted to return to the surface. </w:t>
      </w:r>
    </w:p>
    <w:p w14:paraId="18D05338" w14:textId="77777777" w:rsidR="00C66A00" w:rsidRDefault="00C66A00" w:rsidP="00A21822">
      <w:pPr>
        <w:pStyle w:val="Default"/>
        <w:jc w:val="both"/>
      </w:pPr>
    </w:p>
    <w:p w14:paraId="0B155633" w14:textId="77777777" w:rsidR="00C66A00" w:rsidRDefault="00C66A00" w:rsidP="00A21822">
      <w:pPr>
        <w:pStyle w:val="Default"/>
        <w:jc w:val="both"/>
      </w:pPr>
      <w:r w:rsidRPr="000A7FC1">
        <w:t xml:space="preserve">The applicant proposes to leave some fracture fluid deep underground.  The </w:t>
      </w:r>
      <w:r>
        <w:t xml:space="preserve">EA is of the view </w:t>
      </w:r>
      <w:r w:rsidRPr="000A7FC1">
        <w:t xml:space="preserve">that leaving some of the retained fluid in situ is the 'Best Available Technique'.  The </w:t>
      </w:r>
      <w:r>
        <w:t>EA</w:t>
      </w:r>
      <w:r w:rsidRPr="000A7FC1">
        <w:t xml:space="preserve"> has assessed the components of the fluid to be used in fracking process and is satisfied that it is non-hazardous.  The</w:t>
      </w:r>
      <w:r>
        <w:t xml:space="preserve">y are also </w:t>
      </w:r>
      <w:r w:rsidRPr="000A7FC1">
        <w:t>satisfied that the fluid that w</w:t>
      </w:r>
      <w:r>
        <w:t xml:space="preserve">ould </w:t>
      </w:r>
      <w:r w:rsidRPr="000A7FC1">
        <w:t xml:space="preserve">be retained underground </w:t>
      </w:r>
      <w:r>
        <w:t>would be</w:t>
      </w:r>
      <w:r w:rsidRPr="000A7FC1">
        <w:t xml:space="preserve"> non-hazardous and </w:t>
      </w:r>
      <w:r>
        <w:t xml:space="preserve">that </w:t>
      </w:r>
      <w:r w:rsidRPr="000A7FC1">
        <w:t>over time the retained fluid w</w:t>
      </w:r>
      <w:r>
        <w:t>ould</w:t>
      </w:r>
      <w:r w:rsidRPr="000A7FC1">
        <w:t xml:space="preserve"> become indistinguishable from the water already present in the target formation.</w:t>
      </w:r>
    </w:p>
    <w:p w14:paraId="4C98A79C" w14:textId="77777777" w:rsidR="00C66A00" w:rsidRPr="000A7FC1" w:rsidRDefault="00C66A00" w:rsidP="00A21822">
      <w:pPr>
        <w:pStyle w:val="Default"/>
        <w:jc w:val="both"/>
      </w:pPr>
    </w:p>
    <w:p w14:paraId="1762F7A5" w14:textId="77777777" w:rsidR="00C66A00" w:rsidRDefault="00C66A00" w:rsidP="00A21822">
      <w:pPr>
        <w:autoSpaceDE w:val="0"/>
        <w:autoSpaceDN w:val="0"/>
        <w:adjustRightInd w:val="0"/>
        <w:jc w:val="both"/>
        <w:rPr>
          <w:rFonts w:cs="Arial"/>
          <w:szCs w:val="24"/>
        </w:rPr>
      </w:pPr>
      <w:r w:rsidRPr="00C8323A">
        <w:rPr>
          <w:rFonts w:cs="Arial"/>
          <w:szCs w:val="24"/>
        </w:rPr>
        <w:t xml:space="preserve">Naturally occurring radioactive material (NORM) is present in many geological formations including oil and gas bearing strata such as shale formations. The flow-back fluid that returns to the surface following hydraulic fracturing as well as the sediments and scales in gas or water process </w:t>
      </w:r>
      <w:r w:rsidRPr="00C8323A">
        <w:rPr>
          <w:rFonts w:cs="Arial"/>
          <w:szCs w:val="24"/>
        </w:rPr>
        <w:lastRenderedPageBreak/>
        <w:t>vessels, is likely to contain sufficient NORM that it will be classed as radioactive waste.  The level of radioactivity is</w:t>
      </w:r>
      <w:r>
        <w:rPr>
          <w:rFonts w:cs="Arial"/>
          <w:szCs w:val="24"/>
        </w:rPr>
        <w:t xml:space="preserve"> considered to be </w:t>
      </w:r>
      <w:r w:rsidRPr="00C8323A">
        <w:rPr>
          <w:rFonts w:cs="Arial"/>
          <w:szCs w:val="24"/>
        </w:rPr>
        <w:t>extremely low.  The E</w:t>
      </w:r>
      <w:r>
        <w:rPr>
          <w:rFonts w:cs="Arial"/>
          <w:szCs w:val="24"/>
        </w:rPr>
        <w:t>A</w:t>
      </w:r>
      <w:r w:rsidRPr="00C8323A">
        <w:rPr>
          <w:rFonts w:cs="Arial"/>
          <w:szCs w:val="24"/>
        </w:rPr>
        <w:t xml:space="preserve"> has assessed the impact and proposals for NORM disposal and is satisfied that the applicant has demonstrated that it </w:t>
      </w:r>
      <w:r>
        <w:rPr>
          <w:rFonts w:cs="Arial"/>
          <w:szCs w:val="24"/>
        </w:rPr>
        <w:t xml:space="preserve">can have </w:t>
      </w:r>
      <w:r w:rsidRPr="00C8323A">
        <w:rPr>
          <w:rFonts w:cs="Arial"/>
          <w:szCs w:val="24"/>
        </w:rPr>
        <w:t xml:space="preserve">suitable arrangements in place with licenced waste disposal companies for its treatment. </w:t>
      </w:r>
    </w:p>
    <w:p w14:paraId="4AC344F7" w14:textId="77777777" w:rsidR="00C66A00" w:rsidRPr="00C8323A" w:rsidRDefault="00C66A00" w:rsidP="00A21822">
      <w:pPr>
        <w:autoSpaceDE w:val="0"/>
        <w:autoSpaceDN w:val="0"/>
        <w:adjustRightInd w:val="0"/>
        <w:jc w:val="both"/>
        <w:rPr>
          <w:rFonts w:cs="Arial"/>
          <w:szCs w:val="24"/>
        </w:rPr>
      </w:pPr>
    </w:p>
    <w:p w14:paraId="40399145" w14:textId="77777777" w:rsidR="00C66A00" w:rsidRDefault="00C66A00" w:rsidP="00A21822">
      <w:pPr>
        <w:autoSpaceDE w:val="0"/>
        <w:autoSpaceDN w:val="0"/>
        <w:adjustRightInd w:val="0"/>
        <w:jc w:val="both"/>
        <w:rPr>
          <w:rFonts w:cs="Arial"/>
          <w:szCs w:val="24"/>
        </w:rPr>
      </w:pPr>
      <w:r w:rsidRPr="00C8323A">
        <w:rPr>
          <w:rFonts w:cs="Arial"/>
          <w:szCs w:val="24"/>
        </w:rPr>
        <w:t>Drill cuttings can be contaminated with hazardous waste. All hazardous waste must be stored in solid steel containers which are subject to inspections. The E</w:t>
      </w:r>
      <w:r>
        <w:rPr>
          <w:rFonts w:cs="Arial"/>
          <w:szCs w:val="24"/>
        </w:rPr>
        <w:t>A has advised</w:t>
      </w:r>
      <w:r w:rsidRPr="00C8323A">
        <w:rPr>
          <w:rFonts w:cs="Arial"/>
          <w:szCs w:val="24"/>
        </w:rPr>
        <w:t xml:space="preserve"> </w:t>
      </w:r>
      <w:r w:rsidR="00910D93">
        <w:rPr>
          <w:rFonts w:cs="Arial"/>
          <w:szCs w:val="24"/>
        </w:rPr>
        <w:t>it is</w:t>
      </w:r>
      <w:r w:rsidRPr="00C8323A">
        <w:rPr>
          <w:rFonts w:cs="Arial"/>
          <w:szCs w:val="24"/>
        </w:rPr>
        <w:t xml:space="preserve"> satisfied with the proposed arrangements. </w:t>
      </w:r>
    </w:p>
    <w:p w14:paraId="7B86E03A" w14:textId="77777777" w:rsidR="00C66A00" w:rsidRDefault="00C66A00" w:rsidP="00A21822">
      <w:pPr>
        <w:autoSpaceDE w:val="0"/>
        <w:autoSpaceDN w:val="0"/>
        <w:adjustRightInd w:val="0"/>
        <w:jc w:val="both"/>
        <w:rPr>
          <w:rFonts w:cs="Arial"/>
          <w:szCs w:val="24"/>
        </w:rPr>
      </w:pPr>
    </w:p>
    <w:p w14:paraId="0054FAF3" w14:textId="77777777" w:rsidR="00C66A00" w:rsidRDefault="00C66A00" w:rsidP="00A21822">
      <w:pPr>
        <w:autoSpaceDE w:val="0"/>
        <w:autoSpaceDN w:val="0"/>
        <w:adjustRightInd w:val="0"/>
        <w:jc w:val="both"/>
        <w:rPr>
          <w:rFonts w:cs="Arial"/>
          <w:szCs w:val="24"/>
        </w:rPr>
      </w:pPr>
      <w:r>
        <w:rPr>
          <w:rFonts w:cs="Arial"/>
          <w:szCs w:val="24"/>
        </w:rPr>
        <w:t xml:space="preserve">With regard to </w:t>
      </w:r>
      <w:r w:rsidR="003E554F">
        <w:rPr>
          <w:rFonts w:cs="Arial"/>
          <w:szCs w:val="24"/>
        </w:rPr>
        <w:t xml:space="preserve">the </w:t>
      </w:r>
      <w:r>
        <w:rPr>
          <w:rFonts w:cs="Arial"/>
          <w:szCs w:val="24"/>
        </w:rPr>
        <w:t>representations received, it is considered that waste can be acceptably contained and that there are available facilities with capacity to accommodate the waste to which safe purpose designed transport would deliver it. The permitting process would restrict the available storage on site and the continued production of such in the event off site facilities were unavailable. The si</w:t>
      </w:r>
      <w:r w:rsidR="003E554F">
        <w:rPr>
          <w:rFonts w:cs="Arial"/>
          <w:szCs w:val="24"/>
        </w:rPr>
        <w:t>te can be contained in a way to</w:t>
      </w:r>
      <w:r>
        <w:rPr>
          <w:rFonts w:cs="Arial"/>
          <w:szCs w:val="24"/>
        </w:rPr>
        <w:t xml:space="preserve"> prevent discharge or over spill off site and provide secure storage facilities.  The permitting process would apply the necessary controls on waste quality standards. There would be no risk of migration of fracking fluids that could result in cross contamination of water resources and leaving fluids in the ground would not result in contamination in their own right.  The waste is not toxic and would not be stored close to residential properties or schools and the site would be secure preventing unauthorised access.  </w:t>
      </w:r>
    </w:p>
    <w:p w14:paraId="572BE2B7" w14:textId="77777777" w:rsidR="00C66A00" w:rsidRDefault="00C66A00" w:rsidP="00A21822">
      <w:pPr>
        <w:autoSpaceDE w:val="0"/>
        <w:autoSpaceDN w:val="0"/>
        <w:adjustRightInd w:val="0"/>
        <w:jc w:val="both"/>
        <w:rPr>
          <w:rFonts w:cs="Arial"/>
          <w:szCs w:val="24"/>
        </w:rPr>
      </w:pPr>
    </w:p>
    <w:p w14:paraId="49A5674A" w14:textId="77777777" w:rsidR="00C66A00" w:rsidRDefault="00C66A00" w:rsidP="00A21822">
      <w:pPr>
        <w:autoSpaceDE w:val="0"/>
        <w:autoSpaceDN w:val="0"/>
        <w:adjustRightInd w:val="0"/>
        <w:jc w:val="both"/>
        <w:rPr>
          <w:rFonts w:cs="Arial"/>
          <w:color w:val="000000"/>
          <w:szCs w:val="24"/>
        </w:rPr>
      </w:pPr>
      <w:r w:rsidRPr="00692A55">
        <w:rPr>
          <w:rFonts w:cs="Arial"/>
          <w:color w:val="000000"/>
          <w:szCs w:val="24"/>
        </w:rPr>
        <w:t>Paragraph 122 of the NPPF requires that planning authorities should not seek to control processes or emissions w</w:t>
      </w:r>
      <w:r w:rsidR="00DD3101">
        <w:rPr>
          <w:rFonts w:cs="Arial"/>
          <w:color w:val="000000"/>
          <w:szCs w:val="24"/>
        </w:rPr>
        <w:t>h</w:t>
      </w:r>
      <w:r w:rsidRPr="00692A55">
        <w:rPr>
          <w:rFonts w:cs="Arial"/>
          <w:color w:val="000000"/>
          <w:szCs w:val="24"/>
        </w:rPr>
        <w:t>ere these are subject to approval under separate polluti</w:t>
      </w:r>
      <w:r w:rsidR="00DD3101">
        <w:rPr>
          <w:rFonts w:cs="Arial"/>
          <w:color w:val="000000"/>
          <w:szCs w:val="24"/>
        </w:rPr>
        <w:t>on control regimes and that LPA</w:t>
      </w:r>
      <w:r w:rsidRPr="00692A55">
        <w:rPr>
          <w:rFonts w:cs="Arial"/>
          <w:color w:val="000000"/>
          <w:szCs w:val="24"/>
        </w:rPr>
        <w:t xml:space="preserve">s should assume that </w:t>
      </w:r>
      <w:r w:rsidRPr="00692A55">
        <w:rPr>
          <w:rFonts w:cs="Arial"/>
          <w:color w:val="000000"/>
          <w:szCs w:val="24"/>
        </w:rPr>
        <w:lastRenderedPageBreak/>
        <w:t xml:space="preserve">these regimes will operate effectively. Nonetheless, paragraph 112 of PPG Minerals, notes that before granting permission the </w:t>
      </w:r>
      <w:r>
        <w:rPr>
          <w:rFonts w:cs="Arial"/>
          <w:color w:val="000000"/>
          <w:szCs w:val="24"/>
        </w:rPr>
        <w:t>local planning authority</w:t>
      </w:r>
      <w:r w:rsidRPr="00692A55">
        <w:rPr>
          <w:rFonts w:cs="Arial"/>
          <w:color w:val="000000"/>
          <w:szCs w:val="24"/>
        </w:rPr>
        <w:t xml:space="preserve"> should be satisfied that the issues dealt with under other regimes can be adeq</w:t>
      </w:r>
      <w:r w:rsidR="00E71858">
        <w:rPr>
          <w:rFonts w:cs="Arial"/>
          <w:color w:val="000000"/>
          <w:szCs w:val="24"/>
        </w:rPr>
        <w:t>uately addressed by taking advic</w:t>
      </w:r>
      <w:r w:rsidRPr="00692A55">
        <w:rPr>
          <w:rFonts w:cs="Arial"/>
          <w:color w:val="000000"/>
          <w:szCs w:val="24"/>
        </w:rPr>
        <w:t xml:space="preserve">e from the relevant regulatory body'. The County Council has consulted with the </w:t>
      </w:r>
      <w:r>
        <w:rPr>
          <w:rFonts w:cs="Arial"/>
          <w:color w:val="000000"/>
          <w:szCs w:val="24"/>
        </w:rPr>
        <w:t>EA</w:t>
      </w:r>
      <w:r w:rsidRPr="00692A55">
        <w:rPr>
          <w:rFonts w:cs="Arial"/>
          <w:color w:val="000000"/>
          <w:szCs w:val="24"/>
        </w:rPr>
        <w:t xml:space="preserve"> and </w:t>
      </w:r>
      <w:r>
        <w:rPr>
          <w:rFonts w:cs="Arial"/>
          <w:color w:val="000000"/>
          <w:szCs w:val="24"/>
        </w:rPr>
        <w:t xml:space="preserve">which </w:t>
      </w:r>
      <w:r w:rsidRPr="00692A55">
        <w:rPr>
          <w:rFonts w:cs="Arial"/>
          <w:color w:val="000000"/>
          <w:szCs w:val="24"/>
        </w:rPr>
        <w:t>ha</w:t>
      </w:r>
      <w:r>
        <w:rPr>
          <w:rFonts w:cs="Arial"/>
          <w:color w:val="000000"/>
          <w:szCs w:val="24"/>
        </w:rPr>
        <w:t>s</w:t>
      </w:r>
      <w:r w:rsidRPr="00692A55">
        <w:rPr>
          <w:rFonts w:cs="Arial"/>
          <w:color w:val="000000"/>
          <w:szCs w:val="24"/>
        </w:rPr>
        <w:t xml:space="preserve"> </w:t>
      </w:r>
      <w:r>
        <w:rPr>
          <w:rFonts w:cs="Arial"/>
          <w:color w:val="000000"/>
          <w:szCs w:val="24"/>
        </w:rPr>
        <w:t xml:space="preserve">not </w:t>
      </w:r>
      <w:r w:rsidRPr="00692A55">
        <w:rPr>
          <w:rFonts w:cs="Arial"/>
          <w:color w:val="000000"/>
          <w:szCs w:val="24"/>
        </w:rPr>
        <w:t xml:space="preserve">objected. </w:t>
      </w:r>
    </w:p>
    <w:p w14:paraId="69785DD1" w14:textId="77777777" w:rsidR="00C66A00" w:rsidRDefault="00C66A00" w:rsidP="00A21822">
      <w:pPr>
        <w:autoSpaceDE w:val="0"/>
        <w:autoSpaceDN w:val="0"/>
        <w:adjustRightInd w:val="0"/>
        <w:jc w:val="both"/>
        <w:rPr>
          <w:rFonts w:cs="Arial"/>
          <w:color w:val="000000"/>
          <w:szCs w:val="24"/>
        </w:rPr>
      </w:pPr>
    </w:p>
    <w:p w14:paraId="49B41642" w14:textId="321780DC" w:rsidR="00C66A00" w:rsidRDefault="00C66A00" w:rsidP="00A21822">
      <w:pPr>
        <w:autoSpaceDE w:val="0"/>
        <w:autoSpaceDN w:val="0"/>
        <w:adjustRightInd w:val="0"/>
        <w:jc w:val="both"/>
        <w:rPr>
          <w:rFonts w:cs="Arial"/>
          <w:szCs w:val="24"/>
        </w:rPr>
      </w:pPr>
      <w:r w:rsidRPr="00C8323A">
        <w:rPr>
          <w:rFonts w:cs="Arial"/>
          <w:szCs w:val="24"/>
        </w:rPr>
        <w:t>The E</w:t>
      </w:r>
      <w:r>
        <w:rPr>
          <w:rFonts w:cs="Arial"/>
          <w:szCs w:val="24"/>
        </w:rPr>
        <w:t>A</w:t>
      </w:r>
      <w:r w:rsidRPr="00C8323A">
        <w:rPr>
          <w:rFonts w:cs="Arial"/>
          <w:szCs w:val="24"/>
        </w:rPr>
        <w:t xml:space="preserve"> </w:t>
      </w:r>
      <w:r w:rsidR="00C56487">
        <w:rPr>
          <w:rFonts w:cs="Arial"/>
          <w:szCs w:val="24"/>
          <w:lang w:val="en-US"/>
        </w:rPr>
        <w:t xml:space="preserve">has </w:t>
      </w:r>
      <w:r w:rsidRPr="00C8323A">
        <w:rPr>
          <w:rFonts w:cs="Arial"/>
          <w:bCs/>
          <w:szCs w:val="24"/>
          <w:lang w:val="en-US"/>
        </w:rPr>
        <w:t>grant</w:t>
      </w:r>
      <w:r w:rsidR="00C56487">
        <w:rPr>
          <w:rFonts w:cs="Arial"/>
          <w:bCs/>
          <w:szCs w:val="24"/>
          <w:lang w:val="en-US"/>
        </w:rPr>
        <w:t>ed</w:t>
      </w:r>
      <w:r w:rsidRPr="00C8323A">
        <w:rPr>
          <w:rFonts w:cs="Arial"/>
          <w:szCs w:val="24"/>
          <w:lang w:val="en-US"/>
        </w:rPr>
        <w:t xml:space="preserve"> the environmental permits needed to carry out the proposed operations</w:t>
      </w:r>
      <w:r w:rsidRPr="00C8323A">
        <w:rPr>
          <w:rFonts w:cs="Arial"/>
          <w:szCs w:val="24"/>
        </w:rPr>
        <w:t xml:space="preserve">. </w:t>
      </w:r>
      <w:r w:rsidRPr="00C8323A">
        <w:rPr>
          <w:rFonts w:cs="Arial"/>
          <w:szCs w:val="24"/>
          <w:lang w:val="en-US"/>
        </w:rPr>
        <w:t>The permits set out the conditions needed to manage waste and NORM</w:t>
      </w:r>
      <w:r w:rsidR="00C56487">
        <w:rPr>
          <w:rFonts w:cs="Arial"/>
          <w:szCs w:val="24"/>
        </w:rPr>
        <w:t xml:space="preserve"> and</w:t>
      </w:r>
      <w:r>
        <w:rPr>
          <w:rFonts w:cs="Arial"/>
          <w:szCs w:val="24"/>
        </w:rPr>
        <w:t xml:space="preserve"> the applicant</w:t>
      </w:r>
      <w:r w:rsidRPr="00C8323A">
        <w:rPr>
          <w:rFonts w:cs="Arial"/>
          <w:szCs w:val="24"/>
          <w:lang w:val="en-US"/>
        </w:rPr>
        <w:t xml:space="preserve"> would have to follow the proposed conditions that are designed to ensure that operations do not </w:t>
      </w:r>
      <w:r w:rsidRPr="00C8323A">
        <w:rPr>
          <w:rFonts w:cs="Arial"/>
          <w:szCs w:val="24"/>
        </w:rPr>
        <w:t xml:space="preserve">cause harm to people or the environment. </w:t>
      </w:r>
    </w:p>
    <w:p w14:paraId="1CC6BB12" w14:textId="77777777" w:rsidR="00C66A00" w:rsidRPr="00C8323A" w:rsidRDefault="00C66A00" w:rsidP="00A21822">
      <w:pPr>
        <w:autoSpaceDE w:val="0"/>
        <w:autoSpaceDN w:val="0"/>
        <w:adjustRightInd w:val="0"/>
        <w:jc w:val="both"/>
        <w:rPr>
          <w:rFonts w:cs="Arial"/>
          <w:szCs w:val="24"/>
        </w:rPr>
      </w:pPr>
    </w:p>
    <w:p w14:paraId="0F0353E5" w14:textId="4AB74A45" w:rsidR="00C66A00" w:rsidRDefault="00C66A00" w:rsidP="00A21822">
      <w:pPr>
        <w:autoSpaceDE w:val="0"/>
        <w:autoSpaceDN w:val="0"/>
        <w:adjustRightInd w:val="0"/>
        <w:jc w:val="both"/>
        <w:rPr>
          <w:rFonts w:cs="Arial"/>
          <w:szCs w:val="24"/>
        </w:rPr>
      </w:pPr>
      <w:r w:rsidRPr="00C8323A">
        <w:rPr>
          <w:rFonts w:cs="Arial"/>
          <w:szCs w:val="24"/>
        </w:rPr>
        <w:t>The E</w:t>
      </w:r>
      <w:r>
        <w:rPr>
          <w:rFonts w:cs="Arial"/>
          <w:szCs w:val="24"/>
        </w:rPr>
        <w:t xml:space="preserve">A </w:t>
      </w:r>
      <w:r w:rsidRPr="00C8323A">
        <w:rPr>
          <w:rFonts w:cs="Arial"/>
          <w:szCs w:val="24"/>
        </w:rPr>
        <w:t>is satisfied that the permit and associated conditions will require that extractive wastes are managed in a way that minimises harm to human health and the impact on the environment. The operator has demonstrated this through a waste management plan that accompanies the permit application. The E</w:t>
      </w:r>
      <w:r>
        <w:rPr>
          <w:rFonts w:cs="Arial"/>
          <w:szCs w:val="24"/>
        </w:rPr>
        <w:t>A</w:t>
      </w:r>
      <w:r w:rsidRPr="00C8323A">
        <w:rPr>
          <w:rFonts w:cs="Arial"/>
          <w:szCs w:val="24"/>
        </w:rPr>
        <w:t xml:space="preserve"> is satisfied that the proposals are in line with the waste hierarchy.</w:t>
      </w:r>
    </w:p>
    <w:p w14:paraId="0DB62E11" w14:textId="77777777" w:rsidR="00C66A00" w:rsidRPr="00C8323A" w:rsidRDefault="00C66A00" w:rsidP="00A21822">
      <w:pPr>
        <w:autoSpaceDE w:val="0"/>
        <w:autoSpaceDN w:val="0"/>
        <w:adjustRightInd w:val="0"/>
        <w:jc w:val="both"/>
        <w:rPr>
          <w:rFonts w:cs="Arial"/>
          <w:szCs w:val="24"/>
        </w:rPr>
      </w:pPr>
    </w:p>
    <w:p w14:paraId="21120CA8" w14:textId="710C3E8F" w:rsidR="00C66A00" w:rsidRDefault="00C66A00" w:rsidP="00A21822">
      <w:pPr>
        <w:jc w:val="both"/>
        <w:rPr>
          <w:rFonts w:cs="Arial"/>
          <w:szCs w:val="24"/>
        </w:rPr>
      </w:pPr>
      <w:r>
        <w:rPr>
          <w:rFonts w:cs="Arial"/>
          <w:color w:val="000000"/>
          <w:szCs w:val="24"/>
        </w:rPr>
        <w:t xml:space="preserve">It is considered that the proposal could be acceptably controlled by other regulatory regimes and would not have any unacceptable impacts </w:t>
      </w:r>
      <w:r>
        <w:rPr>
          <w:rFonts w:cs="Arial"/>
          <w:szCs w:val="24"/>
        </w:rPr>
        <w:t xml:space="preserve">and would comply with national guidance and </w:t>
      </w:r>
      <w:r w:rsidR="00665EA4">
        <w:rPr>
          <w:szCs w:val="24"/>
        </w:rPr>
        <w:t xml:space="preserve">with Policies NPPF1 and DM2 of the LMWLP. </w:t>
      </w:r>
    </w:p>
    <w:p w14:paraId="4C7C51A3" w14:textId="77777777" w:rsidR="00925D0C" w:rsidRDefault="00925D0C" w:rsidP="00A21822">
      <w:pPr>
        <w:jc w:val="both"/>
        <w:rPr>
          <w:b/>
        </w:rPr>
      </w:pPr>
    </w:p>
    <w:p w14:paraId="5854B46D" w14:textId="77777777" w:rsidR="00020DE9" w:rsidRDefault="00020DE9" w:rsidP="00A21822">
      <w:pPr>
        <w:jc w:val="both"/>
        <w:rPr>
          <w:b/>
        </w:rPr>
      </w:pPr>
      <w:r>
        <w:rPr>
          <w:b/>
        </w:rPr>
        <w:t>Transport</w:t>
      </w:r>
      <w:r w:rsidR="00BC1E40">
        <w:rPr>
          <w:b/>
        </w:rPr>
        <w:t xml:space="preserve"> </w:t>
      </w:r>
      <w:r w:rsidR="00BC1E40" w:rsidRPr="00A92A63">
        <w:rPr>
          <w:b/>
        </w:rPr>
        <w:t xml:space="preserve">(Appendix </w:t>
      </w:r>
      <w:r w:rsidR="00A92A63" w:rsidRPr="00A92A63">
        <w:rPr>
          <w:b/>
        </w:rPr>
        <w:t>15)</w:t>
      </w:r>
    </w:p>
    <w:p w14:paraId="449AAE1C" w14:textId="77777777" w:rsidR="00020DE9" w:rsidRDefault="00020DE9" w:rsidP="00A21822">
      <w:pPr>
        <w:jc w:val="both"/>
        <w:rPr>
          <w:b/>
        </w:rPr>
      </w:pPr>
    </w:p>
    <w:p w14:paraId="7D165351" w14:textId="77777777" w:rsidR="00695C5A" w:rsidRPr="00695C5A" w:rsidRDefault="00695C5A" w:rsidP="00A21822">
      <w:pPr>
        <w:jc w:val="both"/>
      </w:pPr>
      <w:r w:rsidRPr="00695C5A">
        <w:t xml:space="preserve">The applicant has undertaken an assessment of the potential effect of the proposal on the transport networks serving the site and surrounding area. </w:t>
      </w:r>
      <w:r w:rsidRPr="00695C5A">
        <w:lastRenderedPageBreak/>
        <w:t>The potential effects from transport and traffic have been assessed</w:t>
      </w:r>
      <w:r>
        <w:t xml:space="preserve"> as d</w:t>
      </w:r>
      <w:r>
        <w:rPr>
          <w:rFonts w:eastAsiaTheme="minorHAnsi" w:cstheme="minorBidi"/>
          <w:szCs w:val="22"/>
          <w:lang w:eastAsia="en-US"/>
        </w:rPr>
        <w:t xml:space="preserve">river and pedestrian delay, pedestrian amenity, severance, accidents and safety, dust and dirt. </w:t>
      </w:r>
      <w:r w:rsidRPr="00695C5A">
        <w:t>The assessment concludes that the proposed increase in traffic would only be over a number of peak periods and only for a few days at a time. Consequently the</w:t>
      </w:r>
      <w:r w:rsidR="00E707F6">
        <w:t xml:space="preserve"> applicant's</w:t>
      </w:r>
      <w:r w:rsidRPr="00695C5A">
        <w:t xml:space="preserve"> assessment concludes that even during peak periods, such an increase would not lead to a significant transport effect. To reduce the impact of transport a number of traffic plan measures are proposed including traffic routing, site management to minimise impact on highway users, driver training, pre and post monitoring surveys, employing complaint procedures.</w:t>
      </w:r>
    </w:p>
    <w:p w14:paraId="5C8740E3" w14:textId="77777777" w:rsidR="00695C5A" w:rsidRPr="00695C5A" w:rsidRDefault="00695C5A" w:rsidP="00A21822">
      <w:pPr>
        <w:jc w:val="both"/>
      </w:pPr>
    </w:p>
    <w:p w14:paraId="4BD1250C" w14:textId="77777777" w:rsidR="00695C5A" w:rsidRPr="00695C5A" w:rsidRDefault="00695C5A" w:rsidP="00A21822">
      <w:pPr>
        <w:jc w:val="both"/>
      </w:pPr>
      <w:r>
        <w:t>T</w:t>
      </w:r>
      <w:r w:rsidRPr="00695C5A">
        <w:t xml:space="preserve">he Roseacre Site is served by a network of minor and unclassified roads. The applicant has examined a number of different options to access the site and has concluded that </w:t>
      </w:r>
      <w:r>
        <w:t>the</w:t>
      </w:r>
      <w:r w:rsidR="006A6BB1">
        <w:t xml:space="preserve"> proposed route utilising the Mo</w:t>
      </w:r>
      <w:r>
        <w:t xml:space="preserve">D land </w:t>
      </w:r>
      <w:r w:rsidRPr="00695C5A">
        <w:t>is the most suitable, the other options being rejected due to issues such as the numbers of residential properties, narrow roads, accident history and presence of schools and general unsuitability for HGV traffic.</w:t>
      </w:r>
    </w:p>
    <w:p w14:paraId="31871C5F" w14:textId="77777777" w:rsidR="00695C5A" w:rsidRDefault="00695C5A" w:rsidP="00A21822">
      <w:pPr>
        <w:jc w:val="both"/>
      </w:pPr>
    </w:p>
    <w:p w14:paraId="27582847" w14:textId="77777777" w:rsidR="00695C5A" w:rsidRPr="00695C5A" w:rsidRDefault="00695C5A" w:rsidP="00A21822">
      <w:pPr>
        <w:jc w:val="both"/>
      </w:pPr>
      <w:r w:rsidRPr="00695C5A">
        <w:t xml:space="preserve">In order to ease traffic movements on </w:t>
      </w:r>
      <w:r>
        <w:t>Dagger Lane</w:t>
      </w:r>
      <w:r w:rsidRPr="00695C5A">
        <w:t>, five passing places are proposed to provide localised widening to between 5.5 and 6.5m thereby allowing two HGV's to pass. In all cases the widening can be achieved using highway verge and it would not be necessary to remove roadside hedgerow.</w:t>
      </w:r>
    </w:p>
    <w:p w14:paraId="7C0DF55F" w14:textId="77777777" w:rsidR="00695C5A" w:rsidRPr="00695C5A" w:rsidRDefault="00695C5A" w:rsidP="00A21822">
      <w:pPr>
        <w:jc w:val="both"/>
      </w:pPr>
    </w:p>
    <w:p w14:paraId="3E8B2596" w14:textId="77777777" w:rsidR="00695C5A" w:rsidRDefault="00695C5A" w:rsidP="00A21822">
      <w:pPr>
        <w:jc w:val="both"/>
      </w:pPr>
      <w:r w:rsidRPr="00695C5A">
        <w:t>The peak traffic flows w</w:t>
      </w:r>
      <w:r>
        <w:t>ould</w:t>
      </w:r>
      <w:r w:rsidRPr="00695C5A">
        <w:t xml:space="preserve"> occur as a result of combined traffic associated with activities at more than one well. The total traffic numbers in the ES are based on such conditions. The peak traffic generated would be around 50 </w:t>
      </w:r>
      <w:r w:rsidRPr="00695C5A">
        <w:lastRenderedPageBreak/>
        <w:t>two way HGV movements per day which would occur for around one week on eight occasions over the life of the project.</w:t>
      </w:r>
    </w:p>
    <w:p w14:paraId="7B2DD0DE" w14:textId="77777777" w:rsidR="00695C5A" w:rsidRDefault="00695C5A" w:rsidP="00A21822">
      <w:pPr>
        <w:jc w:val="both"/>
      </w:pPr>
    </w:p>
    <w:p w14:paraId="27B2CBA3" w14:textId="77777777" w:rsidR="00DC1CCD" w:rsidRDefault="00695C5A" w:rsidP="00A21822">
      <w:pPr>
        <w:jc w:val="both"/>
        <w:rPr>
          <w:rFonts w:cs="Arial"/>
          <w:szCs w:val="24"/>
        </w:rPr>
      </w:pPr>
      <w:r w:rsidRPr="00695C5A">
        <w:rPr>
          <w:rFonts w:cs="Arial"/>
          <w:szCs w:val="24"/>
        </w:rPr>
        <w:t>LCC Developer Support (Highways)</w:t>
      </w:r>
      <w:r>
        <w:rPr>
          <w:rFonts w:cs="Arial"/>
          <w:szCs w:val="24"/>
        </w:rPr>
        <w:t xml:space="preserve"> object</w:t>
      </w:r>
      <w:r w:rsidR="00817402">
        <w:rPr>
          <w:rFonts w:cs="Arial"/>
          <w:szCs w:val="24"/>
        </w:rPr>
        <w:t>ed</w:t>
      </w:r>
      <w:r w:rsidRPr="008224F0">
        <w:rPr>
          <w:rFonts w:cs="Arial"/>
          <w:szCs w:val="24"/>
        </w:rPr>
        <w:t xml:space="preserve"> to the proposal as </w:t>
      </w:r>
      <w:r>
        <w:rPr>
          <w:rFonts w:cs="Arial"/>
          <w:szCs w:val="24"/>
        </w:rPr>
        <w:t xml:space="preserve">initially </w:t>
      </w:r>
      <w:r w:rsidRPr="008224F0">
        <w:rPr>
          <w:rFonts w:cs="Arial"/>
          <w:szCs w:val="24"/>
        </w:rPr>
        <w:t xml:space="preserve">submitted in view of the increase in traffic, particularly HGV movements </w:t>
      </w:r>
      <w:r>
        <w:rPr>
          <w:rFonts w:cs="Arial"/>
          <w:szCs w:val="24"/>
        </w:rPr>
        <w:t xml:space="preserve">that </w:t>
      </w:r>
      <w:r w:rsidRPr="008224F0">
        <w:rPr>
          <w:rFonts w:cs="Arial"/>
          <w:szCs w:val="24"/>
        </w:rPr>
        <w:t>would be severe</w:t>
      </w:r>
      <w:r>
        <w:rPr>
          <w:rFonts w:cs="Arial"/>
          <w:szCs w:val="24"/>
        </w:rPr>
        <w:t xml:space="preserve"> resulting in </w:t>
      </w:r>
      <w:r w:rsidRPr="008224F0">
        <w:rPr>
          <w:rFonts w:cs="Arial"/>
          <w:szCs w:val="24"/>
        </w:rPr>
        <w:t xml:space="preserve">a material impact on existing road users, particularly vulnerable road users and overall highway safety of which the potential </w:t>
      </w:r>
      <w:r w:rsidR="00D95F88">
        <w:rPr>
          <w:rFonts w:cs="Arial"/>
          <w:szCs w:val="24"/>
        </w:rPr>
        <w:t xml:space="preserve">impact </w:t>
      </w:r>
      <w:r w:rsidRPr="008224F0">
        <w:rPr>
          <w:rFonts w:cs="Arial"/>
          <w:szCs w:val="24"/>
        </w:rPr>
        <w:t>is considered severe</w:t>
      </w:r>
      <w:r>
        <w:rPr>
          <w:rFonts w:cs="Arial"/>
          <w:szCs w:val="24"/>
        </w:rPr>
        <w:t xml:space="preserve">. This conclusion is reflective of </w:t>
      </w:r>
      <w:r w:rsidR="00DC1CCD">
        <w:rPr>
          <w:rFonts w:cs="Arial"/>
          <w:szCs w:val="24"/>
        </w:rPr>
        <w:t xml:space="preserve">the objections expressed </w:t>
      </w:r>
      <w:r w:rsidR="00DC1CCD">
        <w:t>by Fylde Borough Council, parish councils, opposition groups and individuals.</w:t>
      </w:r>
    </w:p>
    <w:p w14:paraId="113AF0C7" w14:textId="77777777" w:rsidR="00DC1CCD" w:rsidRDefault="00DC1CCD" w:rsidP="00A21822">
      <w:pPr>
        <w:jc w:val="both"/>
        <w:rPr>
          <w:rFonts w:cs="Arial"/>
          <w:szCs w:val="24"/>
        </w:rPr>
      </w:pPr>
    </w:p>
    <w:p w14:paraId="1D33BD7D" w14:textId="77777777" w:rsidR="00DC1CCD" w:rsidRPr="00DC1CCD" w:rsidRDefault="00695C5A" w:rsidP="00A21822">
      <w:pPr>
        <w:jc w:val="both"/>
        <w:rPr>
          <w:rFonts w:eastAsiaTheme="minorHAnsi" w:cs="Arial"/>
          <w:szCs w:val="24"/>
          <w:lang w:eastAsia="en-US"/>
        </w:rPr>
      </w:pPr>
      <w:r>
        <w:rPr>
          <w:rFonts w:cs="Arial"/>
          <w:szCs w:val="24"/>
        </w:rPr>
        <w:t>As a consequence of concerns</w:t>
      </w:r>
      <w:r w:rsidR="00160ADB">
        <w:rPr>
          <w:rFonts w:cs="Arial"/>
          <w:szCs w:val="24"/>
        </w:rPr>
        <w:t xml:space="preserve"> (including the MoD)</w:t>
      </w:r>
      <w:r>
        <w:rPr>
          <w:rFonts w:cs="Arial"/>
          <w:szCs w:val="24"/>
        </w:rPr>
        <w:t xml:space="preserve"> regarding the proposed traffic management plan the applicant </w:t>
      </w:r>
      <w:r w:rsidR="00DC1CCD">
        <w:rPr>
          <w:rFonts w:cs="Arial"/>
          <w:szCs w:val="24"/>
        </w:rPr>
        <w:t xml:space="preserve">chose to submit an </w:t>
      </w:r>
      <w:r w:rsidR="00DC1CCD" w:rsidRPr="00DC1CCD">
        <w:rPr>
          <w:rFonts w:eastAsiaTheme="minorHAnsi" w:cs="Arial"/>
          <w:szCs w:val="24"/>
          <w:lang w:eastAsia="en-US"/>
        </w:rPr>
        <w:t xml:space="preserve">alternative proposal for HGV access to the site and further information to demonstrate the suitability of </w:t>
      </w:r>
      <w:r w:rsidR="00DC1CCD">
        <w:rPr>
          <w:rFonts w:eastAsiaTheme="minorHAnsi" w:cs="Arial"/>
          <w:szCs w:val="24"/>
          <w:lang w:eastAsia="en-US"/>
        </w:rPr>
        <w:t>such</w:t>
      </w:r>
      <w:r w:rsidR="00DC1CCD" w:rsidRPr="00DC1CCD">
        <w:rPr>
          <w:rFonts w:eastAsiaTheme="minorHAnsi" w:cs="Arial"/>
          <w:szCs w:val="24"/>
          <w:lang w:eastAsia="en-US"/>
        </w:rPr>
        <w:t>.</w:t>
      </w:r>
      <w:r w:rsidR="00DC1CCD">
        <w:rPr>
          <w:rFonts w:eastAsiaTheme="minorHAnsi" w:cs="Arial"/>
          <w:szCs w:val="24"/>
          <w:lang w:eastAsia="en-US"/>
        </w:rPr>
        <w:t xml:space="preserve"> </w:t>
      </w:r>
      <w:r w:rsidR="00DC1CCD" w:rsidRPr="00DC1CCD">
        <w:rPr>
          <w:rFonts w:eastAsiaTheme="minorHAnsi" w:cs="Arial"/>
          <w:szCs w:val="24"/>
          <w:lang w:eastAsia="en-US"/>
        </w:rPr>
        <w:t xml:space="preserve">The alternative is to use a one-way route to and from the site for HGVs utilising the access as proposed </w:t>
      </w:r>
      <w:r w:rsidR="00817402">
        <w:rPr>
          <w:rFonts w:eastAsiaTheme="minorHAnsi" w:cs="Arial"/>
          <w:szCs w:val="24"/>
          <w:lang w:eastAsia="en-US"/>
        </w:rPr>
        <w:t>(including the MOD land for those time periods proposed) for directing vehicles out of the site but bringing vehicles in</w:t>
      </w:r>
      <w:r w:rsidR="00DC1CCD" w:rsidRPr="00DC1CCD">
        <w:rPr>
          <w:rFonts w:cs="Arial"/>
          <w:szCs w:val="24"/>
        </w:rPr>
        <w:t xml:space="preserve"> via Woodplumpton and Broughton </w:t>
      </w:r>
      <w:r w:rsidR="00817402">
        <w:rPr>
          <w:rFonts w:cs="Arial"/>
          <w:szCs w:val="24"/>
        </w:rPr>
        <w:t xml:space="preserve">from </w:t>
      </w:r>
      <w:r w:rsidR="00DC1CCD" w:rsidRPr="00DC1CCD">
        <w:rPr>
          <w:rFonts w:cs="Arial"/>
          <w:szCs w:val="24"/>
        </w:rPr>
        <w:t>the A6</w:t>
      </w:r>
      <w:r w:rsidR="00160ADB">
        <w:rPr>
          <w:rFonts w:eastAsiaTheme="minorHAnsi" w:cs="Arial"/>
          <w:szCs w:val="24"/>
          <w:lang w:eastAsia="en-US"/>
        </w:rPr>
        <w:t xml:space="preserve"> t</w:t>
      </w:r>
      <w:r w:rsidR="00DC1CCD" w:rsidRPr="00DC1CCD">
        <w:rPr>
          <w:rFonts w:eastAsiaTheme="minorHAnsi" w:cs="Arial"/>
          <w:szCs w:val="24"/>
          <w:lang w:eastAsia="en-US"/>
        </w:rPr>
        <w:t xml:space="preserve">he </w:t>
      </w:r>
      <w:r w:rsidR="00160ADB">
        <w:rPr>
          <w:rFonts w:eastAsiaTheme="minorHAnsi" w:cs="Arial"/>
          <w:szCs w:val="24"/>
          <w:lang w:eastAsia="en-US"/>
        </w:rPr>
        <w:t xml:space="preserve">applicant's </w:t>
      </w:r>
      <w:r w:rsidR="00DC1CCD" w:rsidRPr="00DC1CCD">
        <w:rPr>
          <w:rFonts w:eastAsiaTheme="minorHAnsi" w:cs="Arial"/>
          <w:szCs w:val="24"/>
          <w:lang w:eastAsia="en-US"/>
        </w:rPr>
        <w:t>view is that this would significantly reduce the probability of two HGVs meeting on sections of the highway with a constrained width. It would also halve any increase in exploration site related HGV traffic flows along the proposed route.</w:t>
      </w:r>
    </w:p>
    <w:p w14:paraId="64F92AEA" w14:textId="77777777" w:rsidR="00DC1CCD" w:rsidRPr="00DC1CCD" w:rsidRDefault="00DC1CCD" w:rsidP="00A21822">
      <w:pPr>
        <w:autoSpaceDE w:val="0"/>
        <w:autoSpaceDN w:val="0"/>
        <w:adjustRightInd w:val="0"/>
        <w:jc w:val="both"/>
        <w:rPr>
          <w:rFonts w:eastAsiaTheme="minorHAnsi" w:cs="Arial"/>
          <w:szCs w:val="24"/>
          <w:lang w:eastAsia="en-US"/>
        </w:rPr>
      </w:pPr>
    </w:p>
    <w:p w14:paraId="45F0504A" w14:textId="77777777" w:rsidR="00DC1CCD" w:rsidRPr="00DC1CCD" w:rsidRDefault="00DC1CCD" w:rsidP="00A21822">
      <w:pPr>
        <w:autoSpaceDE w:val="0"/>
        <w:autoSpaceDN w:val="0"/>
        <w:adjustRightInd w:val="0"/>
        <w:jc w:val="both"/>
        <w:rPr>
          <w:rFonts w:eastAsiaTheme="minorHAnsi" w:cs="Arial"/>
          <w:szCs w:val="24"/>
          <w:lang w:eastAsia="en-US"/>
        </w:rPr>
      </w:pPr>
      <w:r w:rsidRPr="00DC1CCD">
        <w:rPr>
          <w:rFonts w:eastAsiaTheme="minorHAnsi" w:cs="Arial"/>
          <w:szCs w:val="24"/>
          <w:lang w:eastAsia="en-US"/>
        </w:rPr>
        <w:t>The applicant is of the view that the departure of HGVs from the site could be more easily controlled and co-ordinated by site management than the corresponding arrivals. It is therefore proposed to use the permitted route described in the draft amended TMP as a one-way route for outbound HGVs from the site.</w:t>
      </w:r>
    </w:p>
    <w:p w14:paraId="2F44F556" w14:textId="77777777" w:rsidR="004559F3" w:rsidRDefault="004559F3" w:rsidP="00A21822">
      <w:pPr>
        <w:jc w:val="both"/>
        <w:rPr>
          <w:rFonts w:cs="Arial"/>
          <w:szCs w:val="24"/>
        </w:rPr>
      </w:pPr>
    </w:p>
    <w:p w14:paraId="03849E8A" w14:textId="77777777" w:rsidR="004559F3" w:rsidRDefault="004559F3" w:rsidP="00A21822">
      <w:pPr>
        <w:jc w:val="both"/>
        <w:rPr>
          <w:rFonts w:cs="Arial"/>
          <w:szCs w:val="24"/>
        </w:rPr>
      </w:pPr>
      <w:r>
        <w:t>The County Council's overall assessment concludes that notwithstanding t</w:t>
      </w:r>
      <w:r w:rsidRPr="00F67005">
        <w:rPr>
          <w:rFonts w:cs="Arial"/>
          <w:szCs w:val="24"/>
        </w:rPr>
        <w:t>he temporary nature of the proposed works</w:t>
      </w:r>
      <w:r>
        <w:rPr>
          <w:rFonts w:cs="Arial"/>
          <w:szCs w:val="24"/>
        </w:rPr>
        <w:t xml:space="preserve"> and the mitigation and management measures proposed, the </w:t>
      </w:r>
      <w:r w:rsidRPr="008224F0">
        <w:rPr>
          <w:rFonts w:cs="Arial"/>
          <w:szCs w:val="24"/>
        </w:rPr>
        <w:t>proposal as submitted</w:t>
      </w:r>
      <w:r>
        <w:rPr>
          <w:rFonts w:cs="Arial"/>
          <w:szCs w:val="24"/>
        </w:rPr>
        <w:t xml:space="preserve"> would be severe</w:t>
      </w:r>
      <w:r w:rsidRPr="008224F0">
        <w:rPr>
          <w:rFonts w:cs="Arial"/>
          <w:szCs w:val="24"/>
        </w:rPr>
        <w:t xml:space="preserve"> in view of the increase in traf</w:t>
      </w:r>
      <w:r>
        <w:rPr>
          <w:rFonts w:cs="Arial"/>
          <w:szCs w:val="24"/>
        </w:rPr>
        <w:t xml:space="preserve">fic (particularly HGV movements) during restricted maximum daily flows and maximum hourly flows.  Notwithstanding the applicant's commitment to a maximum of 50 HGVs per day, these would still be at a level that would give rise to a significant cause for concern when location and routing to access the site along the route proposed (including with passing spaces) would still result in conflict.  This would compromise the surrounding network and environment used by existing familiar and unfamiliar users.  </w:t>
      </w:r>
    </w:p>
    <w:p w14:paraId="11C2D3C0" w14:textId="77777777" w:rsidR="004559F3" w:rsidRDefault="004559F3" w:rsidP="00A21822">
      <w:pPr>
        <w:jc w:val="both"/>
        <w:rPr>
          <w:rFonts w:cs="Arial"/>
          <w:szCs w:val="24"/>
        </w:rPr>
      </w:pPr>
    </w:p>
    <w:p w14:paraId="6179D1EF" w14:textId="18B6D1D7" w:rsidR="00A82D62" w:rsidRPr="00932A3E" w:rsidRDefault="00A82D62" w:rsidP="00A21822">
      <w:pPr>
        <w:autoSpaceDE w:val="0"/>
        <w:autoSpaceDN w:val="0"/>
        <w:jc w:val="both"/>
        <w:rPr>
          <w:rFonts w:cs="Arial"/>
          <w:iCs/>
          <w:szCs w:val="24"/>
          <w:lang w:eastAsia="en-US"/>
        </w:rPr>
      </w:pPr>
      <w:r>
        <w:rPr>
          <w:rFonts w:cs="Arial"/>
          <w:szCs w:val="24"/>
        </w:rPr>
        <w:t xml:space="preserve">Objections have been received from the City Council regarding the proposed routing of HGV's through Broughton crossroads maintaining that it </w:t>
      </w:r>
      <w:r w:rsidRPr="00932A3E">
        <w:rPr>
          <w:rFonts w:cs="Arial"/>
          <w:iCs/>
          <w:szCs w:val="24"/>
        </w:rPr>
        <w:t>have potentially severe adverse</w:t>
      </w:r>
      <w:r>
        <w:rPr>
          <w:rFonts w:cs="Arial"/>
          <w:iCs/>
          <w:szCs w:val="24"/>
        </w:rPr>
        <w:t xml:space="preserve"> </w:t>
      </w:r>
      <w:r w:rsidRPr="00932A3E">
        <w:rPr>
          <w:rFonts w:cs="Arial"/>
          <w:iCs/>
          <w:szCs w:val="24"/>
        </w:rPr>
        <w:t>effects on the operation of the highway network in terms of traffic disruption and highway</w:t>
      </w:r>
      <w:r>
        <w:rPr>
          <w:rFonts w:cs="Arial"/>
          <w:iCs/>
          <w:szCs w:val="24"/>
        </w:rPr>
        <w:t xml:space="preserve"> </w:t>
      </w:r>
      <w:r w:rsidRPr="00932A3E">
        <w:rPr>
          <w:rFonts w:cs="Arial"/>
          <w:iCs/>
          <w:szCs w:val="24"/>
        </w:rPr>
        <w:t>safety and would not improve the high levels of air pollution in the Broughton Air Quality</w:t>
      </w:r>
      <w:r>
        <w:rPr>
          <w:rFonts w:cs="Arial"/>
          <w:iCs/>
          <w:szCs w:val="24"/>
        </w:rPr>
        <w:t xml:space="preserve"> </w:t>
      </w:r>
      <w:r w:rsidRPr="00932A3E">
        <w:rPr>
          <w:rFonts w:cs="Arial"/>
          <w:iCs/>
          <w:szCs w:val="24"/>
        </w:rPr>
        <w:t>Management Area.</w:t>
      </w:r>
      <w:r>
        <w:rPr>
          <w:rFonts w:cs="Arial"/>
          <w:iCs/>
          <w:szCs w:val="24"/>
        </w:rPr>
        <w:t xml:space="preserve"> The respective parish councils within which the route pas</w:t>
      </w:r>
      <w:r w:rsidR="00194EF2">
        <w:rPr>
          <w:rFonts w:cs="Arial"/>
          <w:iCs/>
          <w:szCs w:val="24"/>
        </w:rPr>
        <w:t>ses</w:t>
      </w:r>
      <w:r>
        <w:rPr>
          <w:rFonts w:cs="Arial"/>
          <w:iCs/>
          <w:szCs w:val="24"/>
        </w:rPr>
        <w:t xml:space="preserve"> and have objected to the alternative route in view of its unsuitability</w:t>
      </w:r>
      <w:r w:rsidR="00194EF2">
        <w:rPr>
          <w:rFonts w:cs="Arial"/>
          <w:iCs/>
          <w:szCs w:val="24"/>
        </w:rPr>
        <w:t xml:space="preserve"> and the impact of an increase in HGV movements on highway safety and the amenity of residents.</w:t>
      </w:r>
    </w:p>
    <w:p w14:paraId="46DC144A" w14:textId="6F871A24" w:rsidR="00A82D62" w:rsidRDefault="00A82D62" w:rsidP="00A21822">
      <w:pPr>
        <w:jc w:val="both"/>
        <w:rPr>
          <w:rFonts w:cs="Arial"/>
          <w:szCs w:val="24"/>
        </w:rPr>
      </w:pPr>
    </w:p>
    <w:p w14:paraId="7A422864" w14:textId="77777777" w:rsidR="004559F3" w:rsidRDefault="004559F3" w:rsidP="00A21822">
      <w:pPr>
        <w:jc w:val="both"/>
        <w:rPr>
          <w:rFonts w:cs="Arial"/>
          <w:szCs w:val="24"/>
        </w:rPr>
      </w:pPr>
      <w:r>
        <w:rPr>
          <w:rFonts w:cs="Arial"/>
          <w:szCs w:val="24"/>
        </w:rPr>
        <w:t>There</w:t>
      </w:r>
      <w:r w:rsidRPr="008224F0">
        <w:rPr>
          <w:rFonts w:cs="Arial"/>
          <w:szCs w:val="24"/>
        </w:rPr>
        <w:t xml:space="preserve"> would</w:t>
      </w:r>
      <w:r>
        <w:rPr>
          <w:rFonts w:cs="Arial"/>
          <w:szCs w:val="24"/>
        </w:rPr>
        <w:t xml:space="preserve"> also</w:t>
      </w:r>
      <w:r w:rsidRPr="008224F0">
        <w:rPr>
          <w:rFonts w:cs="Arial"/>
          <w:szCs w:val="24"/>
        </w:rPr>
        <w:t xml:space="preserve"> be a material impact on existing road users, particularly vulnerable road users and overall highway safety of which the potential is </w:t>
      </w:r>
      <w:r>
        <w:rPr>
          <w:rFonts w:cs="Arial"/>
          <w:szCs w:val="24"/>
        </w:rPr>
        <w:t xml:space="preserve">also </w:t>
      </w:r>
      <w:r w:rsidRPr="008224F0">
        <w:rPr>
          <w:rFonts w:cs="Arial"/>
          <w:szCs w:val="24"/>
        </w:rPr>
        <w:t xml:space="preserve">considered </w:t>
      </w:r>
      <w:r>
        <w:rPr>
          <w:rFonts w:cs="Arial"/>
          <w:szCs w:val="24"/>
        </w:rPr>
        <w:t xml:space="preserve">to be </w:t>
      </w:r>
      <w:r w:rsidRPr="008224F0">
        <w:rPr>
          <w:rFonts w:cs="Arial"/>
          <w:szCs w:val="24"/>
        </w:rPr>
        <w:t>severe</w:t>
      </w:r>
      <w:r>
        <w:rPr>
          <w:rFonts w:cs="Arial"/>
          <w:szCs w:val="24"/>
        </w:rPr>
        <w:t xml:space="preserve">, a view reflective of those in opposition.  </w:t>
      </w:r>
    </w:p>
    <w:p w14:paraId="571474A5" w14:textId="77777777" w:rsidR="004559F3" w:rsidRDefault="004559F3" w:rsidP="00A21822">
      <w:pPr>
        <w:jc w:val="both"/>
        <w:rPr>
          <w:rFonts w:cs="Arial"/>
          <w:szCs w:val="24"/>
        </w:rPr>
      </w:pPr>
    </w:p>
    <w:p w14:paraId="46CBC292" w14:textId="77777777" w:rsidR="004559F3" w:rsidRPr="00777213" w:rsidRDefault="004559F3" w:rsidP="00A21822">
      <w:pPr>
        <w:jc w:val="both"/>
        <w:rPr>
          <w:rFonts w:cs="Arial"/>
          <w:szCs w:val="24"/>
        </w:rPr>
      </w:pPr>
      <w:r w:rsidRPr="00777213">
        <w:rPr>
          <w:rFonts w:cs="Arial"/>
          <w:szCs w:val="24"/>
        </w:rPr>
        <w:lastRenderedPageBreak/>
        <w:t xml:space="preserve">There is an extensive network of PROW on the local network in the vicinity of the site and on the proposed inbound and outbound access routes. Movement of vulnerable road users on this part of the network can be expected to be higher in the summer months. There is limited footway provision on this local network. </w:t>
      </w:r>
    </w:p>
    <w:p w14:paraId="11F432B5" w14:textId="77777777" w:rsidR="004559F3" w:rsidRPr="00777213" w:rsidRDefault="004559F3" w:rsidP="00A21822">
      <w:pPr>
        <w:jc w:val="both"/>
        <w:rPr>
          <w:rFonts w:cs="Arial"/>
          <w:szCs w:val="24"/>
        </w:rPr>
      </w:pPr>
    </w:p>
    <w:p w14:paraId="604A1129" w14:textId="77777777" w:rsidR="004559F3" w:rsidRDefault="004559F3" w:rsidP="00A21822">
      <w:pPr>
        <w:jc w:val="both"/>
        <w:rPr>
          <w:rFonts w:cs="Arial"/>
          <w:szCs w:val="24"/>
        </w:rPr>
      </w:pPr>
      <w:r w:rsidRPr="00777213">
        <w:rPr>
          <w:rFonts w:cs="Arial"/>
          <w:szCs w:val="24"/>
        </w:rPr>
        <w:t>The very narrow nature of the lanes on the routes in the local vicinity of the site would suggest that there will be a material impact on vulnerable road users (both familiar and unfamiliar) as a result of the additional traffic and in particular the impact due to a significant increase in the numbers of HGV movements expected</w:t>
      </w:r>
    </w:p>
    <w:p w14:paraId="14812FB5" w14:textId="77777777" w:rsidR="004559F3" w:rsidRPr="00777213" w:rsidRDefault="004559F3" w:rsidP="00A21822">
      <w:pPr>
        <w:jc w:val="both"/>
        <w:rPr>
          <w:rFonts w:cs="Arial"/>
          <w:szCs w:val="24"/>
        </w:rPr>
      </w:pPr>
    </w:p>
    <w:p w14:paraId="3B0FF61D" w14:textId="77777777" w:rsidR="004559F3" w:rsidRPr="00C52F4C" w:rsidRDefault="004559F3" w:rsidP="00A21822">
      <w:pPr>
        <w:autoSpaceDE w:val="0"/>
        <w:autoSpaceDN w:val="0"/>
        <w:adjustRightInd w:val="0"/>
        <w:jc w:val="both"/>
        <w:rPr>
          <w:rFonts w:eastAsiaTheme="minorHAnsi" w:cs="Arial"/>
          <w:szCs w:val="24"/>
          <w:lang w:eastAsia="en-US"/>
        </w:rPr>
      </w:pPr>
      <w:r w:rsidRPr="00777213">
        <w:rPr>
          <w:rFonts w:cs="Arial"/>
          <w:szCs w:val="24"/>
        </w:rPr>
        <w:t xml:space="preserve">With consideration for all the information that has been presented to date in support of the application </w:t>
      </w:r>
      <w:r>
        <w:rPr>
          <w:rFonts w:cs="Arial"/>
          <w:szCs w:val="24"/>
        </w:rPr>
        <w:t xml:space="preserve">it is considered </w:t>
      </w:r>
      <w:r w:rsidRPr="00777213">
        <w:rPr>
          <w:rFonts w:cs="Arial"/>
          <w:szCs w:val="24"/>
        </w:rPr>
        <w:t>that the impact of the increase in traffic, particularly HGV movements would be severe. There would be a material impact on existing road users, particularly vulnerable road users and overall highway safety of which the potential is considered severe and therefore unable to support this application</w:t>
      </w:r>
    </w:p>
    <w:p w14:paraId="6E619BB0" w14:textId="77777777" w:rsidR="004559F3" w:rsidRPr="00777213" w:rsidRDefault="004559F3" w:rsidP="00A21822">
      <w:pPr>
        <w:jc w:val="both"/>
        <w:rPr>
          <w:rFonts w:cs="Arial"/>
          <w:szCs w:val="24"/>
        </w:rPr>
      </w:pPr>
      <w:r>
        <w:rPr>
          <w:rFonts w:cs="Arial"/>
        </w:rPr>
        <w:t>The alternative has not been advertised as further information but it is anticipated that further representations objecting to such a change would be received. Irrespective a</w:t>
      </w:r>
      <w:r w:rsidRPr="00B01D4C">
        <w:rPr>
          <w:rFonts w:cs="Arial"/>
        </w:rPr>
        <w:t>n assessment of the revised TMP has been carried out by LCC Highways</w:t>
      </w:r>
      <w:r>
        <w:rPr>
          <w:rFonts w:cs="Arial"/>
        </w:rPr>
        <w:t xml:space="preserve"> and it is concluded that </w:t>
      </w:r>
      <w:r w:rsidRPr="00777213">
        <w:rPr>
          <w:rFonts w:cs="Arial"/>
          <w:szCs w:val="24"/>
        </w:rPr>
        <w:t xml:space="preserve">the increase in traffic, particularly HGV movements would be severe, there would be a material impact on existing road users, particularly vulnerable road users and overall highway safety of which the potential is considered severe. </w:t>
      </w:r>
    </w:p>
    <w:p w14:paraId="319E9105" w14:textId="77777777" w:rsidR="005D424E" w:rsidRPr="00777213" w:rsidRDefault="005D424E" w:rsidP="00A21822">
      <w:pPr>
        <w:jc w:val="both"/>
        <w:rPr>
          <w:rFonts w:cs="Arial"/>
          <w:szCs w:val="24"/>
        </w:rPr>
      </w:pPr>
    </w:p>
    <w:p w14:paraId="2B2E3DD1" w14:textId="77777777" w:rsidR="005D424E" w:rsidRDefault="005D424E" w:rsidP="00A21822">
      <w:pPr>
        <w:jc w:val="both"/>
        <w:rPr>
          <w:rFonts w:cs="Arial"/>
        </w:rPr>
      </w:pPr>
      <w:r>
        <w:rPr>
          <w:rFonts w:cs="Arial"/>
          <w:szCs w:val="24"/>
        </w:rPr>
        <w:t>It is further concluded</w:t>
      </w:r>
      <w:r w:rsidR="00817402">
        <w:rPr>
          <w:rFonts w:cs="Arial"/>
          <w:szCs w:val="24"/>
        </w:rPr>
        <w:t xml:space="preserve"> by LCC Highways</w:t>
      </w:r>
      <w:r>
        <w:rPr>
          <w:rFonts w:cs="Arial"/>
          <w:szCs w:val="24"/>
        </w:rPr>
        <w:t xml:space="preserve"> that </w:t>
      </w:r>
      <w:r w:rsidRPr="00777213">
        <w:rPr>
          <w:rFonts w:cs="Arial"/>
          <w:szCs w:val="24"/>
        </w:rPr>
        <w:t xml:space="preserve">for </w:t>
      </w:r>
      <w:r w:rsidRPr="00817402">
        <w:rPr>
          <w:rFonts w:cs="Arial"/>
          <w:b/>
          <w:szCs w:val="24"/>
        </w:rPr>
        <w:t xml:space="preserve">all </w:t>
      </w:r>
      <w:r w:rsidRPr="00777213">
        <w:rPr>
          <w:rFonts w:cs="Arial"/>
          <w:szCs w:val="24"/>
        </w:rPr>
        <w:t>the information that has been presented to date</w:t>
      </w:r>
      <w:r w:rsidR="00817402">
        <w:rPr>
          <w:rFonts w:cs="Arial"/>
          <w:szCs w:val="24"/>
        </w:rPr>
        <w:t xml:space="preserve"> by the applicant</w:t>
      </w:r>
      <w:r w:rsidRPr="00777213">
        <w:rPr>
          <w:rFonts w:cs="Arial"/>
          <w:szCs w:val="24"/>
        </w:rPr>
        <w:t xml:space="preserve"> in support of the application that </w:t>
      </w:r>
      <w:r w:rsidRPr="00777213">
        <w:rPr>
          <w:rFonts w:cs="Arial"/>
          <w:szCs w:val="24"/>
        </w:rPr>
        <w:lastRenderedPageBreak/>
        <w:t>the impact of the increase in traffic, particularly HGV movements would be severe</w:t>
      </w:r>
      <w:r w:rsidR="00817402">
        <w:rPr>
          <w:rFonts w:cs="Arial"/>
          <w:szCs w:val="24"/>
        </w:rPr>
        <w:t xml:space="preserve"> which </w:t>
      </w:r>
      <w:r w:rsidRPr="00777213">
        <w:rPr>
          <w:rFonts w:cs="Arial"/>
          <w:szCs w:val="24"/>
        </w:rPr>
        <w:t xml:space="preserve">would </w:t>
      </w:r>
      <w:r w:rsidR="00817402">
        <w:rPr>
          <w:rFonts w:cs="Arial"/>
          <w:szCs w:val="24"/>
        </w:rPr>
        <w:t xml:space="preserve">result in </w:t>
      </w:r>
      <w:r w:rsidRPr="00777213">
        <w:rPr>
          <w:rFonts w:cs="Arial"/>
          <w:szCs w:val="24"/>
        </w:rPr>
        <w:t>a material impact on existing road users, particularly vulnerable road users and overall highway safety of which the potential is considered severe</w:t>
      </w:r>
      <w:r w:rsidR="00817402">
        <w:rPr>
          <w:rFonts w:cs="Arial"/>
          <w:szCs w:val="24"/>
        </w:rPr>
        <w:t xml:space="preserve">. Consequently it is considered that </w:t>
      </w:r>
      <w:r>
        <w:rPr>
          <w:rFonts w:cs="Arial"/>
          <w:szCs w:val="24"/>
        </w:rPr>
        <w:t>the application cannot be supported</w:t>
      </w:r>
      <w:r w:rsidRPr="00777213">
        <w:rPr>
          <w:rFonts w:cs="Arial"/>
          <w:szCs w:val="24"/>
        </w:rPr>
        <w:t xml:space="preserve">. </w:t>
      </w:r>
    </w:p>
    <w:p w14:paraId="28063BF7" w14:textId="77777777" w:rsidR="0041695E" w:rsidRDefault="0041695E" w:rsidP="00A21822">
      <w:pPr>
        <w:jc w:val="both"/>
        <w:rPr>
          <w:rFonts w:cs="Arial"/>
        </w:rPr>
      </w:pPr>
    </w:p>
    <w:p w14:paraId="12373FAF" w14:textId="77777777" w:rsidR="005D424E" w:rsidRDefault="005D424E" w:rsidP="00A21822">
      <w:pPr>
        <w:jc w:val="both"/>
      </w:pPr>
      <w:r>
        <w:rPr>
          <w:rFonts w:cs="Arial"/>
        </w:rPr>
        <w:t xml:space="preserve">In these circumstances, it is considered that the development would give rise to unacceptable </w:t>
      </w:r>
      <w:r w:rsidR="00817402">
        <w:rPr>
          <w:rFonts w:cs="Arial"/>
        </w:rPr>
        <w:t xml:space="preserve">impacts on existing road users </w:t>
      </w:r>
      <w:r>
        <w:rPr>
          <w:rFonts w:cs="Arial"/>
        </w:rPr>
        <w:t xml:space="preserve">that would be contrary to Policy DM2 of the Lancashire Minerals and Waste Local Plan. </w:t>
      </w:r>
    </w:p>
    <w:p w14:paraId="6C92E4F4" w14:textId="77777777" w:rsidR="00DC1CCD" w:rsidRDefault="00DC1CCD" w:rsidP="00A21822">
      <w:pPr>
        <w:jc w:val="both"/>
        <w:rPr>
          <w:b/>
        </w:rPr>
      </w:pPr>
    </w:p>
    <w:p w14:paraId="5A665050" w14:textId="77777777" w:rsidR="00020DE9" w:rsidRDefault="00020DE9" w:rsidP="00A21822">
      <w:pPr>
        <w:jc w:val="both"/>
        <w:rPr>
          <w:b/>
        </w:rPr>
      </w:pPr>
      <w:r>
        <w:rPr>
          <w:b/>
        </w:rPr>
        <w:t>Water Resource</w:t>
      </w:r>
      <w:r w:rsidR="00BC1E40">
        <w:rPr>
          <w:b/>
        </w:rPr>
        <w:t xml:space="preserve"> </w:t>
      </w:r>
      <w:r w:rsidR="00BC1E40" w:rsidRPr="00A92A63">
        <w:rPr>
          <w:b/>
        </w:rPr>
        <w:t xml:space="preserve">(Appendix </w:t>
      </w:r>
      <w:r w:rsidR="00A92A63" w:rsidRPr="00A92A63">
        <w:rPr>
          <w:b/>
        </w:rPr>
        <w:t>16</w:t>
      </w:r>
      <w:r w:rsidR="00BC1E40" w:rsidRPr="00A92A63">
        <w:rPr>
          <w:b/>
        </w:rPr>
        <w:t>)</w:t>
      </w:r>
    </w:p>
    <w:p w14:paraId="2223E7A7" w14:textId="77777777" w:rsidR="00E77D32" w:rsidRDefault="00E77D32" w:rsidP="00A21822">
      <w:pPr>
        <w:jc w:val="both"/>
        <w:rPr>
          <w:b/>
        </w:rPr>
      </w:pPr>
    </w:p>
    <w:p w14:paraId="567ABC4C" w14:textId="77777777" w:rsidR="00E77D32" w:rsidRPr="00F61CBD" w:rsidRDefault="00E77D32" w:rsidP="00A21822">
      <w:pPr>
        <w:jc w:val="both"/>
        <w:rPr>
          <w:rFonts w:eastAsiaTheme="minorHAnsi" w:cs="Arial"/>
          <w:szCs w:val="24"/>
          <w:lang w:eastAsia="en-US"/>
        </w:rPr>
      </w:pPr>
      <w:r w:rsidRPr="00F61CBD">
        <w:t xml:space="preserve">The applicant has undertaken an assessment of the impact of the proposal on water supplies and surface water runoff or drainage and the consequent impact on flood risk. </w:t>
      </w:r>
      <w:r w:rsidRPr="00F61CBD">
        <w:rPr>
          <w:rFonts w:eastAsiaTheme="minorHAnsi" w:cs="Arial"/>
          <w:szCs w:val="24"/>
          <w:lang w:eastAsia="en-US"/>
        </w:rPr>
        <w:t>The construction of the well pad would include the installation of an impermeable plastic membrane to be laid to prevent infiltration from the well pad through the underlying soils and water bodies.</w:t>
      </w:r>
      <w:r>
        <w:rPr>
          <w:rFonts w:eastAsiaTheme="minorHAnsi" w:cs="Arial"/>
          <w:szCs w:val="24"/>
          <w:lang w:eastAsia="en-US"/>
        </w:rPr>
        <w:t xml:space="preserve"> </w:t>
      </w:r>
      <w:r w:rsidRPr="00F61CBD">
        <w:rPr>
          <w:rFonts w:eastAsiaTheme="minorHAnsi" w:cs="Arial"/>
          <w:szCs w:val="24"/>
          <w:lang w:eastAsia="en-US"/>
        </w:rPr>
        <w:t>Ditches would be constructed around the perimeter of the well pad to collect storm water. The void space in the granular fill, ditches and the 50mm “air freeboard” would provide a storage volume to attenuate drainage flows from the site.</w:t>
      </w:r>
      <w:r>
        <w:rPr>
          <w:rFonts w:eastAsiaTheme="minorHAnsi" w:cs="Arial"/>
          <w:szCs w:val="24"/>
          <w:lang w:eastAsia="en-US"/>
        </w:rPr>
        <w:t xml:space="preserve"> </w:t>
      </w:r>
      <w:r w:rsidRPr="00F61CBD">
        <w:rPr>
          <w:rFonts w:eastAsiaTheme="minorHAnsi" w:cs="Arial"/>
          <w:szCs w:val="24"/>
          <w:lang w:eastAsia="en-US"/>
        </w:rPr>
        <w:t>During drilling and hydraulic fracturing operations</w:t>
      </w:r>
      <w:r>
        <w:rPr>
          <w:rFonts w:eastAsiaTheme="minorHAnsi" w:cs="Arial"/>
          <w:szCs w:val="24"/>
          <w:lang w:eastAsia="en-US"/>
        </w:rPr>
        <w:t xml:space="preserve"> a</w:t>
      </w:r>
      <w:r w:rsidRPr="00F61CBD">
        <w:rPr>
          <w:rFonts w:eastAsiaTheme="minorHAnsi" w:cs="Arial"/>
          <w:szCs w:val="24"/>
          <w:lang w:eastAsia="en-US"/>
        </w:rPr>
        <w:t xml:space="preserve"> valve would</w:t>
      </w:r>
      <w:r>
        <w:rPr>
          <w:rFonts w:eastAsiaTheme="minorHAnsi" w:cs="Arial"/>
          <w:szCs w:val="24"/>
          <w:lang w:eastAsia="en-US"/>
        </w:rPr>
        <w:t xml:space="preserve"> prevent </w:t>
      </w:r>
      <w:r w:rsidRPr="00F61CBD">
        <w:rPr>
          <w:rFonts w:eastAsiaTheme="minorHAnsi" w:cs="Arial"/>
          <w:szCs w:val="24"/>
          <w:lang w:eastAsia="en-US"/>
        </w:rPr>
        <w:t xml:space="preserve">storm water from leaving the site. During these periods storm water would be removed by tanker to a licenced wastewater treatment works. At other times when the water quality in the ditch system meets the requirements of EA the site would drain freely to </w:t>
      </w:r>
      <w:r w:rsidR="00D970A2">
        <w:rPr>
          <w:rFonts w:eastAsiaTheme="minorHAnsi" w:cs="Arial"/>
          <w:szCs w:val="24"/>
          <w:lang w:eastAsia="en-US"/>
        </w:rPr>
        <w:t>the local field drain immediately to the east of the site</w:t>
      </w:r>
      <w:r w:rsidRPr="00F61CBD">
        <w:rPr>
          <w:rFonts w:eastAsiaTheme="minorHAnsi" w:cs="Arial"/>
          <w:szCs w:val="24"/>
          <w:lang w:eastAsia="en-US"/>
        </w:rPr>
        <w:t>.</w:t>
      </w:r>
    </w:p>
    <w:p w14:paraId="3D968627" w14:textId="77777777" w:rsidR="00E77D32" w:rsidRPr="00F61CBD" w:rsidRDefault="00E77D32" w:rsidP="00A21822">
      <w:pPr>
        <w:autoSpaceDE w:val="0"/>
        <w:autoSpaceDN w:val="0"/>
        <w:adjustRightInd w:val="0"/>
        <w:jc w:val="both"/>
        <w:rPr>
          <w:rFonts w:eastAsiaTheme="minorHAnsi" w:cs="Arial"/>
          <w:szCs w:val="24"/>
          <w:lang w:eastAsia="en-US"/>
        </w:rPr>
      </w:pPr>
    </w:p>
    <w:p w14:paraId="52A55824" w14:textId="77777777" w:rsidR="00E77D32" w:rsidRPr="00F61CBD" w:rsidRDefault="00E77D32" w:rsidP="00A21822">
      <w:pPr>
        <w:autoSpaceDE w:val="0"/>
        <w:autoSpaceDN w:val="0"/>
        <w:adjustRightInd w:val="0"/>
        <w:jc w:val="both"/>
        <w:rPr>
          <w:rFonts w:eastAsiaTheme="minorHAnsi" w:cs="Arial"/>
          <w:szCs w:val="24"/>
          <w:lang w:eastAsia="en-US"/>
        </w:rPr>
      </w:pPr>
      <w:r w:rsidRPr="00F61CBD">
        <w:rPr>
          <w:rFonts w:eastAsiaTheme="minorHAnsi" w:cs="Arial"/>
          <w:szCs w:val="24"/>
          <w:lang w:eastAsia="en-US"/>
        </w:rPr>
        <w:lastRenderedPageBreak/>
        <w:t>The water requirements for the Project would be provided by a pipe connection to an adjacent United Utilities (UU) water main. UU have confirmed that this supply would not affect their current customers (including residential properties).The use of mains water negates the need to transport water to the site by tanker to reduce transport impacts. Estimated daily water use during hydraulic fracturing activities has been reduced from 765</w:t>
      </w:r>
      <w:r w:rsidRPr="00F61CBD">
        <w:rPr>
          <w:rFonts w:eastAsiaTheme="minorHAnsi" w:cs="Arial"/>
          <w:szCs w:val="24"/>
          <w:vertAlign w:val="superscript"/>
          <w:lang w:eastAsia="en-US"/>
        </w:rPr>
        <w:t>3</w:t>
      </w:r>
      <w:r w:rsidRPr="00F61CBD">
        <w:rPr>
          <w:rFonts w:eastAsiaTheme="minorHAnsi" w:cs="Arial"/>
          <w:szCs w:val="24"/>
          <w:lang w:eastAsia="en-US"/>
        </w:rPr>
        <w:t>m</w:t>
      </w:r>
      <w:r w:rsidRPr="00F61CBD">
        <w:rPr>
          <w:rFonts w:eastAsiaTheme="minorHAnsi" w:cs="Arial"/>
          <w:szCs w:val="24"/>
          <w:vertAlign w:val="superscript"/>
          <w:lang w:eastAsia="en-US"/>
        </w:rPr>
        <w:t xml:space="preserve"> </w:t>
      </w:r>
      <w:r w:rsidRPr="00F61CBD">
        <w:rPr>
          <w:rFonts w:eastAsiaTheme="minorHAnsi" w:cs="Arial"/>
          <w:szCs w:val="24"/>
          <w:lang w:eastAsia="en-US"/>
        </w:rPr>
        <w:t>per day to 600</w:t>
      </w:r>
      <w:r w:rsidRPr="00F61CBD">
        <w:rPr>
          <w:rFonts w:eastAsiaTheme="minorHAnsi" w:cs="Arial"/>
          <w:szCs w:val="24"/>
          <w:vertAlign w:val="superscript"/>
          <w:lang w:eastAsia="en-US"/>
        </w:rPr>
        <w:t>3</w:t>
      </w:r>
      <w:r w:rsidRPr="00F61CBD">
        <w:rPr>
          <w:rFonts w:eastAsiaTheme="minorHAnsi" w:cs="Arial"/>
          <w:szCs w:val="24"/>
          <w:lang w:eastAsia="en-US"/>
        </w:rPr>
        <w:t>m</w:t>
      </w:r>
      <w:r w:rsidRPr="00F61CBD">
        <w:rPr>
          <w:rFonts w:eastAsiaTheme="minorHAnsi" w:cs="Arial"/>
          <w:szCs w:val="24"/>
          <w:vertAlign w:val="superscript"/>
          <w:lang w:eastAsia="en-US"/>
        </w:rPr>
        <w:t xml:space="preserve"> </w:t>
      </w:r>
      <w:r w:rsidRPr="00F61CBD">
        <w:rPr>
          <w:rFonts w:eastAsiaTheme="minorHAnsi" w:cs="Arial"/>
          <w:szCs w:val="24"/>
          <w:lang w:eastAsia="en-US"/>
        </w:rPr>
        <w:t xml:space="preserve">per day by reducing the proposed number of hydraulic fracturing stages and reusing flow back water to make up part of the fracturing fluid for the subsequent fracturing stages. Flowback fluid would be subject to physical treatment using ultra violet disinfection to control bacterial growth. If possible collected storm water would also be used to make up part of the fracturing fluid volume. </w:t>
      </w:r>
    </w:p>
    <w:p w14:paraId="2C332BFB" w14:textId="77777777" w:rsidR="00E77D32" w:rsidRPr="00F61CBD" w:rsidRDefault="00E77D32" w:rsidP="00A21822">
      <w:pPr>
        <w:autoSpaceDE w:val="0"/>
        <w:autoSpaceDN w:val="0"/>
        <w:adjustRightInd w:val="0"/>
        <w:jc w:val="both"/>
        <w:rPr>
          <w:rFonts w:eastAsiaTheme="minorHAnsi" w:cs="Arial"/>
          <w:szCs w:val="24"/>
          <w:lang w:eastAsia="en-US"/>
        </w:rPr>
      </w:pPr>
    </w:p>
    <w:p w14:paraId="422AF9ED" w14:textId="77777777" w:rsidR="00E77D32" w:rsidRPr="00F61CBD" w:rsidRDefault="00E77D32" w:rsidP="00A21822">
      <w:pPr>
        <w:autoSpaceDE w:val="0"/>
        <w:autoSpaceDN w:val="0"/>
        <w:adjustRightInd w:val="0"/>
        <w:jc w:val="both"/>
        <w:rPr>
          <w:rFonts w:cs="Arial"/>
          <w:szCs w:val="24"/>
        </w:rPr>
      </w:pPr>
      <w:r w:rsidRPr="00F61CBD">
        <w:rPr>
          <w:rFonts w:eastAsiaTheme="minorHAnsi" w:cs="Arial"/>
          <w:szCs w:val="24"/>
          <w:lang w:eastAsia="en-US"/>
        </w:rPr>
        <w:t>The assessment concludes that subject to such measures the proposed development would not have a significant effect on surface water runoff, drainage or water supplies.</w:t>
      </w:r>
    </w:p>
    <w:p w14:paraId="05C2C65A" w14:textId="77777777" w:rsidR="00E77D32" w:rsidRPr="00F61CBD" w:rsidRDefault="00E77D32" w:rsidP="00A21822">
      <w:pPr>
        <w:jc w:val="both"/>
      </w:pPr>
    </w:p>
    <w:p w14:paraId="1C402897" w14:textId="7DC8ECA8" w:rsidR="00E77D32" w:rsidRPr="00F61CBD" w:rsidRDefault="00E77D32" w:rsidP="00A21822">
      <w:pPr>
        <w:jc w:val="both"/>
      </w:pPr>
      <w:r w:rsidRPr="00F61CBD">
        <w:t>An assessment of the potential impacts of the proposal on water supplies and surface water runoff or drainage and the consequent impact on flood risk has been carried out</w:t>
      </w:r>
      <w:r>
        <w:t xml:space="preserve"> with reference to the views of the EA and UU and with regard to representations received</w:t>
      </w:r>
      <w:r w:rsidRPr="00F61CBD">
        <w:t xml:space="preserve">. </w:t>
      </w:r>
      <w:r>
        <w:t>I</w:t>
      </w:r>
      <w:r w:rsidRPr="00F61CBD">
        <w:t xml:space="preserve">t is concluded that the proposal would have no adverse effect on potable water supply and would not be an unacceptable use of potable water. Flow back water would be reused resulting in lower quantities of potable water being required. Water will be supplied direct to the site thereby reducing the number of HGVs travelling to and from the site. The site would be contained and managed to ensure the protection of surface and ground water and nearby water courses. The site is in a </w:t>
      </w:r>
      <w:r w:rsidRPr="00F61CBD">
        <w:rPr>
          <w:szCs w:val="24"/>
          <w:lang w:eastAsia="en-US"/>
        </w:rPr>
        <w:t xml:space="preserve">Flood Zone 1 which is defined as having a low probability of </w:t>
      </w:r>
      <w:r w:rsidRPr="00F61CBD">
        <w:rPr>
          <w:szCs w:val="24"/>
          <w:lang w:eastAsia="en-US"/>
        </w:rPr>
        <w:lastRenderedPageBreak/>
        <w:t xml:space="preserve">flooding. The EA has reviewed the Flood Risk Assessment submitted with the application and is satisfied that the development would not be at risk of flooding or increased flood risk off-site. The development is therefore considered to comply with the national guidance and </w:t>
      </w:r>
      <w:r w:rsidR="00665EA4">
        <w:rPr>
          <w:szCs w:val="24"/>
        </w:rPr>
        <w:t>with Policies NPPF1 and DM2 of the LMWLP.</w:t>
      </w:r>
      <w:r w:rsidRPr="00F61CBD">
        <w:rPr>
          <w:szCs w:val="24"/>
          <w:lang w:eastAsia="en-US"/>
        </w:rPr>
        <w:t xml:space="preserve"> </w:t>
      </w:r>
    </w:p>
    <w:p w14:paraId="6461DDAE" w14:textId="77777777" w:rsidR="00020DE9" w:rsidRDefault="00020DE9" w:rsidP="00A21822">
      <w:pPr>
        <w:jc w:val="both"/>
        <w:rPr>
          <w:b/>
        </w:rPr>
      </w:pPr>
    </w:p>
    <w:p w14:paraId="1982383A" w14:textId="77777777" w:rsidR="00020DE9" w:rsidRDefault="00020DE9" w:rsidP="00A21822">
      <w:pPr>
        <w:jc w:val="both"/>
        <w:rPr>
          <w:b/>
        </w:rPr>
      </w:pPr>
      <w:r>
        <w:rPr>
          <w:b/>
        </w:rPr>
        <w:t>Public Health</w:t>
      </w:r>
      <w:r w:rsidR="00BC1E40">
        <w:rPr>
          <w:b/>
        </w:rPr>
        <w:t xml:space="preserve"> </w:t>
      </w:r>
      <w:r w:rsidR="00BC1E40" w:rsidRPr="00A92A63">
        <w:rPr>
          <w:b/>
        </w:rPr>
        <w:t xml:space="preserve">(Appendix </w:t>
      </w:r>
      <w:r w:rsidR="00A92A63" w:rsidRPr="00A92A63">
        <w:rPr>
          <w:b/>
        </w:rPr>
        <w:t>17</w:t>
      </w:r>
      <w:r w:rsidR="00BC1E40" w:rsidRPr="00A92A63">
        <w:rPr>
          <w:b/>
        </w:rPr>
        <w:t>)</w:t>
      </w:r>
    </w:p>
    <w:p w14:paraId="33B3BEA5" w14:textId="77777777" w:rsidR="00020DE9" w:rsidRPr="00300695" w:rsidRDefault="00020DE9" w:rsidP="00A21822">
      <w:pPr>
        <w:jc w:val="both"/>
      </w:pPr>
    </w:p>
    <w:p w14:paraId="04A02808" w14:textId="77777777" w:rsidR="00E34CD5" w:rsidRPr="00AE5C36" w:rsidRDefault="00E34CD5" w:rsidP="00A21822">
      <w:pPr>
        <w:jc w:val="both"/>
      </w:pPr>
      <w:r w:rsidRPr="00AE5C36">
        <w:t>The County Council’s Director of Public Health has provided specific advice to inform the planning process and provide public health advice to protect and improve the health of local residents living near the proposed shale gas exploration sites of Preston New Road (planning application numbers LCC/2014/0096 and 0097) and Roseacre Wood (planning application numbers LCC/2014/0101 and 0102).  The advice was published as a Health Impact Assessment (HIA) in November 2014.</w:t>
      </w:r>
    </w:p>
    <w:p w14:paraId="0F2C7DBF" w14:textId="77777777" w:rsidR="00E34CD5" w:rsidRPr="00AE5C36" w:rsidRDefault="00E34CD5" w:rsidP="00A21822">
      <w:pPr>
        <w:jc w:val="both"/>
      </w:pPr>
    </w:p>
    <w:p w14:paraId="38E0BCC3" w14:textId="6CAC1896" w:rsidR="00E34CD5" w:rsidRPr="00AE5C36" w:rsidRDefault="00E34CD5" w:rsidP="00A21822">
      <w:pPr>
        <w:jc w:val="both"/>
      </w:pPr>
      <w:r w:rsidRPr="00AE5C36">
        <w:t xml:space="preserve">The Health Impact Assessment makes 45 recommendations to a broad range of agencies, suggesting actions before, during and after any permissions or permits are granted.  Appendix J contains 16 recommendations to specifically inform the determination of this application </w:t>
      </w:r>
      <w:r>
        <w:t>(together with the Preston New Road</w:t>
      </w:r>
      <w:r w:rsidRPr="00AE5C36">
        <w:t xml:space="preserve"> applications).</w:t>
      </w:r>
    </w:p>
    <w:p w14:paraId="20B65D68" w14:textId="77777777" w:rsidR="00E34CD5" w:rsidRPr="00AE5C36" w:rsidRDefault="00E34CD5" w:rsidP="00A21822">
      <w:pPr>
        <w:jc w:val="both"/>
      </w:pPr>
    </w:p>
    <w:p w14:paraId="0F2A2D16" w14:textId="77777777" w:rsidR="00E34CD5" w:rsidRPr="00AE5C36" w:rsidRDefault="00E34CD5" w:rsidP="00A21822">
      <w:pPr>
        <w:jc w:val="both"/>
      </w:pPr>
      <w:r w:rsidRPr="00AE5C36">
        <w:t xml:space="preserve">Given the advice is specific to this application, an assessment has been undertaken in relation to each of the 16 recommendations in Appendix J of the HIA. </w:t>
      </w:r>
    </w:p>
    <w:p w14:paraId="60105159" w14:textId="77777777" w:rsidR="00E34CD5" w:rsidRPr="00AE5C36" w:rsidRDefault="00E34CD5" w:rsidP="00A21822">
      <w:pPr>
        <w:jc w:val="both"/>
      </w:pPr>
    </w:p>
    <w:p w14:paraId="6D0DB18D" w14:textId="77777777" w:rsidR="00E34CD5" w:rsidRPr="00AE5C36" w:rsidRDefault="00E34CD5" w:rsidP="00A21822">
      <w:pPr>
        <w:jc w:val="both"/>
      </w:pPr>
      <w:r w:rsidRPr="00AE5C36">
        <w:lastRenderedPageBreak/>
        <w:t xml:space="preserve">Recommendation 4 states: 'Seek agreement with the Applicant to establish an independent comprehensive baseline and on-going long term monitoring of environmental and health conditions prior to any activity on the sites'.  </w:t>
      </w:r>
    </w:p>
    <w:p w14:paraId="41614F7B" w14:textId="77777777" w:rsidR="00E34CD5" w:rsidRPr="00AE5C36" w:rsidRDefault="00E34CD5" w:rsidP="00A21822">
      <w:pPr>
        <w:jc w:val="both"/>
      </w:pPr>
    </w:p>
    <w:p w14:paraId="4D32F2D5" w14:textId="77777777" w:rsidR="00E34CD5" w:rsidRPr="00AE5C36" w:rsidRDefault="00E34CD5" w:rsidP="00A21822">
      <w:pPr>
        <w:jc w:val="both"/>
      </w:pPr>
      <w:r w:rsidRPr="00AE5C36">
        <w:t>The applicant has shown a willingness to enter into discussions with the County Council's Director of Public Health to support an independent, long term monitoring programme in the event that planning permission is granted.</w:t>
      </w:r>
    </w:p>
    <w:p w14:paraId="369AA45B" w14:textId="77777777" w:rsidR="00E34CD5" w:rsidRPr="00AE5C36" w:rsidRDefault="00E34CD5" w:rsidP="00A21822">
      <w:pPr>
        <w:jc w:val="both"/>
      </w:pPr>
    </w:p>
    <w:p w14:paraId="659FFBC4" w14:textId="2C0FE745" w:rsidR="00E34CD5" w:rsidRPr="00AE5C36" w:rsidRDefault="00E34CD5" w:rsidP="00A21822">
      <w:pPr>
        <w:jc w:val="both"/>
      </w:pPr>
      <w:r w:rsidRPr="00AE5C36">
        <w:t xml:space="preserve">Many representations received by the County Council refer to research conducted in </w:t>
      </w:r>
      <w:r w:rsidR="00B33E18" w:rsidRPr="00AE5C36">
        <w:t>North</w:t>
      </w:r>
      <w:r w:rsidRPr="00AE5C36">
        <w:t xml:space="preserve"> </w:t>
      </w:r>
      <w:r w:rsidR="00B33E18" w:rsidRPr="00AE5C36">
        <w:t>America</w:t>
      </w:r>
      <w:r w:rsidRPr="00AE5C36">
        <w:t xml:space="preserve"> and overseas that indicate shale gas extraction is linked to adverse health impacts.</w:t>
      </w:r>
    </w:p>
    <w:p w14:paraId="458A7DB2" w14:textId="77777777" w:rsidR="00E34CD5" w:rsidRPr="00AE5C36" w:rsidRDefault="00E34CD5" w:rsidP="00A21822">
      <w:pPr>
        <w:jc w:val="both"/>
      </w:pPr>
    </w:p>
    <w:p w14:paraId="6D04FA4A" w14:textId="2425245C" w:rsidR="00E34CD5" w:rsidRPr="00AE5C36" w:rsidRDefault="00E34CD5" w:rsidP="00A21822">
      <w:pPr>
        <w:jc w:val="both"/>
      </w:pPr>
      <w:r w:rsidRPr="00AE5C36">
        <w:t xml:space="preserve">While much research exists, and is growing in volume each year, it is difficult to gain an objective view of the veracity of the research.  Anti-fracking campaigners frequently point to studies that indicate increased health risks (e.g. elevated risks of cancer or birth defects) as a result of shale gas activity in </w:t>
      </w:r>
      <w:r w:rsidR="00B33E18" w:rsidRPr="00AE5C36">
        <w:t>North</w:t>
      </w:r>
      <w:r w:rsidRPr="00AE5C36">
        <w:t xml:space="preserve"> </w:t>
      </w:r>
      <w:r w:rsidR="00B33E18" w:rsidRPr="00AE5C36">
        <w:t>America</w:t>
      </w:r>
      <w:r w:rsidRPr="00AE5C36">
        <w:t xml:space="preserve">.  Conversely, pro-fracking campaigners point to numerous methodological flaws in the research.  It is also difficult to translate the findings of research from </w:t>
      </w:r>
      <w:r w:rsidR="00B33E18" w:rsidRPr="00AE5C36">
        <w:t>North</w:t>
      </w:r>
      <w:r w:rsidRPr="00AE5C36">
        <w:t xml:space="preserve"> </w:t>
      </w:r>
      <w:r w:rsidR="00B33E18" w:rsidRPr="00AE5C36">
        <w:t>America</w:t>
      </w:r>
      <w:r w:rsidRPr="00AE5C36">
        <w:t xml:space="preserve"> into the UK environment.  Operating and regulatory practices are very different.</w:t>
      </w:r>
    </w:p>
    <w:p w14:paraId="7302E6E9" w14:textId="77777777" w:rsidR="00E34CD5" w:rsidRPr="00AE5C36" w:rsidRDefault="00E34CD5" w:rsidP="00A21822">
      <w:pPr>
        <w:jc w:val="both"/>
      </w:pPr>
    </w:p>
    <w:p w14:paraId="51616690" w14:textId="77777777" w:rsidR="00E34CD5" w:rsidRPr="00AE5C36" w:rsidRDefault="00E34CD5" w:rsidP="00A21822">
      <w:pPr>
        <w:jc w:val="both"/>
      </w:pPr>
      <w:r w:rsidRPr="00AE5C36">
        <w:t>In June 2014, Public Health England (PHE) published a review into the potential health impacts of shale gas extraction.  The review drew on significant scientific evidence in peer reviewed or published reports up to January 2014.  Much of the research cited by objectors in representations to the County Council was reviewed by PHE.</w:t>
      </w:r>
    </w:p>
    <w:p w14:paraId="20A88E23" w14:textId="77777777" w:rsidR="00E34CD5" w:rsidRPr="00AE5C36" w:rsidRDefault="00E34CD5" w:rsidP="00A21822">
      <w:pPr>
        <w:jc w:val="both"/>
      </w:pPr>
    </w:p>
    <w:p w14:paraId="7D6196CC" w14:textId="77777777" w:rsidR="00E34CD5" w:rsidRPr="00AE5C36" w:rsidRDefault="00E34CD5" w:rsidP="00A21822">
      <w:pPr>
        <w:jc w:val="both"/>
      </w:pPr>
      <w:r w:rsidRPr="00AE5C36">
        <w:lastRenderedPageBreak/>
        <w:t>PHE say there have been very few epidemiological studies or health risk assessments published in the peer reviewed literature.  Epidemiology is the branch of medical science that investigates all the factors that determine the presence or absence of diseases and disorders.  It aims to assess the cause of a disease, and seeks to look beyond statistical associations which might be a result of chance, bias or confounding effects.</w:t>
      </w:r>
    </w:p>
    <w:p w14:paraId="23E31842" w14:textId="77777777" w:rsidR="00E34CD5" w:rsidRPr="00AE5C36" w:rsidRDefault="00E34CD5" w:rsidP="00A21822">
      <w:pPr>
        <w:jc w:val="both"/>
      </w:pPr>
    </w:p>
    <w:p w14:paraId="5A265119" w14:textId="77777777" w:rsidR="00E34CD5" w:rsidRPr="00AE5C36" w:rsidRDefault="00E34CD5" w:rsidP="00A21822">
      <w:pPr>
        <w:jc w:val="both"/>
      </w:pPr>
      <w:r w:rsidRPr="00AE5C36">
        <w:t xml:space="preserve">PHE highlight significant methodological flaws in the research that has been cited to the County Council.  </w:t>
      </w:r>
    </w:p>
    <w:p w14:paraId="0B0223F9" w14:textId="77777777" w:rsidR="00E34CD5" w:rsidRPr="00AE5C36" w:rsidRDefault="00E34CD5" w:rsidP="00A21822">
      <w:pPr>
        <w:jc w:val="both"/>
      </w:pPr>
    </w:p>
    <w:p w14:paraId="6C2AAC8B" w14:textId="77777777" w:rsidR="00E34CD5" w:rsidRPr="00AE5C36" w:rsidRDefault="00E34CD5" w:rsidP="00A21822">
      <w:pPr>
        <w:jc w:val="both"/>
        <w:rPr>
          <w:i/>
        </w:rPr>
      </w:pPr>
      <w:r w:rsidRPr="00AE5C36">
        <w:t>Moreover, one study frequently cited by objectors (McKenzie, 2014) has been publically criticised by the Chief Medical Officer and Executive Director of the Colorado Department of Public Health and Environment in the USA as follows: "</w:t>
      </w:r>
      <w:r w:rsidRPr="00AE5C36">
        <w:rPr>
          <w:i/>
        </w:rPr>
        <w:t>we disagree with many of the specific associations with the occurrence of birth defects noted within the study.  Therefore, a reader of the study could easily be misled to become overly concerned.”</w:t>
      </w:r>
    </w:p>
    <w:p w14:paraId="3C2A4D54" w14:textId="77777777" w:rsidR="00E34CD5" w:rsidRPr="00AE5C36" w:rsidRDefault="00E34CD5" w:rsidP="00A21822">
      <w:pPr>
        <w:jc w:val="both"/>
      </w:pPr>
    </w:p>
    <w:p w14:paraId="3DE55AAB" w14:textId="4F03F8D4" w:rsidR="00E34CD5" w:rsidRPr="00AE5C36" w:rsidRDefault="00E34CD5" w:rsidP="00A21822">
      <w:pPr>
        <w:jc w:val="both"/>
      </w:pPr>
      <w:r w:rsidRPr="00AE5C36">
        <w:t xml:space="preserve">PHE state that direct application of the </w:t>
      </w:r>
      <w:r w:rsidR="00B33E18" w:rsidRPr="00AE5C36">
        <w:t>North</w:t>
      </w:r>
      <w:r w:rsidRPr="00AE5C36">
        <w:t xml:space="preserve"> </w:t>
      </w:r>
      <w:r w:rsidR="00B33E18" w:rsidRPr="00AE5C36">
        <w:t>American</w:t>
      </w:r>
      <w:r w:rsidRPr="00AE5C36">
        <w:t xml:space="preserve"> research to the UK situation is impossible because of the wide differences between the two countries.  It is clear from experience in the US that emissions vary widely depending on the phase of development, operational practices, the geology, local topography and meteorology, and the types of activities and equipment on-site. PHE state that such variability makes direct application to the UK situation impossible.  There are also different regulatory practices in the UK.</w:t>
      </w:r>
    </w:p>
    <w:p w14:paraId="22D43315" w14:textId="77777777" w:rsidR="00E34CD5" w:rsidRPr="00AE5C36" w:rsidRDefault="00E34CD5" w:rsidP="00A21822">
      <w:pPr>
        <w:jc w:val="both"/>
      </w:pPr>
    </w:p>
    <w:p w14:paraId="41B861C1" w14:textId="77777777" w:rsidR="00E34CD5" w:rsidRDefault="00E34CD5" w:rsidP="00A21822">
      <w:pPr>
        <w:jc w:val="both"/>
      </w:pPr>
      <w:r w:rsidRPr="00AE5C36">
        <w:lastRenderedPageBreak/>
        <w:t>At present there is limited environmental and health surveillance data within the published literature in relation to existing shale gas extraction operations. There have been very few epidemiological studies (as opposed to statistical associations) and those that have been carried out generally lack robust exposure assessments according to PHE.</w:t>
      </w:r>
    </w:p>
    <w:p w14:paraId="28CF926E" w14:textId="77777777" w:rsidR="003F0326" w:rsidRDefault="003F0326" w:rsidP="00A21822">
      <w:pPr>
        <w:jc w:val="both"/>
      </w:pPr>
    </w:p>
    <w:p w14:paraId="783B2C66" w14:textId="4EDBBD38" w:rsidR="003F0326" w:rsidRDefault="003F0326" w:rsidP="00A21822">
      <w:pPr>
        <w:jc w:val="both"/>
      </w:pPr>
      <w:r>
        <w:t>Nevertheless, from the modelling, audit checks and sensitivity analysis conducted by the Environment Agency it is expected there will be no exceedance of standards that protect public health.  Public Health England is satisfied the currently available evidence indicates that the potential risks to public health from exposure to the emissions associated with such extraction are low if the operations are properly run and regulated.  Noise and air quality assessments undertaken by the County Council and its specialist consultants indicate that potential risks to public health are low</w:t>
      </w:r>
      <w:r w:rsidRPr="003F0326">
        <w:t xml:space="preserve"> </w:t>
      </w:r>
      <w:r>
        <w:t xml:space="preserve">if the operations are properly run and regulated. </w:t>
      </w:r>
    </w:p>
    <w:p w14:paraId="0C678D0C" w14:textId="77777777" w:rsidR="000A55A1" w:rsidRDefault="000A55A1" w:rsidP="00A21822">
      <w:pPr>
        <w:jc w:val="both"/>
        <w:rPr>
          <w:b/>
        </w:rPr>
      </w:pPr>
    </w:p>
    <w:p w14:paraId="7B9AC771" w14:textId="77777777" w:rsidR="000A55A1" w:rsidRDefault="000A55A1" w:rsidP="00A21822">
      <w:pPr>
        <w:jc w:val="both"/>
        <w:rPr>
          <w:b/>
        </w:rPr>
      </w:pPr>
      <w:r>
        <w:rPr>
          <w:b/>
        </w:rPr>
        <w:t>Representations</w:t>
      </w:r>
    </w:p>
    <w:p w14:paraId="7BE24231" w14:textId="77777777" w:rsidR="000A55A1" w:rsidRDefault="000A55A1" w:rsidP="00A21822">
      <w:pPr>
        <w:jc w:val="both"/>
        <w:rPr>
          <w:b/>
        </w:rPr>
      </w:pPr>
    </w:p>
    <w:p w14:paraId="321253A7" w14:textId="77777777" w:rsidR="000A55A1" w:rsidRDefault="000A55A1" w:rsidP="00A21822">
      <w:pPr>
        <w:jc w:val="both"/>
      </w:pPr>
      <w:r>
        <w:t xml:space="preserve">The development has generated a significant number of representations the majority of which object to the proposal although there are a smaller number offering support for the proposal. The reasons for objecting are summarised in </w:t>
      </w:r>
      <w:r w:rsidRPr="002056C3">
        <w:t>Appendix 2.</w:t>
      </w:r>
      <w:r>
        <w:t xml:space="preserve"> </w:t>
      </w:r>
    </w:p>
    <w:p w14:paraId="041FFF45" w14:textId="77777777" w:rsidR="000A55A1" w:rsidRDefault="000A55A1" w:rsidP="00A21822">
      <w:pPr>
        <w:jc w:val="both"/>
      </w:pPr>
    </w:p>
    <w:p w14:paraId="5A90A61F" w14:textId="2DDB5600" w:rsidR="000A55A1" w:rsidRDefault="000A55A1" w:rsidP="00A21822">
      <w:pPr>
        <w:jc w:val="both"/>
      </w:pPr>
      <w:r>
        <w:t xml:space="preserve">Up to the end of </w:t>
      </w:r>
      <w:r w:rsidR="00381A81">
        <w:t>May 2015</w:t>
      </w:r>
      <w:r>
        <w:t xml:space="preserve"> a total of </w:t>
      </w:r>
      <w:r w:rsidR="008A40BB">
        <w:t>1344</w:t>
      </w:r>
      <w:r w:rsidR="002D3B2E">
        <w:t>8</w:t>
      </w:r>
      <w:r w:rsidR="00A92A63">
        <w:t xml:space="preserve"> </w:t>
      </w:r>
      <w:r>
        <w:t>representations objecting to the proposal had been received</w:t>
      </w:r>
      <w:r w:rsidR="002D3B2E">
        <w:t xml:space="preserve">. </w:t>
      </w:r>
      <w:r w:rsidR="00017876">
        <w:t>5</w:t>
      </w:r>
      <w:r w:rsidR="002D3B2E">
        <w:t xml:space="preserve"> were received as duplicate letters from the same individuals. 1797</w:t>
      </w:r>
      <w:r w:rsidR="008031F7">
        <w:t xml:space="preserve"> </w:t>
      </w:r>
      <w:r w:rsidRPr="004C2D7A">
        <w:t xml:space="preserve">of the objections were from within Fylde and this is </w:t>
      </w:r>
      <w:r w:rsidR="008031F7" w:rsidRPr="002D3B2E">
        <w:t>2</w:t>
      </w:r>
      <w:r w:rsidR="002D3B2E">
        <w:t>.</w:t>
      </w:r>
      <w:r w:rsidR="002D3B2E" w:rsidRPr="002D3B2E">
        <w:t>9</w:t>
      </w:r>
      <w:r w:rsidRPr="002D3B2E">
        <w:t>%</w:t>
      </w:r>
      <w:r w:rsidRPr="004C2D7A">
        <w:t xml:space="preserve"> of the adult population (</w:t>
      </w:r>
      <w:r w:rsidR="002D3B2E">
        <w:t xml:space="preserve">2.37% </w:t>
      </w:r>
      <w:r w:rsidRPr="008031F7">
        <w:t>of</w:t>
      </w:r>
      <w:r w:rsidRPr="004C2D7A">
        <w:t xml:space="preserve"> total population</w:t>
      </w:r>
      <w:r w:rsidR="002D3B2E">
        <w:t xml:space="preserve"> of Fylde Borough</w:t>
      </w:r>
      <w:r w:rsidRPr="004C2D7A">
        <w:t xml:space="preserve">) </w:t>
      </w:r>
      <w:r w:rsidRPr="004C2D7A">
        <w:lastRenderedPageBreak/>
        <w:t xml:space="preserve">and </w:t>
      </w:r>
      <w:r w:rsidR="002D3B2E">
        <w:t>116</w:t>
      </w:r>
      <w:r w:rsidR="008031F7">
        <w:t xml:space="preserve"> </w:t>
      </w:r>
      <w:r w:rsidRPr="004C2D7A">
        <w:t>were from within a 2km radius of the site.</w:t>
      </w:r>
      <w:r>
        <w:t xml:space="preserve"> </w:t>
      </w:r>
      <w:r w:rsidR="002D3B2E">
        <w:t>6329</w:t>
      </w:r>
      <w:r w:rsidR="008031F7">
        <w:t xml:space="preserve"> </w:t>
      </w:r>
      <w:r>
        <w:t xml:space="preserve">of the representations were from received from outside Lancashire. </w:t>
      </w:r>
      <w:r w:rsidR="00381A81">
        <w:t xml:space="preserve">Of the total number of objections 1251 are individual letters and 13433 template letters many of which were submitted by Friends of the Earth and Frack Free Lancashire. </w:t>
      </w:r>
      <w:r>
        <w:t xml:space="preserve">Many of the representations object to the principle of exploring for and placing future reliance on the use of hydrocarbons as a means of providing an energy resource and that investment and consequent employment opportunities would be better directed into renewable and more sustainable energy resources. There is further objection to the proposed methodology for the exploration of shale gas and the unacceptable impacts associated with such along with the localised impacts of the proposed development itself on the area, environment and communities. More representations both opposing and in support of the proposal have been received since this report has been finalised and an updated figure will be reported to the Committee at the meeting. </w:t>
      </w:r>
    </w:p>
    <w:p w14:paraId="7A41EBF8" w14:textId="77777777" w:rsidR="000A55A1" w:rsidRDefault="000A55A1" w:rsidP="00A21822">
      <w:pPr>
        <w:jc w:val="both"/>
      </w:pPr>
    </w:p>
    <w:p w14:paraId="4E067AD6" w14:textId="77777777" w:rsidR="000A55A1" w:rsidRDefault="000A55A1" w:rsidP="00A21822">
      <w:pPr>
        <w:jc w:val="both"/>
      </w:pPr>
      <w:r>
        <w:t xml:space="preserve">Some of the objections maintain that planning permission should not be granted in view of the alleged poor track record of the applicant when carrying out operations at other sites within its control. </w:t>
      </w:r>
    </w:p>
    <w:p w14:paraId="69A33364" w14:textId="77777777" w:rsidR="000A55A1" w:rsidRDefault="000A55A1" w:rsidP="00A21822">
      <w:pPr>
        <w:jc w:val="both"/>
      </w:pPr>
    </w:p>
    <w:p w14:paraId="34F76064" w14:textId="422375BC" w:rsidR="000A55A1" w:rsidRDefault="000A55A1" w:rsidP="00A21822">
      <w:pPr>
        <w:jc w:val="both"/>
      </w:pPr>
      <w:r>
        <w:t>The issues raised in representations have been addressed relative to the 'topic' areas that they have been summarised into and which are many. There is an assumption that the number of representations received assist in demonstrating the level of opposition and consequently the proposal should be refused. However, it is the issues raised rather than the number of representations received</w:t>
      </w:r>
      <w:r w:rsidR="007B7F68">
        <w:t xml:space="preserve"> (this view has been supported in recent case law – see below) that is important</w:t>
      </w:r>
      <w:r>
        <w:t xml:space="preserve"> and it is considered that the</w:t>
      </w:r>
      <w:r w:rsidR="007B7F68">
        <w:t xml:space="preserve"> issues raised </w:t>
      </w:r>
      <w:r>
        <w:t xml:space="preserve">have properly been addressed a part of the assessment of the application. </w:t>
      </w:r>
    </w:p>
    <w:p w14:paraId="1139A6BC" w14:textId="77777777" w:rsidR="000A55A1" w:rsidRDefault="000A55A1" w:rsidP="00A21822">
      <w:pPr>
        <w:jc w:val="both"/>
      </w:pPr>
    </w:p>
    <w:p w14:paraId="6BBE3BEF" w14:textId="77777777" w:rsidR="000A55A1" w:rsidRDefault="000A55A1" w:rsidP="00A21822">
      <w:pPr>
        <w:jc w:val="both"/>
      </w:pPr>
      <w:r>
        <w:t>With regard to the applicant</w:t>
      </w:r>
      <w:r w:rsidR="002C536F">
        <w:t>'</w:t>
      </w:r>
      <w:r>
        <w:t>s previous operations and complianc</w:t>
      </w:r>
      <w:r w:rsidR="00CF1706">
        <w:t xml:space="preserve">e with planning permissions, </w:t>
      </w:r>
      <w:r w:rsidR="00E73CA8">
        <w:t xml:space="preserve">a </w:t>
      </w:r>
      <w:r>
        <w:t xml:space="preserve">planning application goes with the land rather than with the applicant and it is right to assume that the applicant would comply with conditions attached to any planning permission. </w:t>
      </w:r>
    </w:p>
    <w:p w14:paraId="7C0E1E28" w14:textId="77777777" w:rsidR="000A55A1" w:rsidRPr="00537BEA" w:rsidRDefault="000A55A1" w:rsidP="00A21822">
      <w:pPr>
        <w:jc w:val="both"/>
      </w:pPr>
    </w:p>
    <w:p w14:paraId="44A7D8BF" w14:textId="77777777" w:rsidR="000A55A1" w:rsidRPr="00824B25" w:rsidRDefault="000A55A1" w:rsidP="00A21822">
      <w:pPr>
        <w:jc w:val="both"/>
        <w:rPr>
          <w:b/>
        </w:rPr>
      </w:pPr>
      <w:r w:rsidRPr="00824B25">
        <w:rPr>
          <w:b/>
        </w:rPr>
        <w:t>Overview of cumulative and in combination effects</w:t>
      </w:r>
    </w:p>
    <w:p w14:paraId="7632E6BC" w14:textId="77777777" w:rsidR="000A55A1" w:rsidRPr="00824B25" w:rsidRDefault="000A55A1" w:rsidP="00A21822">
      <w:pPr>
        <w:jc w:val="both"/>
        <w:rPr>
          <w:b/>
        </w:rPr>
      </w:pPr>
    </w:p>
    <w:p w14:paraId="19CAA1DA" w14:textId="77777777" w:rsidR="000A55A1" w:rsidRDefault="000A55A1" w:rsidP="00A21822">
      <w:pPr>
        <w:jc w:val="both"/>
      </w:pPr>
      <w:r w:rsidRPr="00824B25">
        <w:t>The applicant</w:t>
      </w:r>
      <w:r w:rsidRPr="00824B25">
        <w:rPr>
          <w:b/>
        </w:rPr>
        <w:t xml:space="preserve"> </w:t>
      </w:r>
      <w:r w:rsidRPr="00824B25">
        <w:t>has undertaken an assessment of</w:t>
      </w:r>
      <w:r>
        <w:t xml:space="preserve"> the cumulative effects associated with the individual elements of the technical topic areas covered in the ES along with an assessment of the cumulative effects of the proposed development at Preston New Road. They have also undertaken a review of current adopted land use plans and emerging local plans to identify and significant planned new development proposals in the vicinity of the site or along the key access routes to the site. The review has confirmed that there are no large development proposals for development in the vicinity of the site or nearby settlements so consequently there is limited scope for cumulative effects with other developments. There are other development proposals within 10km of the site although it is concluded that they are not likely to alter the scale of the effects of the proposal or create any new or additional effects. The applicant's current proposals at Grange Hill to pressure test an existing well are minor and should planning permission be granted, they would not contribute to any effect. </w:t>
      </w:r>
    </w:p>
    <w:p w14:paraId="0DAFDCE0" w14:textId="77777777" w:rsidR="000A55A1" w:rsidRDefault="000A55A1" w:rsidP="00A21822">
      <w:pPr>
        <w:jc w:val="both"/>
      </w:pPr>
    </w:p>
    <w:p w14:paraId="2EB92517" w14:textId="77777777" w:rsidR="000A55A1" w:rsidRDefault="000A55A1" w:rsidP="00A21822">
      <w:pPr>
        <w:jc w:val="both"/>
      </w:pPr>
      <w:r>
        <w:t>The conclusion drawn is that there would be no cumulative effects associated with the two sites operating in tandem and that the separation distance is sufficient such that:</w:t>
      </w:r>
    </w:p>
    <w:p w14:paraId="0FD0A12D" w14:textId="0C3FAC5E" w:rsidR="000A55A1" w:rsidRPr="00EF025D" w:rsidRDefault="000A55A1" w:rsidP="00A21822">
      <w:pPr>
        <w:pStyle w:val="ListParagraph"/>
        <w:numPr>
          <w:ilvl w:val="0"/>
          <w:numId w:val="29"/>
        </w:numPr>
        <w:autoSpaceDE w:val="0"/>
        <w:autoSpaceDN w:val="0"/>
        <w:adjustRightInd w:val="0"/>
        <w:spacing w:line="240" w:lineRule="auto"/>
        <w:jc w:val="both"/>
        <w:rPr>
          <w:rFonts w:cs="Arial"/>
          <w:szCs w:val="24"/>
        </w:rPr>
      </w:pPr>
      <w:r w:rsidRPr="00EF025D">
        <w:rPr>
          <w:rFonts w:cs="Arial"/>
          <w:szCs w:val="24"/>
        </w:rPr>
        <w:lastRenderedPageBreak/>
        <w:t xml:space="preserve">Air quality, heritage, </w:t>
      </w:r>
      <w:r w:rsidR="00366816" w:rsidRPr="00EF025D">
        <w:rPr>
          <w:rFonts w:cs="Arial"/>
          <w:szCs w:val="24"/>
        </w:rPr>
        <w:t>and hydrogeological</w:t>
      </w:r>
      <w:r w:rsidRPr="00EF025D">
        <w:rPr>
          <w:rFonts w:cs="Arial"/>
          <w:szCs w:val="24"/>
        </w:rPr>
        <w:t>, seismic, water resources noise, visual and general disturbance impacts will not result in a cumulative effect. Likewise, the sites themselves are also separated enough from other development sites that these potential cu</w:t>
      </w:r>
      <w:r w:rsidR="007F4BF9">
        <w:rPr>
          <w:rFonts w:cs="Arial"/>
          <w:szCs w:val="24"/>
        </w:rPr>
        <w:t>mulative effects can be avoided.</w:t>
      </w:r>
    </w:p>
    <w:p w14:paraId="51C3E934" w14:textId="77777777" w:rsidR="000A55A1" w:rsidRPr="00EF025D" w:rsidRDefault="000A55A1" w:rsidP="00A21822">
      <w:pPr>
        <w:pStyle w:val="ListParagraph"/>
        <w:numPr>
          <w:ilvl w:val="0"/>
          <w:numId w:val="29"/>
        </w:numPr>
        <w:autoSpaceDE w:val="0"/>
        <w:autoSpaceDN w:val="0"/>
        <w:adjustRightInd w:val="0"/>
        <w:spacing w:line="240" w:lineRule="auto"/>
        <w:jc w:val="both"/>
        <w:rPr>
          <w:rFonts w:cs="Arial"/>
          <w:szCs w:val="24"/>
        </w:rPr>
      </w:pPr>
      <w:r w:rsidRPr="00EF025D">
        <w:rPr>
          <w:rFonts w:cs="Arial"/>
          <w:szCs w:val="24"/>
        </w:rPr>
        <w:t xml:space="preserve">There is sufficient separation between the two sites so that their operations will not have a combined effect on the same settlements. </w:t>
      </w:r>
      <w:r>
        <w:rPr>
          <w:rFonts w:cs="Arial"/>
          <w:szCs w:val="24"/>
        </w:rPr>
        <w:t>V</w:t>
      </w:r>
      <w:r w:rsidRPr="00EF025D">
        <w:rPr>
          <w:rFonts w:cs="Arial"/>
          <w:szCs w:val="24"/>
        </w:rPr>
        <w:t>ehicles w</w:t>
      </w:r>
      <w:r>
        <w:rPr>
          <w:rFonts w:cs="Arial"/>
          <w:szCs w:val="24"/>
        </w:rPr>
        <w:t>ould</w:t>
      </w:r>
      <w:r w:rsidRPr="00EF025D">
        <w:rPr>
          <w:rFonts w:cs="Arial"/>
          <w:szCs w:val="24"/>
        </w:rPr>
        <w:t xml:space="preserve"> use a different junction from the M55 and different local roads to access the </w:t>
      </w:r>
      <w:r>
        <w:rPr>
          <w:rFonts w:cs="Arial"/>
          <w:szCs w:val="24"/>
        </w:rPr>
        <w:t xml:space="preserve">Preston New Road site </w:t>
      </w:r>
      <w:r w:rsidRPr="00EF025D">
        <w:rPr>
          <w:rFonts w:cs="Arial"/>
          <w:szCs w:val="24"/>
        </w:rPr>
        <w:t xml:space="preserve">compared to those accessing the </w:t>
      </w:r>
      <w:r>
        <w:rPr>
          <w:rFonts w:cs="Arial"/>
          <w:szCs w:val="24"/>
        </w:rPr>
        <w:t>Roseacre Wood site</w:t>
      </w:r>
      <w:r w:rsidR="007F4BF9">
        <w:rPr>
          <w:rFonts w:cs="Arial"/>
          <w:szCs w:val="24"/>
        </w:rPr>
        <w:t>.</w:t>
      </w:r>
    </w:p>
    <w:p w14:paraId="63D65006" w14:textId="77777777" w:rsidR="000A55A1" w:rsidRPr="00EF025D" w:rsidRDefault="000A55A1" w:rsidP="00A21822">
      <w:pPr>
        <w:pStyle w:val="ListParagraph"/>
        <w:numPr>
          <w:ilvl w:val="0"/>
          <w:numId w:val="29"/>
        </w:numPr>
        <w:autoSpaceDE w:val="0"/>
        <w:autoSpaceDN w:val="0"/>
        <w:adjustRightInd w:val="0"/>
        <w:spacing w:line="240" w:lineRule="auto"/>
        <w:jc w:val="both"/>
        <w:rPr>
          <w:rFonts w:cs="Arial"/>
          <w:szCs w:val="24"/>
        </w:rPr>
      </w:pPr>
      <w:r w:rsidRPr="00EF025D">
        <w:rPr>
          <w:rFonts w:cs="Arial"/>
          <w:szCs w:val="24"/>
        </w:rPr>
        <w:t>The different activities that w</w:t>
      </w:r>
      <w:r>
        <w:rPr>
          <w:rFonts w:cs="Arial"/>
          <w:szCs w:val="24"/>
        </w:rPr>
        <w:t xml:space="preserve">ould </w:t>
      </w:r>
      <w:r w:rsidRPr="00EF025D">
        <w:rPr>
          <w:rFonts w:cs="Arial"/>
          <w:szCs w:val="24"/>
        </w:rPr>
        <w:t>be carried out at the two sites w</w:t>
      </w:r>
      <w:r>
        <w:rPr>
          <w:rFonts w:cs="Arial"/>
          <w:szCs w:val="24"/>
        </w:rPr>
        <w:t>ould</w:t>
      </w:r>
      <w:r w:rsidRPr="00EF025D">
        <w:rPr>
          <w:rFonts w:cs="Arial"/>
          <w:szCs w:val="24"/>
        </w:rPr>
        <w:t xml:space="preserve"> be synchronised so that, for example, when hydraulic fracturing is occurring at one site a different activity, such as drilling, is occurring at the other site. This </w:t>
      </w:r>
      <w:r>
        <w:rPr>
          <w:rFonts w:cs="Arial"/>
          <w:szCs w:val="24"/>
        </w:rPr>
        <w:t>would</w:t>
      </w:r>
      <w:r w:rsidRPr="00EF025D">
        <w:rPr>
          <w:rFonts w:cs="Arial"/>
          <w:szCs w:val="24"/>
        </w:rPr>
        <w:t xml:space="preserve"> further reduce the risk of any cumulative effects from occurring.</w:t>
      </w:r>
    </w:p>
    <w:p w14:paraId="2FC8D1BE" w14:textId="77777777" w:rsidR="000A55A1" w:rsidRPr="00EF025D" w:rsidRDefault="000A55A1" w:rsidP="00A21822">
      <w:pPr>
        <w:pStyle w:val="ListParagraph"/>
        <w:numPr>
          <w:ilvl w:val="0"/>
          <w:numId w:val="29"/>
        </w:numPr>
        <w:autoSpaceDE w:val="0"/>
        <w:autoSpaceDN w:val="0"/>
        <w:adjustRightInd w:val="0"/>
        <w:spacing w:line="240" w:lineRule="auto"/>
        <w:jc w:val="both"/>
        <w:rPr>
          <w:rFonts w:cs="Arial"/>
          <w:szCs w:val="24"/>
        </w:rPr>
      </w:pPr>
      <w:r w:rsidRPr="00EF025D">
        <w:rPr>
          <w:rFonts w:cs="Arial"/>
          <w:szCs w:val="24"/>
        </w:rPr>
        <w:t xml:space="preserve">The rate and quantity of flowback fluid generated from both this </w:t>
      </w:r>
      <w:r>
        <w:rPr>
          <w:rFonts w:cs="Arial"/>
          <w:szCs w:val="24"/>
        </w:rPr>
        <w:t>s</w:t>
      </w:r>
      <w:r w:rsidRPr="00EF025D">
        <w:rPr>
          <w:rFonts w:cs="Arial"/>
          <w:szCs w:val="24"/>
        </w:rPr>
        <w:t xml:space="preserve">ite and </w:t>
      </w:r>
      <w:r>
        <w:rPr>
          <w:rFonts w:cs="Arial"/>
          <w:szCs w:val="24"/>
        </w:rPr>
        <w:t>Preston New Road</w:t>
      </w:r>
      <w:r w:rsidRPr="00EF025D">
        <w:rPr>
          <w:rFonts w:cs="Arial"/>
          <w:szCs w:val="24"/>
        </w:rPr>
        <w:t xml:space="preserve"> </w:t>
      </w:r>
      <w:r>
        <w:rPr>
          <w:rFonts w:cs="Arial"/>
          <w:szCs w:val="24"/>
        </w:rPr>
        <w:t>could</w:t>
      </w:r>
      <w:r w:rsidRPr="00EF025D">
        <w:rPr>
          <w:rFonts w:cs="Arial"/>
          <w:szCs w:val="24"/>
        </w:rPr>
        <w:t xml:space="preserve"> be managed using the mitigation measures proposed.</w:t>
      </w:r>
    </w:p>
    <w:p w14:paraId="46233E84" w14:textId="77777777" w:rsidR="000A55A1" w:rsidRDefault="000A55A1" w:rsidP="00A21822">
      <w:pPr>
        <w:autoSpaceDE w:val="0"/>
        <w:autoSpaceDN w:val="0"/>
        <w:adjustRightInd w:val="0"/>
        <w:jc w:val="both"/>
        <w:rPr>
          <w:rFonts w:cs="Arial"/>
          <w:color w:val="000000"/>
          <w:szCs w:val="24"/>
        </w:rPr>
      </w:pPr>
      <w:r w:rsidRPr="00EF025D">
        <w:rPr>
          <w:rFonts w:cs="Arial"/>
          <w:color w:val="000000"/>
          <w:szCs w:val="24"/>
        </w:rPr>
        <w:t>Some of the impacts from the Project result in effects on more than one of the EIA topics including</w:t>
      </w:r>
      <w:r>
        <w:rPr>
          <w:rFonts w:cs="Arial"/>
          <w:color w:val="000000"/>
          <w:szCs w:val="24"/>
        </w:rPr>
        <w:t>:</w:t>
      </w:r>
    </w:p>
    <w:p w14:paraId="51221549" w14:textId="77777777" w:rsidR="000A55A1" w:rsidRPr="00EF025D" w:rsidRDefault="000A55A1" w:rsidP="00A21822">
      <w:pPr>
        <w:autoSpaceDE w:val="0"/>
        <w:autoSpaceDN w:val="0"/>
        <w:adjustRightInd w:val="0"/>
        <w:jc w:val="both"/>
        <w:rPr>
          <w:rFonts w:cs="Arial"/>
          <w:color w:val="000000"/>
          <w:szCs w:val="24"/>
        </w:rPr>
      </w:pPr>
    </w:p>
    <w:p w14:paraId="2397685D" w14:textId="77777777" w:rsidR="000A55A1" w:rsidRPr="00EF025D" w:rsidRDefault="000A55A1" w:rsidP="00A21822">
      <w:pPr>
        <w:pStyle w:val="ListParagraph"/>
        <w:numPr>
          <w:ilvl w:val="0"/>
          <w:numId w:val="29"/>
        </w:numPr>
        <w:autoSpaceDE w:val="0"/>
        <w:autoSpaceDN w:val="0"/>
        <w:adjustRightInd w:val="0"/>
        <w:spacing w:line="240" w:lineRule="auto"/>
        <w:jc w:val="both"/>
        <w:rPr>
          <w:rFonts w:cs="Arial"/>
          <w:color w:val="000000"/>
          <w:szCs w:val="24"/>
        </w:rPr>
      </w:pPr>
      <w:r w:rsidRPr="00EF025D">
        <w:rPr>
          <w:rFonts w:cs="Arial"/>
          <w:color w:val="000000"/>
          <w:szCs w:val="24"/>
        </w:rPr>
        <w:t>Air quality impacts on human beings and ecological receptors (nationally and</w:t>
      </w:r>
    </w:p>
    <w:p w14:paraId="028B7F45" w14:textId="77777777" w:rsidR="000A55A1" w:rsidRPr="00EF025D" w:rsidRDefault="000A55A1" w:rsidP="00A21822">
      <w:pPr>
        <w:pStyle w:val="ListParagraph"/>
        <w:numPr>
          <w:ilvl w:val="0"/>
          <w:numId w:val="29"/>
        </w:numPr>
        <w:autoSpaceDE w:val="0"/>
        <w:autoSpaceDN w:val="0"/>
        <w:adjustRightInd w:val="0"/>
        <w:spacing w:line="240" w:lineRule="auto"/>
        <w:jc w:val="both"/>
        <w:rPr>
          <w:rFonts w:cs="Arial"/>
          <w:color w:val="000000"/>
          <w:szCs w:val="24"/>
        </w:rPr>
      </w:pPr>
      <w:r w:rsidRPr="00EF025D">
        <w:rPr>
          <w:rFonts w:cs="Arial"/>
          <w:color w:val="000000"/>
          <w:szCs w:val="24"/>
        </w:rPr>
        <w:t>internationally designated sites);</w:t>
      </w:r>
    </w:p>
    <w:p w14:paraId="3C9E387B" w14:textId="77777777" w:rsidR="000A55A1" w:rsidRPr="00EF025D" w:rsidRDefault="000A55A1" w:rsidP="00A21822">
      <w:pPr>
        <w:pStyle w:val="ListParagraph"/>
        <w:numPr>
          <w:ilvl w:val="0"/>
          <w:numId w:val="29"/>
        </w:numPr>
        <w:autoSpaceDE w:val="0"/>
        <w:autoSpaceDN w:val="0"/>
        <w:adjustRightInd w:val="0"/>
        <w:spacing w:line="240" w:lineRule="auto"/>
        <w:jc w:val="both"/>
        <w:rPr>
          <w:rFonts w:cs="Arial"/>
          <w:color w:val="000000"/>
          <w:szCs w:val="24"/>
        </w:rPr>
      </w:pPr>
      <w:r w:rsidRPr="00EF025D">
        <w:rPr>
          <w:rFonts w:cs="Arial"/>
          <w:color w:val="000000"/>
          <w:szCs w:val="24"/>
        </w:rPr>
        <w:t>Visual impacts on the setting of heritage sites and assets (e.g. Listed Buildings and Registered Parks and Gardens);</w:t>
      </w:r>
    </w:p>
    <w:p w14:paraId="1CE9AC4B" w14:textId="77777777" w:rsidR="000A55A1" w:rsidRPr="00EF025D" w:rsidRDefault="000A55A1" w:rsidP="00A21822">
      <w:pPr>
        <w:pStyle w:val="ListParagraph"/>
        <w:numPr>
          <w:ilvl w:val="0"/>
          <w:numId w:val="29"/>
        </w:numPr>
        <w:autoSpaceDE w:val="0"/>
        <w:autoSpaceDN w:val="0"/>
        <w:adjustRightInd w:val="0"/>
        <w:spacing w:line="240" w:lineRule="auto"/>
        <w:jc w:val="both"/>
        <w:rPr>
          <w:rFonts w:cs="Arial"/>
          <w:color w:val="000000"/>
          <w:szCs w:val="24"/>
        </w:rPr>
      </w:pPr>
      <w:r w:rsidRPr="00EF025D">
        <w:rPr>
          <w:rFonts w:cs="Arial"/>
          <w:color w:val="000000"/>
          <w:szCs w:val="24"/>
        </w:rPr>
        <w:t>Noise impacts on residential and ecological receptors; and</w:t>
      </w:r>
    </w:p>
    <w:p w14:paraId="4B83690D" w14:textId="77777777" w:rsidR="000A55A1" w:rsidRDefault="000A55A1" w:rsidP="00A21822">
      <w:pPr>
        <w:pStyle w:val="ListParagraph"/>
        <w:numPr>
          <w:ilvl w:val="0"/>
          <w:numId w:val="29"/>
        </w:numPr>
        <w:autoSpaceDE w:val="0"/>
        <w:autoSpaceDN w:val="0"/>
        <w:adjustRightInd w:val="0"/>
        <w:spacing w:line="240" w:lineRule="auto"/>
        <w:jc w:val="both"/>
        <w:rPr>
          <w:rFonts w:cs="Arial"/>
          <w:color w:val="000000"/>
          <w:szCs w:val="24"/>
        </w:rPr>
      </w:pPr>
      <w:r w:rsidRPr="00EF025D">
        <w:rPr>
          <w:rFonts w:cs="Arial"/>
          <w:color w:val="000000"/>
          <w:szCs w:val="24"/>
        </w:rPr>
        <w:lastRenderedPageBreak/>
        <w:t>Lighting impacts on residential and ecological receptors.</w:t>
      </w:r>
    </w:p>
    <w:p w14:paraId="0B61ED38" w14:textId="77777777" w:rsidR="000A55A1" w:rsidRDefault="000A55A1" w:rsidP="00A21822">
      <w:pPr>
        <w:autoSpaceDE w:val="0"/>
        <w:autoSpaceDN w:val="0"/>
        <w:adjustRightInd w:val="0"/>
        <w:jc w:val="both"/>
        <w:rPr>
          <w:rFonts w:cs="Arial"/>
          <w:color w:val="000000"/>
          <w:szCs w:val="24"/>
        </w:rPr>
      </w:pPr>
      <w:r w:rsidRPr="00EF025D">
        <w:rPr>
          <w:rFonts w:cs="Arial"/>
          <w:color w:val="000000"/>
          <w:szCs w:val="24"/>
        </w:rPr>
        <w:t>Due to the distance between the Sites, the dispersed nature of residential properties,</w:t>
      </w:r>
      <w:r>
        <w:rPr>
          <w:rFonts w:cs="Arial"/>
          <w:color w:val="000000"/>
          <w:szCs w:val="24"/>
        </w:rPr>
        <w:t xml:space="preserve"> </w:t>
      </w:r>
      <w:r w:rsidRPr="00EF025D">
        <w:rPr>
          <w:rFonts w:cs="Arial"/>
          <w:color w:val="000000"/>
          <w:szCs w:val="24"/>
        </w:rPr>
        <w:t>topography and landscape features no in-combination effects are predicted.</w:t>
      </w:r>
    </w:p>
    <w:p w14:paraId="46D63A7C" w14:textId="77777777" w:rsidR="000A55A1" w:rsidRDefault="000A55A1" w:rsidP="00A21822">
      <w:pPr>
        <w:autoSpaceDE w:val="0"/>
        <w:autoSpaceDN w:val="0"/>
        <w:adjustRightInd w:val="0"/>
        <w:ind w:left="360"/>
        <w:jc w:val="both"/>
        <w:rPr>
          <w:rFonts w:cs="Arial"/>
          <w:color w:val="000000"/>
          <w:szCs w:val="24"/>
        </w:rPr>
      </w:pPr>
    </w:p>
    <w:p w14:paraId="238E8948" w14:textId="77777777" w:rsidR="000A55A1" w:rsidRPr="00FB1954" w:rsidRDefault="000A55A1" w:rsidP="00A21822">
      <w:pPr>
        <w:autoSpaceDE w:val="0"/>
        <w:autoSpaceDN w:val="0"/>
        <w:adjustRightInd w:val="0"/>
        <w:jc w:val="both"/>
        <w:rPr>
          <w:rFonts w:cs="Arial"/>
          <w:color w:val="000000"/>
          <w:szCs w:val="24"/>
        </w:rPr>
      </w:pPr>
      <w:r w:rsidRPr="00FB1954">
        <w:rPr>
          <w:rFonts w:cs="Arial"/>
          <w:color w:val="000000"/>
          <w:szCs w:val="24"/>
        </w:rPr>
        <w:t>The applicant concludes that the EIA process has identified the foreseeable impacts</w:t>
      </w:r>
      <w:r>
        <w:rPr>
          <w:rFonts w:cs="Arial"/>
          <w:color w:val="000000"/>
          <w:szCs w:val="24"/>
        </w:rPr>
        <w:t xml:space="preserve"> </w:t>
      </w:r>
      <w:r w:rsidRPr="00FB1954">
        <w:rPr>
          <w:rFonts w:cs="Arial"/>
          <w:color w:val="000000"/>
          <w:szCs w:val="24"/>
        </w:rPr>
        <w:t>arising from the Project, and assessed whether or not they are likely to result in</w:t>
      </w:r>
      <w:r>
        <w:rPr>
          <w:rFonts w:cs="Arial"/>
          <w:color w:val="000000"/>
          <w:szCs w:val="24"/>
        </w:rPr>
        <w:t xml:space="preserve"> </w:t>
      </w:r>
      <w:r w:rsidRPr="00FB1954">
        <w:rPr>
          <w:rFonts w:cs="Arial"/>
          <w:color w:val="000000"/>
          <w:szCs w:val="24"/>
        </w:rPr>
        <w:t>significant effects. Where significant effects have been predicted measures to avoid or mitigate these effects, so that where possible they are no longer significant, have been identified. Additional mitigation measures to further reduce the magnitude of potential impacts have also been identified within the assessment. As a consequence of taking these measures the applicant considers that the only residual significant effects (following the identification of mitigation measures) are the:</w:t>
      </w:r>
    </w:p>
    <w:p w14:paraId="2E3547A7" w14:textId="77777777" w:rsidR="000A55A1" w:rsidRPr="00EF025D" w:rsidRDefault="000A55A1" w:rsidP="00A21822">
      <w:pPr>
        <w:autoSpaceDE w:val="0"/>
        <w:autoSpaceDN w:val="0"/>
        <w:adjustRightInd w:val="0"/>
        <w:ind w:left="360"/>
        <w:jc w:val="both"/>
        <w:rPr>
          <w:rFonts w:ascii="Times New Roman" w:hAnsi="Times New Roman"/>
          <w:color w:val="000000"/>
          <w:sz w:val="22"/>
          <w:szCs w:val="22"/>
        </w:rPr>
      </w:pPr>
    </w:p>
    <w:p w14:paraId="4D0AA9DC" w14:textId="77777777" w:rsidR="000A55A1" w:rsidRPr="00EF025D" w:rsidRDefault="000A55A1" w:rsidP="00A21822">
      <w:pPr>
        <w:pStyle w:val="ListParagraph"/>
        <w:numPr>
          <w:ilvl w:val="0"/>
          <w:numId w:val="30"/>
        </w:numPr>
        <w:autoSpaceDE w:val="0"/>
        <w:autoSpaceDN w:val="0"/>
        <w:adjustRightInd w:val="0"/>
        <w:spacing w:line="240" w:lineRule="auto"/>
        <w:jc w:val="both"/>
        <w:rPr>
          <w:rFonts w:cs="Arial"/>
          <w:szCs w:val="24"/>
        </w:rPr>
      </w:pPr>
      <w:r w:rsidRPr="00EF025D">
        <w:rPr>
          <w:rFonts w:cs="Arial"/>
          <w:szCs w:val="24"/>
        </w:rPr>
        <w:t>Temporary visual effects from the use of the taller pieces of equipment (e.g. the drilling rig and workover rig used during hydraulic fracturing);</w:t>
      </w:r>
    </w:p>
    <w:p w14:paraId="2D232EBF" w14:textId="77777777" w:rsidR="000A55A1" w:rsidRPr="00EF025D" w:rsidRDefault="000A55A1" w:rsidP="00A21822">
      <w:pPr>
        <w:pStyle w:val="ListParagraph"/>
        <w:numPr>
          <w:ilvl w:val="0"/>
          <w:numId w:val="30"/>
        </w:numPr>
        <w:autoSpaceDE w:val="0"/>
        <w:autoSpaceDN w:val="0"/>
        <w:adjustRightInd w:val="0"/>
        <w:spacing w:line="240" w:lineRule="auto"/>
        <w:jc w:val="both"/>
        <w:rPr>
          <w:rFonts w:cs="Arial"/>
          <w:szCs w:val="24"/>
        </w:rPr>
      </w:pPr>
      <w:r w:rsidRPr="00EF025D">
        <w:rPr>
          <w:rFonts w:cs="Arial"/>
          <w:szCs w:val="24"/>
        </w:rPr>
        <w:t>Temporary sky glow and building luminance effects from night time exploration activities; and</w:t>
      </w:r>
    </w:p>
    <w:p w14:paraId="39C5165A" w14:textId="77777777" w:rsidR="000A55A1" w:rsidRPr="00EF025D" w:rsidRDefault="000A55A1" w:rsidP="00A21822">
      <w:pPr>
        <w:pStyle w:val="ListParagraph"/>
        <w:numPr>
          <w:ilvl w:val="0"/>
          <w:numId w:val="30"/>
        </w:numPr>
        <w:autoSpaceDE w:val="0"/>
        <w:autoSpaceDN w:val="0"/>
        <w:adjustRightInd w:val="0"/>
        <w:spacing w:line="240" w:lineRule="auto"/>
        <w:jc w:val="both"/>
        <w:rPr>
          <w:rFonts w:cs="Arial"/>
          <w:b/>
          <w:szCs w:val="24"/>
        </w:rPr>
      </w:pPr>
      <w:r w:rsidRPr="00EF025D">
        <w:rPr>
          <w:rFonts w:cs="Arial"/>
          <w:szCs w:val="24"/>
        </w:rPr>
        <w:t xml:space="preserve">The short term use of the available waste treatment capacity, for flowback fluid, </w:t>
      </w:r>
      <w:r>
        <w:rPr>
          <w:rFonts w:cs="Arial"/>
          <w:szCs w:val="24"/>
        </w:rPr>
        <w:t>within 100 miles the proposed s</w:t>
      </w:r>
      <w:r w:rsidRPr="00EF025D">
        <w:rPr>
          <w:rFonts w:cs="Arial"/>
          <w:szCs w:val="24"/>
        </w:rPr>
        <w:t>ites.</w:t>
      </w:r>
    </w:p>
    <w:p w14:paraId="58F740AD" w14:textId="77777777" w:rsidR="000A55A1" w:rsidRPr="00537BEA" w:rsidRDefault="000A55A1" w:rsidP="00A21822">
      <w:pPr>
        <w:autoSpaceDE w:val="0"/>
        <w:autoSpaceDN w:val="0"/>
        <w:adjustRightInd w:val="0"/>
        <w:jc w:val="both"/>
        <w:rPr>
          <w:rFonts w:cs="Arial"/>
          <w:szCs w:val="24"/>
        </w:rPr>
      </w:pPr>
      <w:r w:rsidRPr="00537BEA">
        <w:rPr>
          <w:rFonts w:cs="Arial"/>
          <w:szCs w:val="24"/>
        </w:rPr>
        <w:t xml:space="preserve">It is considered that there would be </w:t>
      </w:r>
      <w:r>
        <w:rPr>
          <w:rFonts w:cs="Arial"/>
          <w:szCs w:val="24"/>
        </w:rPr>
        <w:t>no unaccep</w:t>
      </w:r>
      <w:r w:rsidRPr="00537BEA">
        <w:rPr>
          <w:rFonts w:cs="Arial"/>
          <w:szCs w:val="24"/>
        </w:rPr>
        <w:t xml:space="preserve">table cumulative effects associated with the development of the </w:t>
      </w:r>
      <w:r>
        <w:rPr>
          <w:rFonts w:cs="Arial"/>
          <w:szCs w:val="24"/>
        </w:rPr>
        <w:t>Roseacre Wood</w:t>
      </w:r>
      <w:r w:rsidRPr="00537BEA">
        <w:rPr>
          <w:rFonts w:cs="Arial"/>
          <w:szCs w:val="24"/>
        </w:rPr>
        <w:t xml:space="preserve"> site or with the proposed </w:t>
      </w:r>
      <w:r>
        <w:rPr>
          <w:rFonts w:cs="Arial"/>
          <w:szCs w:val="24"/>
        </w:rPr>
        <w:t>Preston New Road site</w:t>
      </w:r>
      <w:r w:rsidRPr="00537BEA">
        <w:rPr>
          <w:rFonts w:cs="Arial"/>
          <w:szCs w:val="24"/>
        </w:rPr>
        <w:t xml:space="preserve">. </w:t>
      </w:r>
    </w:p>
    <w:p w14:paraId="20791FB7" w14:textId="77777777" w:rsidR="000A55A1" w:rsidRPr="00EF025D" w:rsidRDefault="000A55A1" w:rsidP="00A21822">
      <w:pPr>
        <w:autoSpaceDE w:val="0"/>
        <w:autoSpaceDN w:val="0"/>
        <w:adjustRightInd w:val="0"/>
        <w:jc w:val="both"/>
        <w:rPr>
          <w:rFonts w:cs="Arial"/>
          <w:b/>
          <w:szCs w:val="24"/>
        </w:rPr>
      </w:pPr>
    </w:p>
    <w:p w14:paraId="61C2746A" w14:textId="77777777" w:rsidR="000A55A1" w:rsidRDefault="000A55A1" w:rsidP="00A21822">
      <w:pPr>
        <w:keepNext/>
        <w:jc w:val="both"/>
        <w:rPr>
          <w:b/>
        </w:rPr>
      </w:pPr>
      <w:r w:rsidRPr="006D2F56">
        <w:rPr>
          <w:b/>
        </w:rPr>
        <w:lastRenderedPageBreak/>
        <w:t>Conclusion</w:t>
      </w:r>
    </w:p>
    <w:p w14:paraId="5A0A8864" w14:textId="77777777" w:rsidR="008A40BB" w:rsidRDefault="008A40BB" w:rsidP="00A21822">
      <w:pPr>
        <w:keepNext/>
        <w:jc w:val="both"/>
        <w:rPr>
          <w:b/>
        </w:rPr>
      </w:pPr>
    </w:p>
    <w:p w14:paraId="3F8E550A" w14:textId="77777777" w:rsidR="008A40BB" w:rsidRDefault="008A40BB" w:rsidP="00A21822">
      <w:pPr>
        <w:jc w:val="both"/>
      </w:pPr>
      <w:r>
        <w:t xml:space="preserve">It was concluded in the previous report to the January Committee that the principle of shale gas exploration and appraisal is or could be made acceptable. This conclusion has not changed. </w:t>
      </w:r>
    </w:p>
    <w:p w14:paraId="5261284D" w14:textId="77777777" w:rsidR="008A40BB" w:rsidRDefault="008A40BB" w:rsidP="00A21822">
      <w:pPr>
        <w:keepNext/>
        <w:jc w:val="both"/>
        <w:rPr>
          <w:b/>
        </w:rPr>
      </w:pPr>
    </w:p>
    <w:p w14:paraId="7453F506" w14:textId="77777777" w:rsidR="008A40BB" w:rsidRDefault="008A40BB" w:rsidP="00A21822">
      <w:pPr>
        <w:jc w:val="both"/>
      </w:pPr>
      <w:r>
        <w:t xml:space="preserve">A number of groups and individuals continue to oppose the Governments reliance on hydrocarbons as a primary energy resource and more particularly their commitment to explore and appraise shale gas. The groups and individuals maintain their concerns about the principle and nature of shale gas exploration and appraisal in view of the potential it has to cause irreversible damage and ground contamination. </w:t>
      </w:r>
    </w:p>
    <w:p w14:paraId="53EBEC54" w14:textId="77777777" w:rsidR="008A40BB" w:rsidRDefault="008A40BB" w:rsidP="00A21822">
      <w:pPr>
        <w:jc w:val="both"/>
      </w:pPr>
    </w:p>
    <w:p w14:paraId="1CD623D1" w14:textId="77777777" w:rsidR="008A40BB" w:rsidRDefault="008A40BB" w:rsidP="00A21822">
      <w:pPr>
        <w:jc w:val="both"/>
      </w:pPr>
      <w:r>
        <w:t xml:space="preserve">For land use planning purposes the proposal must be considered against national guidance and policy and local development plan policy. National guidance is clear that there will be some continued reliance on hydrocarbons for some time to come and that shale gas could assist in maintaining a diversity of energy supply without compromising targets for climate change. Consequently the objections to the principle of exploring and appraising shale gas reserves in principle cannot be supported and it is considered that to refuse the application on such grounds would not be sustainable. In principle therefore the exploration and appraisal of an indigenous natural resource that could contribute to a diverse range of national energy supplies is supported.  </w:t>
      </w:r>
    </w:p>
    <w:p w14:paraId="5E28BF79" w14:textId="77777777" w:rsidR="008A40BB" w:rsidRPr="003F46F2" w:rsidRDefault="008A40BB" w:rsidP="00A21822">
      <w:pPr>
        <w:jc w:val="both"/>
      </w:pPr>
    </w:p>
    <w:p w14:paraId="5C4667C9" w14:textId="77777777" w:rsidR="008A40BB" w:rsidRDefault="008A40BB" w:rsidP="00A21822">
      <w:pPr>
        <w:jc w:val="both"/>
      </w:pPr>
      <w:r>
        <w:t>An assessment of the proposal has been carried out against the policies of the development plan for the area. It is considered that whilst the development could generate some impacts on air quality; a</w:t>
      </w:r>
      <w:r w:rsidRPr="003F46F2">
        <w:t xml:space="preserve">rchaeology and cultural </w:t>
      </w:r>
      <w:r w:rsidRPr="003F46F2">
        <w:lastRenderedPageBreak/>
        <w:t>heritage</w:t>
      </w:r>
      <w:r>
        <w:t>; g</w:t>
      </w:r>
      <w:r w:rsidRPr="003F46F2">
        <w:t>reenhouse gas emissions</w:t>
      </w:r>
      <w:r>
        <w:t>; c</w:t>
      </w:r>
      <w:r w:rsidRPr="003F46F2">
        <w:t>ommunity and socio economics</w:t>
      </w:r>
      <w:r>
        <w:t>; e</w:t>
      </w:r>
      <w:r w:rsidRPr="003F46F2">
        <w:t>cology</w:t>
      </w:r>
      <w:r>
        <w:t>; h</w:t>
      </w:r>
      <w:r w:rsidRPr="003F46F2">
        <w:t>ydrogeology and ground gas</w:t>
      </w:r>
      <w:r>
        <w:t>; i</w:t>
      </w:r>
      <w:r w:rsidRPr="003F46F2">
        <w:t>nduced seismicity</w:t>
      </w:r>
      <w:r>
        <w:t xml:space="preserve"> (including subsidence); l</w:t>
      </w:r>
      <w:r w:rsidRPr="003F46F2">
        <w:t>and</w:t>
      </w:r>
      <w:r>
        <w:t xml:space="preserve"> use; l</w:t>
      </w:r>
      <w:r w:rsidRPr="003F46F2">
        <w:t>andscape and visual amenity</w:t>
      </w:r>
      <w:r>
        <w:t>; l</w:t>
      </w:r>
      <w:r w:rsidRPr="003F46F2">
        <w:t>ighting</w:t>
      </w:r>
      <w:r>
        <w:t>; r</w:t>
      </w:r>
      <w:r w:rsidRPr="003F46F2">
        <w:t>esources and waste</w:t>
      </w:r>
      <w:r>
        <w:t>; w</w:t>
      </w:r>
      <w:r w:rsidRPr="003F46F2">
        <w:t>ater resources</w:t>
      </w:r>
      <w:r>
        <w:t xml:space="preserve"> and p</w:t>
      </w:r>
      <w:r w:rsidRPr="003F46F2">
        <w:t>ublic health</w:t>
      </w:r>
      <w:r>
        <w:t xml:space="preserve">; such impacts would be low and could be mitigated and controlled by condition to an acceptable level and would also be controlled by other regulatory regimes and which the County Council could assume and be satisfied that such controls would be enforced by the respective bodies. </w:t>
      </w:r>
    </w:p>
    <w:p w14:paraId="14087A44" w14:textId="77777777" w:rsidR="008A40BB" w:rsidRDefault="008A40BB" w:rsidP="00A21822">
      <w:pPr>
        <w:jc w:val="both"/>
      </w:pPr>
    </w:p>
    <w:p w14:paraId="244739ED" w14:textId="1C8AE486" w:rsidR="008A40BB" w:rsidRDefault="008A40BB" w:rsidP="00A21822">
      <w:pPr>
        <w:jc w:val="both"/>
      </w:pPr>
      <w:r>
        <w:t xml:space="preserve">Whilst the operations would be temporary it is acknowledged that temporary would extend over a number of years as part of the exploration and appraisal stages. However, the phases are interspersed and would not generate impacts of the same level over a continuous period. The drilling operations would be </w:t>
      </w:r>
      <w:r w:rsidR="00B33E18">
        <w:t>interspersed</w:t>
      </w:r>
      <w:r>
        <w:t xml:space="preserve"> with the hydraulic fracturing operations and the longer appraisal stage would not generate the same level of activity or impacts as the exploration phase. There is no certainty of the success of each phase in terms of identifying shale gas reserves of a quality and quantity that would provide for continued exploration or appraisal and prove to be viable for exploitation. It would therefore be inappropriate to come to a view on the acceptability or otherwise of the long term presence of the site at this stage. Any further development involving the retention of the site for an extended period would have to be the subject of a further planning application(s) and which would have to be considered on its own merits. As a consequence of the temporary period being over an extended period, there would be some visual impacts, most particularly from the physical presence of the site and the visual appearance of such albeit limited to specific vantage points within the locale, when seen in passing by users of the public highway and constantly from some views when seen from the windows or </w:t>
      </w:r>
      <w:r>
        <w:lastRenderedPageBreak/>
        <w:t xml:space="preserve">grounds of the closest residential properties. However, it is considered that such views would only be in passing and be limited when seen by users of the public highway due to the presence of hedges and woodland and that views from the nearest properties would similarly be restricted to certain windows or vantage points in their grounds and which would not be so unacceptable as to constitute a sustainable reason for refusal, particularly given the additional mitigation proposed to attenuate noise, the use of a lower drill rig and the periodic use of the drill. </w:t>
      </w:r>
    </w:p>
    <w:p w14:paraId="5B860DEA" w14:textId="77777777" w:rsidR="008A40BB" w:rsidRDefault="008A40BB" w:rsidP="00A21822">
      <w:pPr>
        <w:jc w:val="both"/>
      </w:pPr>
    </w:p>
    <w:p w14:paraId="40D0BB86" w14:textId="560A6C1F" w:rsidR="008A40BB" w:rsidRDefault="008A40BB" w:rsidP="00A21822">
      <w:pPr>
        <w:jc w:val="both"/>
      </w:pPr>
      <w:r>
        <w:t xml:space="preserve">The proposed operations are most likely to generate some localised disturbance to the nearest residential properties most particularly at Old Orchard Farm associated with noise as part of the site development, drilling operations and hydraulic fracturing operations. </w:t>
      </w:r>
    </w:p>
    <w:p w14:paraId="22B6E4A4" w14:textId="77777777" w:rsidR="008A40BB" w:rsidRDefault="008A40BB" w:rsidP="00A21822">
      <w:pPr>
        <w:jc w:val="both"/>
      </w:pPr>
    </w:p>
    <w:p w14:paraId="5D6E1CB3" w14:textId="77777777" w:rsidR="008A40BB" w:rsidRDefault="008A40BB" w:rsidP="00A21822">
      <w:pPr>
        <w:jc w:val="both"/>
      </w:pPr>
      <w:r w:rsidRPr="0069694C">
        <w:t>The</w:t>
      </w:r>
      <w:r>
        <w:t xml:space="preserve"> increase in traffic associated with such works would be during the daytime working hours only and the existing highway network could accommodate the proposed increase in movements. It is considered that the noise associated with such would not be significantly greater than that associated with existing traffic flows. Noise associated with site development works would similarly only be during  the day and would not lead to an unacceptable increase in noise over the existing background noise levels, particularly given the distance from the nearest sensitive properties.  Noise from hydraulic fracturing operations would also only be during the day, and whilst raising noise levels, these would be for short durations and would not be raised to an unacceptable level compared to the existing background levels. Site development works, and hydraulic fracturing operations could be controlled by condition and restricted to day time hours and which would minimise the impact of such.</w:t>
      </w:r>
    </w:p>
    <w:p w14:paraId="644FF6E9" w14:textId="77777777" w:rsidR="008A40BB" w:rsidRDefault="008A40BB" w:rsidP="00A21822">
      <w:pPr>
        <w:jc w:val="both"/>
      </w:pPr>
    </w:p>
    <w:p w14:paraId="6AC03A75" w14:textId="63DB72E4" w:rsidR="008A40BB" w:rsidRDefault="008A40BB" w:rsidP="00A21822">
      <w:pPr>
        <w:jc w:val="both"/>
      </w:pPr>
      <w:r>
        <w:t xml:space="preserve">There would be more noise associated with the drilling operations which would be carried out on a 24 hour basis for an initial period of 5 months for the first borehole and then over three further three month periods for each of the subsequent </w:t>
      </w:r>
      <w:r w:rsidR="00B33E18">
        <w:t>three proposed</w:t>
      </w:r>
      <w:r>
        <w:t xml:space="preserve"> boreholes that would create most noise disturbance. The applicant initially advised that the predicted levels of night time noise would be reduced to the national guideline maximum limit (average over one hour) and which they have confirmed was the best reduction that could be achieved without onerous burdens. However, notwithstanding that the national guideline maximum limit (averaged over one hour) may be able to be achieved this would still have led to a significant increase in noise levels over and above existing background noise levels during the night.</w:t>
      </w:r>
    </w:p>
    <w:p w14:paraId="6B8F9755" w14:textId="77777777" w:rsidR="008A40BB" w:rsidRDefault="008A40BB" w:rsidP="00A21822">
      <w:pPr>
        <w:jc w:val="both"/>
      </w:pPr>
    </w:p>
    <w:p w14:paraId="7EAD893E" w14:textId="77777777" w:rsidR="008A40BB" w:rsidRDefault="008A40BB" w:rsidP="00A21822">
      <w:pPr>
        <w:jc w:val="both"/>
      </w:pPr>
      <w:r>
        <w:t xml:space="preserve">The County Council initially commissioned its own noise survey which identified lower background levels at night than the applicant, indicating that there would be a greater increase in noise levels than predicted by the applicant. This level of disturbance would initially be for a period of 5 months associated with night time drilling operations after which it should cease but followed by three further three month periods interspersed with two month periods of hydraulic fracturing to facilitate the drilling of four boreholes. </w:t>
      </w:r>
    </w:p>
    <w:p w14:paraId="627708FB" w14:textId="77777777" w:rsidR="008A40BB" w:rsidRDefault="008A40BB" w:rsidP="00A21822">
      <w:pPr>
        <w:jc w:val="both"/>
      </w:pPr>
    </w:p>
    <w:p w14:paraId="0BA06FF6" w14:textId="65AE59FB" w:rsidR="008A40BB" w:rsidRDefault="008A40BB" w:rsidP="00A21822">
      <w:pPr>
        <w:jc w:val="both"/>
      </w:pPr>
      <w:r>
        <w:t xml:space="preserve">Considerable concern had been expressed to such increases by residents, parish councils, interest groups, the Borough Council and the County Council's Director of Public Health. It was considered that such an increase over background levels at night for such periods over an extended period of 24 months would have a significant adverse effect on the health and quality of life and lead to an unacceptable loss of residential amenity to those residents at the nearest residential property at Old Orchard Farm contrary to </w:t>
      </w:r>
      <w:r>
        <w:lastRenderedPageBreak/>
        <w:t xml:space="preserve">the national guidance and development plan policies. It was previously considered that such impacts would be unacceptable and it was recommended that planning permission be refused. </w:t>
      </w:r>
    </w:p>
    <w:p w14:paraId="0EA27B0E" w14:textId="77777777" w:rsidR="00C52E98" w:rsidRDefault="00C52E98" w:rsidP="00A21822">
      <w:pPr>
        <w:jc w:val="both"/>
      </w:pPr>
    </w:p>
    <w:p w14:paraId="49EFC697" w14:textId="77777777" w:rsidR="00C52E98" w:rsidRDefault="00C52E98" w:rsidP="00A21822">
      <w:pPr>
        <w:jc w:val="both"/>
      </w:pPr>
      <w:r>
        <w:t>Noise associated with fracking would result in a significant increase over background noise levels (14.6dB) for between 30 and 40 days within four two month periods albeit for a three hour period each day.</w:t>
      </w:r>
    </w:p>
    <w:p w14:paraId="24F3DDA0" w14:textId="77777777" w:rsidR="008A40BB" w:rsidRDefault="008A40BB" w:rsidP="00A21822">
      <w:pPr>
        <w:jc w:val="both"/>
      </w:pPr>
    </w:p>
    <w:p w14:paraId="3A8A11E0" w14:textId="7C0DF77E" w:rsidR="008A40BB" w:rsidRPr="007C29DB" w:rsidRDefault="008A40BB" w:rsidP="00A21822">
      <w:pPr>
        <w:jc w:val="both"/>
        <w:rPr>
          <w:szCs w:val="24"/>
        </w:rPr>
      </w:pPr>
      <w:r>
        <w:t xml:space="preserve">In light of the recommendation the applicant submitted further information in respect of noise and which included mitigation measures to achieve </w:t>
      </w:r>
      <w:r w:rsidRPr="007C29DB">
        <w:rPr>
          <w:szCs w:val="24"/>
        </w:rPr>
        <w:t>3</w:t>
      </w:r>
      <w:r>
        <w:rPr>
          <w:szCs w:val="24"/>
        </w:rPr>
        <w:t>7</w:t>
      </w:r>
      <w:r w:rsidRPr="007C29DB">
        <w:rPr>
          <w:szCs w:val="24"/>
        </w:rPr>
        <w:t xml:space="preserve"> dB L</w:t>
      </w:r>
      <w:r w:rsidRPr="007C29DB">
        <w:rPr>
          <w:szCs w:val="24"/>
          <w:vertAlign w:val="subscript"/>
        </w:rPr>
        <w:t>Aeq</w:t>
      </w:r>
      <w:r w:rsidRPr="007C29DB">
        <w:rPr>
          <w:szCs w:val="24"/>
        </w:rPr>
        <w:t xml:space="preserve"> at night</w:t>
      </w:r>
      <w:r>
        <w:rPr>
          <w:szCs w:val="24"/>
        </w:rPr>
        <w:t>,</w:t>
      </w:r>
      <w:r w:rsidRPr="007C29DB">
        <w:rPr>
          <w:szCs w:val="24"/>
        </w:rPr>
        <w:t xml:space="preserve"> less than 10 dB above the modal background noise level, and </w:t>
      </w:r>
      <w:r>
        <w:rPr>
          <w:szCs w:val="24"/>
        </w:rPr>
        <w:t>which would</w:t>
      </w:r>
      <w:r w:rsidRPr="007C29DB">
        <w:rPr>
          <w:szCs w:val="24"/>
        </w:rPr>
        <w:t xml:space="preserve"> not exceed the upper limit value of 42 dB L</w:t>
      </w:r>
      <w:r w:rsidRPr="007C29DB">
        <w:rPr>
          <w:szCs w:val="24"/>
          <w:vertAlign w:val="subscript"/>
        </w:rPr>
        <w:t>Aeq,1h</w:t>
      </w:r>
      <w:r w:rsidRPr="007C29DB">
        <w:rPr>
          <w:szCs w:val="24"/>
        </w:rPr>
        <w:t xml:space="preserve"> as set out in national guidance.  Given the extensive noise mitigation measures that w</w:t>
      </w:r>
      <w:r>
        <w:rPr>
          <w:szCs w:val="24"/>
        </w:rPr>
        <w:t>ould</w:t>
      </w:r>
      <w:r w:rsidRPr="007C29DB">
        <w:rPr>
          <w:szCs w:val="24"/>
        </w:rPr>
        <w:t xml:space="preserve"> be implemented by the applicant, the predicted noise level of 3</w:t>
      </w:r>
      <w:r>
        <w:rPr>
          <w:szCs w:val="24"/>
        </w:rPr>
        <w:t>7</w:t>
      </w:r>
      <w:r w:rsidRPr="007C29DB">
        <w:rPr>
          <w:szCs w:val="24"/>
        </w:rPr>
        <w:t xml:space="preserve"> dB L</w:t>
      </w:r>
      <w:r w:rsidRPr="007C29DB">
        <w:rPr>
          <w:szCs w:val="24"/>
          <w:vertAlign w:val="subscript"/>
        </w:rPr>
        <w:t>Aeq</w:t>
      </w:r>
      <w:r w:rsidRPr="007C29DB">
        <w:rPr>
          <w:szCs w:val="24"/>
        </w:rPr>
        <w:t xml:space="preserve"> might well be regarded as the minimum achievable without undue burden, although the applicant has stated achieving this level is onerous and goes beyond limits set in precedents in planning conditions.</w:t>
      </w:r>
    </w:p>
    <w:p w14:paraId="5DDC948B" w14:textId="77777777" w:rsidR="008A40BB" w:rsidRPr="007C29DB" w:rsidRDefault="008A40BB" w:rsidP="00A21822">
      <w:pPr>
        <w:jc w:val="both"/>
        <w:rPr>
          <w:szCs w:val="24"/>
        </w:rPr>
      </w:pPr>
    </w:p>
    <w:p w14:paraId="723B6DFD" w14:textId="76F6A272" w:rsidR="008A40BB" w:rsidRPr="007C29DB" w:rsidRDefault="008A40BB" w:rsidP="00A21822">
      <w:pPr>
        <w:jc w:val="both"/>
        <w:rPr>
          <w:szCs w:val="24"/>
        </w:rPr>
      </w:pPr>
      <w:r>
        <w:rPr>
          <w:szCs w:val="24"/>
        </w:rPr>
        <w:t>T</w:t>
      </w:r>
      <w:r w:rsidRPr="007C29DB">
        <w:rPr>
          <w:szCs w:val="24"/>
        </w:rPr>
        <w:t>he introduction of a night time noise source contributing 3</w:t>
      </w:r>
      <w:r w:rsidR="00C52E98">
        <w:rPr>
          <w:szCs w:val="24"/>
        </w:rPr>
        <w:t>9</w:t>
      </w:r>
      <w:r w:rsidRPr="007C29DB">
        <w:rPr>
          <w:szCs w:val="24"/>
        </w:rPr>
        <w:t xml:space="preserve"> dB L</w:t>
      </w:r>
      <w:r w:rsidRPr="007C29DB">
        <w:rPr>
          <w:szCs w:val="24"/>
          <w:vertAlign w:val="subscript"/>
        </w:rPr>
        <w:t>Aeq</w:t>
      </w:r>
      <w:r w:rsidRPr="007C29DB">
        <w:rPr>
          <w:szCs w:val="24"/>
        </w:rPr>
        <w:t xml:space="preserve"> with no tonal or significant impulsivity would result in an increase in ambient noise level of less than 1 dB L</w:t>
      </w:r>
      <w:r w:rsidRPr="007C29DB">
        <w:rPr>
          <w:szCs w:val="24"/>
          <w:vertAlign w:val="subscript"/>
        </w:rPr>
        <w:t>Aeq</w:t>
      </w:r>
      <w:r w:rsidRPr="007C29DB">
        <w:rPr>
          <w:szCs w:val="24"/>
        </w:rPr>
        <w:t xml:space="preserve"> during the quietest parts of the night</w:t>
      </w:r>
      <w:r>
        <w:rPr>
          <w:szCs w:val="24"/>
        </w:rPr>
        <w:t xml:space="preserve"> and which would hardly be pe</w:t>
      </w:r>
      <w:r w:rsidRPr="007C29DB">
        <w:rPr>
          <w:szCs w:val="24"/>
        </w:rPr>
        <w:t xml:space="preserve">rceptible. </w:t>
      </w:r>
    </w:p>
    <w:p w14:paraId="6CF7666A" w14:textId="77777777" w:rsidR="008A40BB" w:rsidRPr="007C29DB" w:rsidRDefault="008A40BB" w:rsidP="00A21822">
      <w:pPr>
        <w:jc w:val="both"/>
        <w:rPr>
          <w:szCs w:val="24"/>
        </w:rPr>
      </w:pPr>
    </w:p>
    <w:p w14:paraId="6A20D2BD" w14:textId="77777777" w:rsidR="008A40BB" w:rsidRPr="007C29DB" w:rsidRDefault="008A40BB" w:rsidP="00A21822">
      <w:pPr>
        <w:jc w:val="both"/>
        <w:rPr>
          <w:szCs w:val="24"/>
        </w:rPr>
      </w:pPr>
      <w:r w:rsidRPr="007C29DB">
        <w:rPr>
          <w:szCs w:val="24"/>
        </w:rPr>
        <w:t xml:space="preserve">The proposed noise mitigation measures are therefore considered to be practicable, and the claimed noise reductions achieved by each of the measures are based on guidance in International and British standards. </w:t>
      </w:r>
    </w:p>
    <w:p w14:paraId="08417B99" w14:textId="77777777" w:rsidR="008A40BB" w:rsidRPr="007C29DB" w:rsidRDefault="008A40BB" w:rsidP="00A21822">
      <w:pPr>
        <w:jc w:val="both"/>
        <w:rPr>
          <w:szCs w:val="24"/>
        </w:rPr>
      </w:pPr>
    </w:p>
    <w:p w14:paraId="532F5560" w14:textId="77777777" w:rsidR="008A40BB" w:rsidRPr="007C29DB" w:rsidRDefault="008A40BB" w:rsidP="00A21822">
      <w:pPr>
        <w:jc w:val="both"/>
        <w:rPr>
          <w:szCs w:val="24"/>
        </w:rPr>
      </w:pPr>
      <w:r w:rsidRPr="007C29DB">
        <w:rPr>
          <w:szCs w:val="24"/>
        </w:rPr>
        <w:lastRenderedPageBreak/>
        <w:t>With the additional mitigation measures proposed by the applicant, it is considered that efforts have been made to reduce any adverse noise impacts that would arise from the drilling and hydraulic fracturing activities to a minimum. Furthermore, the resulting noise levels from the activities are considered to be in accordance with relevant government guidance.</w:t>
      </w:r>
    </w:p>
    <w:p w14:paraId="59EB37F0" w14:textId="77777777" w:rsidR="008A40BB" w:rsidRPr="007C29DB" w:rsidRDefault="008A40BB" w:rsidP="00A21822">
      <w:pPr>
        <w:jc w:val="both"/>
        <w:rPr>
          <w:szCs w:val="24"/>
        </w:rPr>
      </w:pPr>
    </w:p>
    <w:p w14:paraId="2FCDD9E4" w14:textId="77777777" w:rsidR="008A40BB" w:rsidRDefault="008A40BB" w:rsidP="00A21822">
      <w:pPr>
        <w:autoSpaceDE w:val="0"/>
        <w:autoSpaceDN w:val="0"/>
        <w:adjustRightInd w:val="0"/>
        <w:jc w:val="both"/>
        <w:rPr>
          <w:rFonts w:cs="Arial"/>
          <w:szCs w:val="24"/>
        </w:rPr>
      </w:pPr>
      <w:r w:rsidRPr="007C29DB">
        <w:rPr>
          <w:rFonts w:cs="Arial"/>
          <w:szCs w:val="24"/>
        </w:rPr>
        <w:t xml:space="preserve">The proposed development is therefore </w:t>
      </w:r>
      <w:r>
        <w:rPr>
          <w:rFonts w:cs="Arial"/>
          <w:szCs w:val="24"/>
        </w:rPr>
        <w:t xml:space="preserve">considered to be </w:t>
      </w:r>
      <w:r w:rsidRPr="007C29DB">
        <w:rPr>
          <w:rFonts w:cs="Arial"/>
          <w:szCs w:val="24"/>
        </w:rPr>
        <w:t>consistent with Policy DM2 of the JLMWLP and Policy EP27 of the Fylde Borough Local Plan. It has been satisfactorily d</w:t>
      </w:r>
      <w:r>
        <w:rPr>
          <w:rFonts w:cs="Arial"/>
          <w:szCs w:val="24"/>
        </w:rPr>
        <w:t>emonstrated that noise impacts c</w:t>
      </w:r>
      <w:r w:rsidRPr="007C29DB">
        <w:rPr>
          <w:rFonts w:cs="Arial"/>
          <w:szCs w:val="24"/>
        </w:rPr>
        <w:t>ould be reduced to acceptable levels and would not result in harm to the amenity of neighbouring properties by way of noise pollution.</w:t>
      </w:r>
    </w:p>
    <w:p w14:paraId="072CC24B" w14:textId="77777777" w:rsidR="008A40BB" w:rsidRDefault="008A40BB" w:rsidP="00A21822">
      <w:pPr>
        <w:jc w:val="both"/>
      </w:pPr>
    </w:p>
    <w:p w14:paraId="5B266F24" w14:textId="77777777" w:rsidR="008A40BB" w:rsidRDefault="008A40BB" w:rsidP="00A21822">
      <w:pPr>
        <w:jc w:val="both"/>
      </w:pPr>
      <w:r>
        <w:t>In terms of air quality it is concluded that the proposal would not generate any significant changes to air quality that would be a sustainable reason for refusing the proposal.</w:t>
      </w:r>
    </w:p>
    <w:p w14:paraId="6C82A53F" w14:textId="77777777" w:rsidR="008A40BB" w:rsidRDefault="008A40BB" w:rsidP="00A21822">
      <w:pPr>
        <w:jc w:val="both"/>
      </w:pPr>
    </w:p>
    <w:p w14:paraId="6B0A54AD" w14:textId="77777777" w:rsidR="008A40BB" w:rsidRDefault="008A40BB" w:rsidP="00A21822">
      <w:pPr>
        <w:jc w:val="both"/>
      </w:pPr>
      <w:r>
        <w:t>It is important to recognise that the planning application must be considered on its merits and in accordance with planning law. It is also important to accept that notwithstanding the criticism directed at the regulatory processes within which developments of this nature would be carried out there are other regulatory regimes (DECC, the HSE and the EA) that the County Council as planning authority must assume would operate in ways to control the developments within their remit and that the County Council must be satisfied that they would do such. In this case DECC, the HSE and the EA have advised that the development could only be carried out within their regulatory regimes and subject to their controls would be acceptable. In this respect the County Council can assume and be satisfied that this would be the case.</w:t>
      </w:r>
    </w:p>
    <w:p w14:paraId="065F552E" w14:textId="77777777" w:rsidR="008A40BB" w:rsidRDefault="008A40BB" w:rsidP="00A21822">
      <w:pPr>
        <w:jc w:val="both"/>
      </w:pPr>
    </w:p>
    <w:p w14:paraId="12538195" w14:textId="77777777" w:rsidR="008A40BB" w:rsidRDefault="008A40BB" w:rsidP="00A21822">
      <w:pPr>
        <w:pStyle w:val="FootnoteText"/>
        <w:jc w:val="both"/>
      </w:pPr>
      <w:r>
        <w:rPr>
          <w:sz w:val="24"/>
          <w:szCs w:val="24"/>
        </w:rPr>
        <w:t xml:space="preserve">A planning authority’s reliance on other (non-planning) regulatory bodies to provide the appropriate controls and conditions in relation to their statutory responsibilities was recently addressed in case law (December 2014) relating to a drilling site in West Sussex </w:t>
      </w:r>
      <w:r>
        <w:rPr>
          <w:sz w:val="24"/>
          <w:szCs w:val="24"/>
          <w:vertAlign w:val="superscript"/>
        </w:rPr>
        <w:t> </w:t>
      </w:r>
      <w:r>
        <w:rPr>
          <w:sz w:val="24"/>
          <w:szCs w:val="24"/>
        </w:rPr>
        <w:t xml:space="preserve">{R [on the application of Frack Free Balcombe Residents Association] v West Sussex County Council [2014] EWHC 4108 (Admin)}. Paragraph 102 of the judgment is particularly relevant to this issue: </w:t>
      </w:r>
    </w:p>
    <w:p w14:paraId="289EE9A0" w14:textId="77777777" w:rsidR="008A40BB" w:rsidRDefault="008A40BB" w:rsidP="00A21822">
      <w:pPr>
        <w:jc w:val="both"/>
      </w:pPr>
      <w:r>
        <w:rPr>
          <w:i/>
          <w:iCs/>
          <w:szCs w:val="24"/>
        </w:rPr>
        <w:t> </w:t>
      </w:r>
    </w:p>
    <w:p w14:paraId="73757750" w14:textId="77777777" w:rsidR="008A40BB" w:rsidRDefault="008A40BB" w:rsidP="00A21822">
      <w:pPr>
        <w:jc w:val="both"/>
      </w:pPr>
      <w:r>
        <w:rPr>
          <w:i/>
          <w:iCs/>
        </w:rPr>
        <w:t>“the existence of the statutory regimes applied by the HSE, the EA and the DECC shows that there are other mechanisms for dealing with the very proper concerns which the Claimant’s members have about the effects on the environment. The Claimant and its members’ concerns are in truth not with the planning committee’s approach of relying on the other statutory regimes, but rather with the statutory bodies whose assessments and application of standards they disagree with. That does not provide a ground of legal challenge to the decision of the planning committee.”</w:t>
      </w:r>
    </w:p>
    <w:p w14:paraId="7C6F303E" w14:textId="77777777" w:rsidR="008A40BB" w:rsidRDefault="008A40BB" w:rsidP="00A21822">
      <w:pPr>
        <w:jc w:val="both"/>
      </w:pPr>
      <w:r>
        <w:t> </w:t>
      </w:r>
    </w:p>
    <w:p w14:paraId="509AC836" w14:textId="77777777" w:rsidR="008A40BB" w:rsidRDefault="008A40BB" w:rsidP="00A21822">
      <w:pPr>
        <w:jc w:val="both"/>
      </w:pPr>
      <w:r>
        <w:rPr>
          <w:rFonts w:cs="Arial"/>
          <w:szCs w:val="24"/>
        </w:rPr>
        <w:t xml:space="preserve">In light of this judgment as well as NPPF guidance (Para 122) it is not necessary or appropriate to impose planning conditions or require an applicant to enter into a S.106 legal agreement  with respect to matters, such as longer term monitoring, that are clearly within, and properly, the remit of other regulatory regimes and bodies. </w:t>
      </w:r>
    </w:p>
    <w:p w14:paraId="5CFFAC09" w14:textId="77777777" w:rsidR="008A40BB" w:rsidRDefault="008A40BB" w:rsidP="00A21822">
      <w:pPr>
        <w:jc w:val="both"/>
      </w:pPr>
    </w:p>
    <w:p w14:paraId="5777CF1A" w14:textId="77777777" w:rsidR="008A40BB" w:rsidRDefault="008A40BB" w:rsidP="00A21822">
      <w:pPr>
        <w:jc w:val="both"/>
      </w:pPr>
      <w:r>
        <w:t>It is therefore concluded that the principle of exploration and appraisal for shale gas would be acceptable and that in the proposed location impacts on air quality; a</w:t>
      </w:r>
      <w:r w:rsidRPr="003F46F2">
        <w:t>rchaeology and cultural heritage</w:t>
      </w:r>
      <w:r>
        <w:t>; g</w:t>
      </w:r>
      <w:r w:rsidRPr="003F46F2">
        <w:t>reenhouse gas emissions</w:t>
      </w:r>
      <w:r>
        <w:t>; c</w:t>
      </w:r>
      <w:r w:rsidRPr="003F46F2">
        <w:t>ommunity and socio economics</w:t>
      </w:r>
      <w:r>
        <w:t>; e</w:t>
      </w:r>
      <w:r w:rsidRPr="003F46F2">
        <w:t>cology</w:t>
      </w:r>
      <w:r>
        <w:t>; h</w:t>
      </w:r>
      <w:r w:rsidRPr="003F46F2">
        <w:t>ydrogeology and ground gas</w:t>
      </w:r>
      <w:r>
        <w:t>; i</w:t>
      </w:r>
      <w:r w:rsidRPr="003F46F2">
        <w:t>nduced seismicity</w:t>
      </w:r>
      <w:r>
        <w:t xml:space="preserve"> and subsidence; l</w:t>
      </w:r>
      <w:r w:rsidRPr="003F46F2">
        <w:t>and</w:t>
      </w:r>
      <w:r>
        <w:t xml:space="preserve"> use; l</w:t>
      </w:r>
      <w:r w:rsidRPr="003F46F2">
        <w:t xml:space="preserve">andscape and visual </w:t>
      </w:r>
      <w:r w:rsidRPr="003F46F2">
        <w:lastRenderedPageBreak/>
        <w:t>amenity</w:t>
      </w:r>
      <w:r>
        <w:t>; l</w:t>
      </w:r>
      <w:r w:rsidRPr="003F46F2">
        <w:t>ighting</w:t>
      </w:r>
      <w:r>
        <w:t>; traffic; r</w:t>
      </w:r>
      <w:r w:rsidRPr="003F46F2">
        <w:t>esources and waste</w:t>
      </w:r>
      <w:r>
        <w:t>; w</w:t>
      </w:r>
      <w:r w:rsidRPr="003F46F2">
        <w:t>ater resources</w:t>
      </w:r>
      <w:r>
        <w:t xml:space="preserve"> or p</w:t>
      </w:r>
      <w:r w:rsidRPr="003F46F2">
        <w:t>ublic health</w:t>
      </w:r>
      <w:r>
        <w:t xml:space="preserve"> would be low, could be mitigated and controlled by condition to make them acceptable, or would be controlled by other regulatory regimes.</w:t>
      </w:r>
    </w:p>
    <w:p w14:paraId="2A50FFA0" w14:textId="77777777" w:rsidR="008A40BB" w:rsidRDefault="008A40BB" w:rsidP="00A21822">
      <w:pPr>
        <w:jc w:val="both"/>
      </w:pPr>
    </w:p>
    <w:p w14:paraId="006B552D" w14:textId="2510AB3B" w:rsidR="008A40BB" w:rsidRDefault="008A40BB" w:rsidP="00A21822">
      <w:pPr>
        <w:jc w:val="both"/>
      </w:pPr>
      <w:r>
        <w:t>It is also concluded that the applicant has, by proposing additional noise mitigation measures to reduce the migration of noise from the site, including limiting the height of the drilling rig and enclosing the site and particular pieces of plant and equipment, reduced the predicted levels of noise to a level that falls below national guidance and WHO to a level that could be found acceptable when experienced at the</w:t>
      </w:r>
      <w:r w:rsidR="00B33E18">
        <w:t xml:space="preserve"> closest residential properties. </w:t>
      </w:r>
      <w:r>
        <w:t xml:space="preserve">Whilst it is accepted that some noise will be experienced during the day and may be at night, such levels of noise, if restricted to those levels proposed and which could be controlled by condition, would be acceptable and would protect the amenities of those residents for the purposes of the </w:t>
      </w:r>
      <w:r w:rsidRPr="00BF4BB2">
        <w:rPr>
          <w:rFonts w:cs="Arial"/>
          <w:color w:val="000000"/>
          <w:szCs w:val="24"/>
        </w:rPr>
        <w:t xml:space="preserve">National Planning Policy Guidance on noise, </w:t>
      </w:r>
      <w:r w:rsidRPr="00BF4BB2">
        <w:rPr>
          <w:rFonts w:cs="Arial"/>
          <w:szCs w:val="24"/>
        </w:rPr>
        <w:t>Policy DM2 of the Joint Lancashire Minerals and Waste Local Plan – Site Allocation and</w:t>
      </w:r>
      <w:r w:rsidRPr="00BF4BB2">
        <w:rPr>
          <w:rFonts w:ascii="TT2B1o00" w:hAnsi="TT2B1o00" w:cs="TT2B1o00"/>
          <w:szCs w:val="24"/>
        </w:rPr>
        <w:t xml:space="preserve"> </w:t>
      </w:r>
      <w:r w:rsidRPr="00BF4BB2">
        <w:rPr>
          <w:rFonts w:cs="Arial"/>
          <w:szCs w:val="24"/>
        </w:rPr>
        <w:t xml:space="preserve">Development Management Policies – Part One (LMWLP) and </w:t>
      </w:r>
      <w:r w:rsidRPr="00BF4BB2">
        <w:rPr>
          <w:rFonts w:cs="Arial"/>
          <w:bCs/>
          <w:color w:val="000000"/>
          <w:szCs w:val="24"/>
        </w:rPr>
        <w:t xml:space="preserve">Policy EP27 of the Fylde Borough Local Plan. </w:t>
      </w:r>
      <w:r>
        <w:t xml:space="preserve"> </w:t>
      </w:r>
    </w:p>
    <w:p w14:paraId="30AF4DBB" w14:textId="77777777" w:rsidR="008A40BB" w:rsidRDefault="008A40BB" w:rsidP="00A21822">
      <w:pPr>
        <w:jc w:val="both"/>
      </w:pPr>
    </w:p>
    <w:p w14:paraId="0651C472" w14:textId="77777777" w:rsidR="00665EA4" w:rsidRDefault="008A40BB" w:rsidP="00A21822">
      <w:pPr>
        <w:keepNext/>
        <w:jc w:val="both"/>
      </w:pPr>
      <w:r>
        <w:t xml:space="preserve">It is therefore concluded that the proposal complies with national guidance regarding the exploration and appraisal for shale gas. Whilst there would be some negative impacts most particularly for those living in closest proximity to the site they would be for a temporary (albeit extended over a period of 6 years but with varying degrees of impacts dependant on the particular phase of operations during exploration and appraisal) period and could be made acceptable by planning condition. There is no evidence to demonstrate that the proposal would have a negative impact on tourism, culture, socio economic factors, agriculture or local employment opportunities; the </w:t>
      </w:r>
      <w:r>
        <w:lastRenderedPageBreak/>
        <w:t>proposal would bring benefits by establishing the presence and viability of exploiting an indigenous resource which could contribute to the national energy needs of maintaining a diverse energy supply and would bring some local benefits to the area in terms of employment and contributions to the local economy.</w:t>
      </w:r>
    </w:p>
    <w:p w14:paraId="6EC2DB75" w14:textId="09EA0D9A" w:rsidR="00C52E98" w:rsidRDefault="008A40BB" w:rsidP="00A21822">
      <w:pPr>
        <w:keepNext/>
        <w:jc w:val="both"/>
      </w:pPr>
      <w:r>
        <w:t xml:space="preserve"> </w:t>
      </w:r>
    </w:p>
    <w:p w14:paraId="583493AC" w14:textId="77777777" w:rsidR="00665EA4" w:rsidRDefault="00665EA4" w:rsidP="00665EA4">
      <w:pPr>
        <w:autoSpaceDE w:val="0"/>
        <w:autoSpaceDN w:val="0"/>
        <w:adjustRightInd w:val="0"/>
        <w:jc w:val="both"/>
      </w:pPr>
      <w:r>
        <w:t>It is therefore considered that the proposal complies with the following polices of the development plan:</w:t>
      </w:r>
    </w:p>
    <w:p w14:paraId="74120CCA" w14:textId="77777777" w:rsidR="00665EA4" w:rsidRDefault="00665EA4" w:rsidP="00665EA4">
      <w:pPr>
        <w:autoSpaceDE w:val="0"/>
        <w:autoSpaceDN w:val="0"/>
        <w:adjustRightInd w:val="0"/>
        <w:jc w:val="both"/>
      </w:pPr>
    </w:p>
    <w:p w14:paraId="4F65C622" w14:textId="6E795C72" w:rsidR="00665EA4" w:rsidRDefault="00665EA4" w:rsidP="00192F66">
      <w:pPr>
        <w:pStyle w:val="ListParagraph"/>
        <w:numPr>
          <w:ilvl w:val="0"/>
          <w:numId w:val="64"/>
        </w:numPr>
        <w:autoSpaceDE w:val="0"/>
        <w:autoSpaceDN w:val="0"/>
        <w:adjustRightInd w:val="0"/>
        <w:spacing w:line="240" w:lineRule="auto"/>
        <w:jc w:val="both"/>
      </w:pPr>
      <w:r>
        <w:t>CS1</w:t>
      </w:r>
      <w:r w:rsidRPr="00E01DBE">
        <w:t xml:space="preserve"> </w:t>
      </w:r>
      <w:r>
        <w:t xml:space="preserve">of the </w:t>
      </w:r>
      <w:r w:rsidRPr="00665EA4">
        <w:rPr>
          <w:rFonts w:ascii="TT2B1o00" w:hAnsi="TT2B1o00" w:cs="TT2B1o00"/>
          <w:szCs w:val="24"/>
        </w:rPr>
        <w:t>LMWDF</w:t>
      </w:r>
      <w:r>
        <w:t xml:space="preserve"> in that </w:t>
      </w:r>
      <w:r w:rsidRPr="003F3FA8">
        <w:rPr>
          <w:rFonts w:cs="Arial"/>
          <w:bCs/>
          <w:color w:val="000000"/>
          <w:szCs w:val="24"/>
        </w:rPr>
        <w:t>it safeguards Lancashire's mineral resources and meets a proven need.</w:t>
      </w:r>
    </w:p>
    <w:p w14:paraId="52056228" w14:textId="72ACCE53" w:rsidR="00665EA4" w:rsidRPr="003F3FA8" w:rsidRDefault="00665EA4" w:rsidP="00192F66">
      <w:pPr>
        <w:pStyle w:val="ListParagraph"/>
        <w:numPr>
          <w:ilvl w:val="0"/>
          <w:numId w:val="64"/>
        </w:numPr>
        <w:spacing w:line="240" w:lineRule="auto"/>
        <w:jc w:val="both"/>
        <w:rPr>
          <w:rFonts w:cs="Arial"/>
          <w:szCs w:val="24"/>
        </w:rPr>
      </w:pPr>
      <w:r>
        <w:t xml:space="preserve">CS5 of the </w:t>
      </w:r>
      <w:r w:rsidRPr="003F3FA8">
        <w:rPr>
          <w:rFonts w:ascii="TT2B1o00" w:hAnsi="TT2B1o00" w:cs="TT2B1o00"/>
          <w:szCs w:val="24"/>
        </w:rPr>
        <w:t xml:space="preserve">LMWDF in that it could be controlled to protect natural resources </w:t>
      </w:r>
      <w:r w:rsidR="000921A4" w:rsidRPr="003F3FA8">
        <w:rPr>
          <w:rFonts w:ascii="TT2B1o00" w:hAnsi="TT2B1o00" w:cs="TT2B1o00"/>
          <w:szCs w:val="24"/>
        </w:rPr>
        <w:t>including</w:t>
      </w:r>
      <w:r w:rsidRPr="003F3FA8">
        <w:rPr>
          <w:rFonts w:ascii="TT2B1o00" w:hAnsi="TT2B1o00" w:cs="TT2B1o00"/>
          <w:szCs w:val="24"/>
        </w:rPr>
        <w:t xml:space="preserve"> water, air, soil and biodiversity from harm; would not adversely affect </w:t>
      </w:r>
      <w:r w:rsidRPr="00665EA4">
        <w:rPr>
          <w:rFonts w:cs="Arial"/>
          <w:szCs w:val="24"/>
        </w:rPr>
        <w:t>features and landscapes of historic and cultural importance and their settings; will not adversely contribute to fluvial flood risks or surface water flooding;</w:t>
      </w:r>
      <w:r w:rsidRPr="003F3FA8">
        <w:rPr>
          <w:rFonts w:cs="Arial"/>
          <w:szCs w:val="24"/>
        </w:rPr>
        <w:t xml:space="preserve"> would not have any long term unacceptable impact on the landscape; would not have unacceptable impacts on the amenity, health, economic well-being and safety of the population for which there would be high operating standards, sensitive working practices and environmental management systems that minimise harm and nuisance to the environment and local communities throughout the life of the development; would not adversely affect essential infrastructure and services to the public; could be acceptably restored.</w:t>
      </w:r>
    </w:p>
    <w:p w14:paraId="3C802233" w14:textId="791BA619" w:rsidR="00665EA4" w:rsidRPr="003F3FA8" w:rsidRDefault="00665EA4" w:rsidP="00192F66">
      <w:pPr>
        <w:pStyle w:val="ListParagraph"/>
        <w:numPr>
          <w:ilvl w:val="0"/>
          <w:numId w:val="64"/>
        </w:numPr>
        <w:spacing w:line="240" w:lineRule="auto"/>
        <w:jc w:val="both"/>
        <w:rPr>
          <w:rFonts w:cs="Arial"/>
          <w:szCs w:val="24"/>
        </w:rPr>
      </w:pPr>
      <w:r w:rsidRPr="003F3FA8">
        <w:rPr>
          <w:rFonts w:cs="Arial"/>
          <w:bCs/>
          <w:szCs w:val="24"/>
        </w:rPr>
        <w:t xml:space="preserve">Policy NPPF 1 of the </w:t>
      </w:r>
      <w:r w:rsidRPr="003F3FA8">
        <w:rPr>
          <w:rFonts w:ascii="TT2B1o00" w:hAnsi="TT2B1o00" w:cs="TT2B1o00"/>
          <w:szCs w:val="24"/>
        </w:rPr>
        <w:t>LMWLP</w:t>
      </w:r>
      <w:r w:rsidRPr="003F3FA8">
        <w:rPr>
          <w:rFonts w:cs="Arial"/>
          <w:szCs w:val="24"/>
        </w:rPr>
        <w:t xml:space="preserve"> in that a positive approach that reflects the presumption in sustainable development contained in the National Planning Policy Framework has been adopted and has sought to find </w:t>
      </w:r>
      <w:r w:rsidRPr="003F3FA8">
        <w:rPr>
          <w:rFonts w:cs="Arial"/>
          <w:szCs w:val="24"/>
        </w:rPr>
        <w:lastRenderedPageBreak/>
        <w:t xml:space="preserve">solutions which mean that proposals can be approved wherever possible, and to secure development that improves the economic, social and environmental conditions of the area in accordance with the policies of the development plan. </w:t>
      </w:r>
    </w:p>
    <w:p w14:paraId="7262F1EC" w14:textId="6A8E289F" w:rsidR="00665EA4" w:rsidRPr="003F3FA8" w:rsidRDefault="00665EA4" w:rsidP="00192F66">
      <w:pPr>
        <w:pStyle w:val="ListParagraph"/>
        <w:numPr>
          <w:ilvl w:val="0"/>
          <w:numId w:val="64"/>
        </w:numPr>
        <w:autoSpaceDE w:val="0"/>
        <w:autoSpaceDN w:val="0"/>
        <w:adjustRightInd w:val="0"/>
        <w:spacing w:line="240" w:lineRule="auto"/>
        <w:jc w:val="both"/>
        <w:rPr>
          <w:rFonts w:ascii="TT2B1o00" w:hAnsi="TT2B1o00" w:cs="TT2B1o00"/>
          <w:szCs w:val="24"/>
        </w:rPr>
      </w:pPr>
      <w:r w:rsidRPr="003F3FA8">
        <w:rPr>
          <w:rFonts w:ascii="TT2B1o00" w:hAnsi="TT2B1o00" w:cs="TT2B1o00"/>
          <w:szCs w:val="24"/>
        </w:rPr>
        <w:t>DM2 of the LMWLP</w:t>
      </w:r>
      <w:r w:rsidRPr="003F3FA8">
        <w:rPr>
          <w:rFonts w:cs="Arial"/>
          <w:szCs w:val="24"/>
        </w:rPr>
        <w:t xml:space="preserve"> in that it has been demonstrated that all material, social, economic or environmental impacts that would cause demonstrable harm can be eliminated or reduced to acceptable levels by the use of planning conditions. </w:t>
      </w:r>
    </w:p>
    <w:p w14:paraId="5455091F" w14:textId="4C87F2E4" w:rsidR="00665EA4" w:rsidRPr="00665EA4" w:rsidRDefault="00665EA4" w:rsidP="00192F66">
      <w:pPr>
        <w:pStyle w:val="ListParagraph"/>
        <w:numPr>
          <w:ilvl w:val="0"/>
          <w:numId w:val="64"/>
        </w:numPr>
        <w:autoSpaceDE w:val="0"/>
        <w:autoSpaceDN w:val="0"/>
        <w:adjustRightInd w:val="0"/>
        <w:spacing w:line="240" w:lineRule="auto"/>
        <w:jc w:val="both"/>
        <w:rPr>
          <w:rFonts w:cs="Arial"/>
          <w:color w:val="000000"/>
          <w:szCs w:val="24"/>
        </w:rPr>
      </w:pPr>
      <w:r w:rsidRPr="003F3FA8">
        <w:rPr>
          <w:rFonts w:cs="Arial"/>
          <w:color w:val="000000"/>
          <w:szCs w:val="24"/>
        </w:rPr>
        <w:t>Policy EP12 of the Fylde Local Plan in that trees and hedgerows will be protected.</w:t>
      </w:r>
    </w:p>
    <w:p w14:paraId="42831F04" w14:textId="6829AF3B" w:rsidR="00665EA4" w:rsidRPr="00665EA4" w:rsidRDefault="00665EA4" w:rsidP="00192F66">
      <w:pPr>
        <w:pStyle w:val="ListParagraph"/>
        <w:numPr>
          <w:ilvl w:val="0"/>
          <w:numId w:val="64"/>
        </w:numPr>
        <w:autoSpaceDE w:val="0"/>
        <w:autoSpaceDN w:val="0"/>
        <w:adjustRightInd w:val="0"/>
        <w:spacing w:line="240" w:lineRule="auto"/>
        <w:jc w:val="both"/>
        <w:rPr>
          <w:rFonts w:cs="Arial"/>
          <w:color w:val="000000"/>
          <w:szCs w:val="24"/>
        </w:rPr>
      </w:pPr>
      <w:r w:rsidRPr="003F3FA8">
        <w:rPr>
          <w:rFonts w:cs="Arial"/>
          <w:color w:val="000000"/>
          <w:szCs w:val="24"/>
        </w:rPr>
        <w:t>Policy EP15 of the Fylde Local Plan in that there would be no adverse impact on European nature conservation sites.</w:t>
      </w:r>
    </w:p>
    <w:p w14:paraId="17F13541" w14:textId="4D9A5928" w:rsidR="00665EA4" w:rsidRPr="00665EA4" w:rsidRDefault="00665EA4" w:rsidP="00192F66">
      <w:pPr>
        <w:pStyle w:val="ListParagraph"/>
        <w:numPr>
          <w:ilvl w:val="0"/>
          <w:numId w:val="64"/>
        </w:numPr>
        <w:autoSpaceDE w:val="0"/>
        <w:autoSpaceDN w:val="0"/>
        <w:adjustRightInd w:val="0"/>
        <w:spacing w:line="240" w:lineRule="auto"/>
        <w:jc w:val="both"/>
        <w:rPr>
          <w:rFonts w:cs="Arial"/>
          <w:color w:val="000000"/>
          <w:szCs w:val="24"/>
        </w:rPr>
      </w:pPr>
      <w:r w:rsidRPr="003F3FA8">
        <w:rPr>
          <w:rFonts w:cs="Arial"/>
          <w:color w:val="000000"/>
          <w:szCs w:val="24"/>
        </w:rPr>
        <w:t>Policy EP16 of the Fylde Local Plan in that there would be no adverse effect on national nature reserves.</w:t>
      </w:r>
    </w:p>
    <w:p w14:paraId="1B94BEC1" w14:textId="77777777" w:rsidR="00665EA4" w:rsidRPr="003F3FA8" w:rsidRDefault="00665EA4" w:rsidP="00192F66">
      <w:pPr>
        <w:pStyle w:val="ListParagraph"/>
        <w:numPr>
          <w:ilvl w:val="0"/>
          <w:numId w:val="64"/>
        </w:numPr>
        <w:autoSpaceDE w:val="0"/>
        <w:autoSpaceDN w:val="0"/>
        <w:adjustRightInd w:val="0"/>
        <w:spacing w:line="240" w:lineRule="auto"/>
        <w:jc w:val="both"/>
        <w:rPr>
          <w:rFonts w:cs="Arial"/>
          <w:color w:val="000000"/>
          <w:szCs w:val="24"/>
        </w:rPr>
      </w:pPr>
      <w:r w:rsidRPr="003F3FA8">
        <w:rPr>
          <w:rFonts w:cs="Arial"/>
          <w:color w:val="000000"/>
          <w:szCs w:val="24"/>
        </w:rPr>
        <w:t>Policy EP17 of the Fylde Local Plan in that there would be no adverse effect on biological heritage sites.</w:t>
      </w:r>
    </w:p>
    <w:p w14:paraId="158CA052" w14:textId="5D3F3E52" w:rsidR="00665EA4" w:rsidRPr="003F3FA8" w:rsidRDefault="00665EA4" w:rsidP="00192F66">
      <w:pPr>
        <w:pStyle w:val="ListParagraph"/>
        <w:numPr>
          <w:ilvl w:val="0"/>
          <w:numId w:val="64"/>
        </w:numPr>
        <w:autoSpaceDE w:val="0"/>
        <w:autoSpaceDN w:val="0"/>
        <w:adjustRightInd w:val="0"/>
        <w:spacing w:line="240" w:lineRule="auto"/>
        <w:jc w:val="both"/>
        <w:rPr>
          <w:rFonts w:cs="Arial"/>
          <w:color w:val="000000"/>
          <w:szCs w:val="24"/>
        </w:rPr>
      </w:pPr>
      <w:r w:rsidRPr="00665EA4">
        <w:rPr>
          <w:rFonts w:cs="Arial"/>
          <w:color w:val="000000"/>
          <w:szCs w:val="24"/>
        </w:rPr>
        <w:t xml:space="preserve">Policy EP23 of the Fylde Local Plan in that the risks of pollution of </w:t>
      </w:r>
      <w:r w:rsidRPr="00665EA4">
        <w:rPr>
          <w:rFonts w:cs="Arial"/>
          <w:bCs/>
          <w:szCs w:val="24"/>
        </w:rPr>
        <w:t>coastal waters, rivers, canals, lakes, ponds and other bodies of water</w:t>
      </w:r>
      <w:r w:rsidRPr="003F3FA8">
        <w:rPr>
          <w:rFonts w:cs="Arial"/>
          <w:bCs/>
          <w:szCs w:val="24"/>
        </w:rPr>
        <w:t xml:space="preserve"> would be minimised and protected by conditions.</w:t>
      </w:r>
    </w:p>
    <w:p w14:paraId="46F1E37C" w14:textId="1881DBF5" w:rsidR="00665EA4" w:rsidRPr="00665EA4" w:rsidRDefault="00665EA4" w:rsidP="00192F66">
      <w:pPr>
        <w:pStyle w:val="ListParagraph"/>
        <w:numPr>
          <w:ilvl w:val="0"/>
          <w:numId w:val="64"/>
        </w:numPr>
        <w:autoSpaceDE w:val="0"/>
        <w:autoSpaceDN w:val="0"/>
        <w:adjustRightInd w:val="0"/>
        <w:spacing w:line="240" w:lineRule="auto"/>
        <w:jc w:val="both"/>
        <w:rPr>
          <w:rFonts w:cs="Arial"/>
          <w:color w:val="000000"/>
          <w:szCs w:val="24"/>
        </w:rPr>
      </w:pPr>
      <w:r w:rsidRPr="003F3FA8">
        <w:rPr>
          <w:rFonts w:cs="Arial"/>
          <w:color w:val="000000"/>
          <w:szCs w:val="24"/>
        </w:rPr>
        <w:t>Policy EP24 of the Fylde Local Plan in that the risks of pollution of ground water</w:t>
      </w:r>
      <w:r w:rsidRPr="00665EA4">
        <w:rPr>
          <w:rFonts w:cs="Arial"/>
          <w:bCs/>
          <w:szCs w:val="24"/>
        </w:rPr>
        <w:t xml:space="preserve"> would be minimised and protected by conditions or by other regulatory bodies.</w:t>
      </w:r>
    </w:p>
    <w:p w14:paraId="47F10A4C" w14:textId="28599493" w:rsidR="00665EA4" w:rsidRPr="003F3FA8" w:rsidRDefault="00665EA4" w:rsidP="00192F66">
      <w:pPr>
        <w:pStyle w:val="ListParagraph"/>
        <w:numPr>
          <w:ilvl w:val="0"/>
          <w:numId w:val="64"/>
        </w:numPr>
        <w:autoSpaceDE w:val="0"/>
        <w:autoSpaceDN w:val="0"/>
        <w:adjustRightInd w:val="0"/>
        <w:spacing w:line="240" w:lineRule="auto"/>
        <w:jc w:val="both"/>
        <w:rPr>
          <w:rFonts w:cs="Arial"/>
          <w:color w:val="000000"/>
          <w:szCs w:val="24"/>
        </w:rPr>
      </w:pPr>
      <w:r w:rsidRPr="003F3FA8">
        <w:rPr>
          <w:rFonts w:cs="Arial"/>
          <w:color w:val="000000"/>
          <w:szCs w:val="24"/>
        </w:rPr>
        <w:t>Policy EP26 of the Fylde Local Plan in that</w:t>
      </w:r>
      <w:r w:rsidRPr="003F3FA8">
        <w:rPr>
          <w:rFonts w:cs="Arial"/>
          <w:bCs/>
          <w:szCs w:val="24"/>
        </w:rPr>
        <w:t xml:space="preserve"> the proposal is would not be likely to give rise to unacceptable levels of air pollution or prejudice other adjacent or nearby communities or land uses and conditions could be imposed to minimise airborne emissions.</w:t>
      </w:r>
    </w:p>
    <w:p w14:paraId="72CDEE3F" w14:textId="17F71890" w:rsidR="00665EA4" w:rsidRPr="003F3FA8" w:rsidRDefault="00665EA4" w:rsidP="00192F66">
      <w:pPr>
        <w:pStyle w:val="ListParagraph"/>
        <w:numPr>
          <w:ilvl w:val="0"/>
          <w:numId w:val="64"/>
        </w:numPr>
        <w:spacing w:line="240" w:lineRule="auto"/>
        <w:jc w:val="both"/>
        <w:rPr>
          <w:rFonts w:cs="Arial"/>
          <w:bCs/>
          <w:szCs w:val="24"/>
        </w:rPr>
      </w:pPr>
      <w:r w:rsidRPr="003F3FA8">
        <w:rPr>
          <w:rFonts w:cs="Arial"/>
          <w:color w:val="000000"/>
          <w:szCs w:val="24"/>
        </w:rPr>
        <w:lastRenderedPageBreak/>
        <w:t>Policy EP26 of the Fylde Local Plan in that</w:t>
      </w:r>
      <w:r w:rsidRPr="003F3FA8">
        <w:rPr>
          <w:rFonts w:cs="Arial"/>
          <w:bCs/>
          <w:szCs w:val="24"/>
        </w:rPr>
        <w:t xml:space="preserve"> the proposal is would not be likely to give rise to unacceptable levels of noise pollution and conditions could be imposed to minimise such.</w:t>
      </w:r>
    </w:p>
    <w:p w14:paraId="778E03BD" w14:textId="77777777" w:rsidR="00665EA4" w:rsidRDefault="00665EA4" w:rsidP="00192F66">
      <w:pPr>
        <w:pStyle w:val="ListParagraph"/>
        <w:numPr>
          <w:ilvl w:val="0"/>
          <w:numId w:val="64"/>
        </w:numPr>
        <w:autoSpaceDE w:val="0"/>
        <w:autoSpaceDN w:val="0"/>
        <w:adjustRightInd w:val="0"/>
        <w:spacing w:line="240" w:lineRule="auto"/>
        <w:jc w:val="both"/>
        <w:rPr>
          <w:rFonts w:cs="Arial"/>
          <w:color w:val="000000"/>
          <w:szCs w:val="24"/>
        </w:rPr>
      </w:pPr>
      <w:r w:rsidRPr="003F3FA8">
        <w:rPr>
          <w:rFonts w:cs="Arial"/>
          <w:color w:val="000000"/>
          <w:szCs w:val="24"/>
        </w:rPr>
        <w:t>Policy EP26 of the Fylde Local Plan in that lighting could be controlled by condition and the impacts associated with such would be for a temporary period.</w:t>
      </w:r>
    </w:p>
    <w:p w14:paraId="74639349" w14:textId="77777777" w:rsidR="00665EA4" w:rsidRDefault="00665EA4" w:rsidP="00192F66">
      <w:pPr>
        <w:pStyle w:val="ListParagraph"/>
        <w:autoSpaceDE w:val="0"/>
        <w:autoSpaceDN w:val="0"/>
        <w:adjustRightInd w:val="0"/>
        <w:spacing w:line="240" w:lineRule="auto"/>
        <w:jc w:val="both"/>
        <w:rPr>
          <w:rFonts w:cs="Arial"/>
          <w:color w:val="000000"/>
          <w:szCs w:val="24"/>
        </w:rPr>
      </w:pPr>
    </w:p>
    <w:p w14:paraId="35C578D2" w14:textId="529BC23A" w:rsidR="00665EA4" w:rsidRPr="003F3FA8" w:rsidRDefault="00665EA4" w:rsidP="00192F66">
      <w:pPr>
        <w:pStyle w:val="ListParagraph"/>
        <w:autoSpaceDE w:val="0"/>
        <w:autoSpaceDN w:val="0"/>
        <w:adjustRightInd w:val="0"/>
        <w:spacing w:line="240" w:lineRule="auto"/>
        <w:ind w:left="0"/>
        <w:jc w:val="both"/>
        <w:rPr>
          <w:rFonts w:cs="Arial"/>
          <w:color w:val="000000"/>
          <w:szCs w:val="24"/>
        </w:rPr>
      </w:pPr>
      <w:r w:rsidRPr="003F3FA8">
        <w:rPr>
          <w:rFonts w:cs="Arial"/>
          <w:color w:val="000000"/>
          <w:szCs w:val="24"/>
        </w:rPr>
        <w:t>The proposal does not accord with Policy SP2 or EP11 of</w:t>
      </w:r>
      <w:r w:rsidRPr="00665EA4">
        <w:rPr>
          <w:rFonts w:ascii="TT2B1o00" w:hAnsi="TT2B1o00" w:cs="TT2B1o00"/>
          <w:szCs w:val="24"/>
        </w:rPr>
        <w:t xml:space="preserve"> the F</w:t>
      </w:r>
      <w:r w:rsidRPr="003F3FA8">
        <w:rPr>
          <w:rFonts w:cs="Arial"/>
          <w:bCs/>
          <w:color w:val="000000"/>
          <w:szCs w:val="24"/>
        </w:rPr>
        <w:t xml:space="preserve">ylde Borough Local Plan as it would constitute industrial development in the countryside and is not one of the uses considered to be </w:t>
      </w:r>
      <w:r w:rsidRPr="00665EA4">
        <w:rPr>
          <w:rFonts w:cs="Arial"/>
          <w:bCs/>
          <w:szCs w:val="24"/>
        </w:rPr>
        <w:t xml:space="preserve">essentially required for the purposes of agriculture, horticulture or forestry; or other uses appropriate to a rural area, including those provided for in other policies of the plan which would help to diversify the rural economy and which </w:t>
      </w:r>
      <w:r w:rsidRPr="003F3FA8">
        <w:rPr>
          <w:rFonts w:cs="Arial"/>
          <w:bCs/>
          <w:szCs w:val="24"/>
        </w:rPr>
        <w:t>accord with policy SP9 or include buildings of an acceptable design. However, policy SP2 does not take into account the minerals industry and which by its very nature could not comply with it. Given the limitations of the policy in this respect it is considered little weight should be attached to it when determining applications for minerals development and greater weight should be attached to the policies</w:t>
      </w:r>
      <w:r w:rsidR="00192F66">
        <w:rPr>
          <w:rFonts w:cs="Arial"/>
          <w:bCs/>
          <w:szCs w:val="24"/>
        </w:rPr>
        <w:t xml:space="preserve"> </w:t>
      </w:r>
      <w:r w:rsidRPr="003F3FA8">
        <w:rPr>
          <w:rFonts w:cs="Arial"/>
          <w:bCs/>
          <w:szCs w:val="24"/>
        </w:rPr>
        <w:t>of the LMWDF and LMWLP. With regard to Policy EP11, this is more applicable to permanent development that would potentially have more impact on the landscape. The proposal is temporary and would not have the same long term impacts.</w:t>
      </w:r>
    </w:p>
    <w:p w14:paraId="457BC843" w14:textId="0F0F9873" w:rsidR="0009492D" w:rsidRDefault="00665EA4" w:rsidP="00192F66">
      <w:pPr>
        <w:jc w:val="both"/>
        <w:rPr>
          <w:rFonts w:cs="Arial"/>
        </w:rPr>
      </w:pPr>
      <w:r>
        <w:t>However, the</w:t>
      </w:r>
      <w:r w:rsidR="002E5BEF">
        <w:t xml:space="preserve"> site is located in a very rural location served by a highway network of unclassified roads. Notwithstanding the proposed amend</w:t>
      </w:r>
      <w:r w:rsidR="005D424E">
        <w:t>ments to the TMP and the proposed amended routing to create a one way system</w:t>
      </w:r>
      <w:r w:rsidR="00817402">
        <w:t>,</w:t>
      </w:r>
      <w:r w:rsidR="005D424E">
        <w:t xml:space="preserve"> an </w:t>
      </w:r>
      <w:r w:rsidR="005D424E">
        <w:rPr>
          <w:rFonts w:cs="Arial"/>
        </w:rPr>
        <w:t xml:space="preserve">assessment concludes that </w:t>
      </w:r>
      <w:r w:rsidR="005D424E" w:rsidRPr="00777213">
        <w:rPr>
          <w:rFonts w:cs="Arial"/>
          <w:szCs w:val="24"/>
        </w:rPr>
        <w:t>the increase in traffic, particularly HGV movements</w:t>
      </w:r>
      <w:r w:rsidR="00817402">
        <w:rPr>
          <w:rFonts w:cs="Arial"/>
          <w:szCs w:val="24"/>
        </w:rPr>
        <w:t>,</w:t>
      </w:r>
      <w:r w:rsidR="005D424E" w:rsidRPr="00777213">
        <w:rPr>
          <w:rFonts w:cs="Arial"/>
          <w:szCs w:val="24"/>
        </w:rPr>
        <w:t xml:space="preserve"> would be severe, there would be a material impact on existing </w:t>
      </w:r>
      <w:r w:rsidR="005D424E" w:rsidRPr="00777213">
        <w:rPr>
          <w:rFonts w:cs="Arial"/>
          <w:szCs w:val="24"/>
        </w:rPr>
        <w:lastRenderedPageBreak/>
        <w:t>road users, particularly vulnerable road users and overall highway safety of which the potential is considered severe.</w:t>
      </w:r>
      <w:r w:rsidR="0009492D" w:rsidRPr="0009492D">
        <w:rPr>
          <w:rFonts w:cs="Arial"/>
          <w:szCs w:val="24"/>
        </w:rPr>
        <w:t xml:space="preserve"> </w:t>
      </w:r>
    </w:p>
    <w:p w14:paraId="45FE12C5" w14:textId="7E884DA1" w:rsidR="00817402" w:rsidRDefault="00817402" w:rsidP="00A21822">
      <w:pPr>
        <w:jc w:val="both"/>
        <w:rPr>
          <w:rFonts w:cs="Arial"/>
          <w:szCs w:val="24"/>
        </w:rPr>
      </w:pPr>
    </w:p>
    <w:p w14:paraId="4E1717F7" w14:textId="5EA8DC12" w:rsidR="00781652" w:rsidRDefault="00781652" w:rsidP="00A21822">
      <w:pPr>
        <w:jc w:val="both"/>
        <w:rPr>
          <w:rFonts w:cs="Arial"/>
          <w:szCs w:val="24"/>
        </w:rPr>
      </w:pPr>
      <w:r>
        <w:rPr>
          <w:rFonts w:cs="Arial"/>
          <w:szCs w:val="24"/>
        </w:rPr>
        <w:t>The classification of the network used to access the proposed development site does not constitute the basis for the recommendation. Every development is considered on its merits and development of this nature could potentially be accessed from any class of highway. What is of material consideration with respect to this application is the very specific configuration of the local road network.</w:t>
      </w:r>
    </w:p>
    <w:p w14:paraId="3C1076C3" w14:textId="77777777" w:rsidR="00781652" w:rsidRPr="005D424E" w:rsidRDefault="00781652" w:rsidP="00A21822">
      <w:pPr>
        <w:jc w:val="both"/>
      </w:pPr>
    </w:p>
    <w:p w14:paraId="02C5E334" w14:textId="62047AC1" w:rsidR="00817402" w:rsidRDefault="00C52E98" w:rsidP="00A21822">
      <w:pPr>
        <w:jc w:val="both"/>
      </w:pPr>
      <w:r>
        <w:rPr>
          <w:rFonts w:cs="Arial"/>
        </w:rPr>
        <w:t>I</w:t>
      </w:r>
      <w:r w:rsidR="00817402">
        <w:rPr>
          <w:rFonts w:cs="Arial"/>
        </w:rPr>
        <w:t xml:space="preserve">t is considered that </w:t>
      </w:r>
      <w:r>
        <w:rPr>
          <w:rFonts w:cs="Arial"/>
        </w:rPr>
        <w:t xml:space="preserve">notwithstanding the impacts of the proposal other than traffic have been </w:t>
      </w:r>
      <w:r w:rsidR="00B33E18">
        <w:rPr>
          <w:rFonts w:cs="Arial"/>
        </w:rPr>
        <w:t>satisfactorily</w:t>
      </w:r>
      <w:r>
        <w:rPr>
          <w:rFonts w:cs="Arial"/>
        </w:rPr>
        <w:t xml:space="preserve"> addressed or could be minimised by condition and the benefits the proposal could bring in terms of potential gas supply and socio economic benefits, </w:t>
      </w:r>
      <w:r w:rsidR="00817402">
        <w:rPr>
          <w:rFonts w:cs="Arial"/>
        </w:rPr>
        <w:t>the development would give rise to unacceptable impacts on existing road users that would be contrary to Policy DM2 of the Lancashire Minerals and Waste Local Plan</w:t>
      </w:r>
      <w:r>
        <w:rPr>
          <w:rFonts w:cs="Arial"/>
        </w:rPr>
        <w:t xml:space="preserve"> and consequently</w:t>
      </w:r>
      <w:r w:rsidR="00665EA4">
        <w:rPr>
          <w:rFonts w:cs="Arial"/>
        </w:rPr>
        <w:t xml:space="preserve"> for this reason alone </w:t>
      </w:r>
      <w:r>
        <w:rPr>
          <w:rFonts w:cs="Arial"/>
        </w:rPr>
        <w:t>cannot be supported</w:t>
      </w:r>
      <w:r w:rsidR="00817402">
        <w:rPr>
          <w:rFonts w:cs="Arial"/>
        </w:rPr>
        <w:t xml:space="preserve">. </w:t>
      </w:r>
    </w:p>
    <w:p w14:paraId="7CA9E148" w14:textId="77777777" w:rsidR="005D424E" w:rsidRPr="00777213" w:rsidRDefault="005D424E" w:rsidP="00A21822">
      <w:pPr>
        <w:jc w:val="both"/>
        <w:rPr>
          <w:rFonts w:cs="Arial"/>
          <w:szCs w:val="24"/>
        </w:rPr>
      </w:pPr>
    </w:p>
    <w:p w14:paraId="1C348B7C" w14:textId="77777777" w:rsidR="0094730C" w:rsidRDefault="0094730C" w:rsidP="00A21822">
      <w:pPr>
        <w:jc w:val="both"/>
        <w:rPr>
          <w:b/>
        </w:rPr>
      </w:pPr>
      <w:r>
        <w:rPr>
          <w:b/>
        </w:rPr>
        <w:t>Equality Impact Asses</w:t>
      </w:r>
      <w:r w:rsidR="008F03FF">
        <w:rPr>
          <w:b/>
        </w:rPr>
        <w:t xml:space="preserve">sment </w:t>
      </w:r>
      <w:r w:rsidR="008F03FF" w:rsidRPr="00356512">
        <w:rPr>
          <w:b/>
        </w:rPr>
        <w:t xml:space="preserve">(Appendix </w:t>
      </w:r>
      <w:r w:rsidR="00356512" w:rsidRPr="00356512">
        <w:rPr>
          <w:b/>
        </w:rPr>
        <w:t>18</w:t>
      </w:r>
      <w:r w:rsidR="008F03FF" w:rsidRPr="00356512">
        <w:rPr>
          <w:b/>
        </w:rPr>
        <w:t>)</w:t>
      </w:r>
    </w:p>
    <w:p w14:paraId="26D7D610" w14:textId="77777777" w:rsidR="008F03FF" w:rsidRDefault="008F03FF" w:rsidP="00A21822">
      <w:pPr>
        <w:jc w:val="both"/>
        <w:rPr>
          <w:b/>
        </w:rPr>
      </w:pPr>
    </w:p>
    <w:p w14:paraId="413BD843" w14:textId="77777777" w:rsidR="008F03FF" w:rsidRPr="00360766" w:rsidRDefault="008F03FF" w:rsidP="00A21822">
      <w:pPr>
        <w:autoSpaceDE w:val="0"/>
        <w:autoSpaceDN w:val="0"/>
        <w:adjustRightInd w:val="0"/>
        <w:jc w:val="both"/>
        <w:rPr>
          <w:rFonts w:cs="Arial"/>
          <w:color w:val="000000"/>
          <w:szCs w:val="24"/>
        </w:rPr>
      </w:pPr>
      <w:r w:rsidRPr="00360766">
        <w:rPr>
          <w:rFonts w:cs="Arial"/>
          <w:color w:val="000000"/>
          <w:szCs w:val="24"/>
        </w:rPr>
        <w:t xml:space="preserve">As part of the decision-making process, under the Equality Act, public bodies must have due regard to the need to eliminate unlawful discrimination, harassment, victimisation and any other conduct prohibited by the Act; advance equality of opportunity between people who share a protected characteristic and people who do not share it; and foster good relations between people who share a protected characteristic and people who do not share it. </w:t>
      </w:r>
    </w:p>
    <w:p w14:paraId="2FE461E0" w14:textId="77777777" w:rsidR="008F03FF" w:rsidRDefault="008F03FF" w:rsidP="00A21822">
      <w:pPr>
        <w:autoSpaceDE w:val="0"/>
        <w:autoSpaceDN w:val="0"/>
        <w:adjustRightInd w:val="0"/>
        <w:spacing w:before="240"/>
        <w:jc w:val="both"/>
        <w:rPr>
          <w:rFonts w:cs="Arial"/>
          <w:color w:val="000000"/>
          <w:szCs w:val="24"/>
        </w:rPr>
      </w:pPr>
      <w:r w:rsidRPr="00360766">
        <w:rPr>
          <w:rFonts w:cs="Arial"/>
          <w:color w:val="000000"/>
          <w:szCs w:val="24"/>
        </w:rPr>
        <w:lastRenderedPageBreak/>
        <w:t xml:space="preserve">An Equality Impact Report is required in relation to this development to show how consideration of equality issues has influenced the decision-making process. This concluded that the development would not adversely affect those with ‘protected characteristics’. </w:t>
      </w:r>
    </w:p>
    <w:p w14:paraId="678B988D" w14:textId="77777777" w:rsidR="008F03FF" w:rsidRDefault="008F03FF" w:rsidP="00A21822">
      <w:pPr>
        <w:autoSpaceDE w:val="0"/>
        <w:autoSpaceDN w:val="0"/>
        <w:adjustRightInd w:val="0"/>
        <w:spacing w:before="240"/>
        <w:jc w:val="both"/>
        <w:rPr>
          <w:rFonts w:cs="Arial"/>
          <w:szCs w:val="24"/>
        </w:rPr>
      </w:pPr>
      <w:r>
        <w:rPr>
          <w:szCs w:val="28"/>
        </w:rPr>
        <w:t xml:space="preserve">An </w:t>
      </w:r>
      <w:r>
        <w:rPr>
          <w:rFonts w:cs="Arial"/>
          <w:szCs w:val="28"/>
        </w:rPr>
        <w:t>assessment has been undertaken for the purposes of judging that the county council has met its own requirements under the duty. The assessment has concluded that impact of the proposal can be mitigated so that they will not have a significant impact on groups with protected characteristics.</w:t>
      </w:r>
      <w:r>
        <w:rPr>
          <w:rFonts w:cs="Arial"/>
          <w:szCs w:val="24"/>
        </w:rPr>
        <w:t xml:space="preserve"> </w:t>
      </w:r>
    </w:p>
    <w:p w14:paraId="716852AE" w14:textId="77777777" w:rsidR="008F03FF" w:rsidRDefault="008F03FF" w:rsidP="00A21822">
      <w:pPr>
        <w:jc w:val="both"/>
        <w:rPr>
          <w:b/>
        </w:rPr>
      </w:pPr>
    </w:p>
    <w:p w14:paraId="4A38C7E9" w14:textId="77777777" w:rsidR="008F03FF" w:rsidRDefault="008F03FF" w:rsidP="00A21822">
      <w:pPr>
        <w:jc w:val="both"/>
        <w:rPr>
          <w:b/>
        </w:rPr>
      </w:pPr>
      <w:r>
        <w:rPr>
          <w:b/>
        </w:rPr>
        <w:t>Human Rights</w:t>
      </w:r>
    </w:p>
    <w:p w14:paraId="7F5A024B" w14:textId="77777777" w:rsidR="008F03FF" w:rsidRDefault="008F03FF" w:rsidP="00A21822">
      <w:pPr>
        <w:jc w:val="both"/>
        <w:rPr>
          <w:b/>
        </w:rPr>
      </w:pPr>
    </w:p>
    <w:p w14:paraId="3B16F07B" w14:textId="77777777" w:rsidR="008F03FF" w:rsidRDefault="008F03FF" w:rsidP="00A21822">
      <w:pPr>
        <w:jc w:val="both"/>
      </w:pPr>
      <w:r>
        <w:t>The proposal raises issues relating to the protection of amenity and property under Article 1 of the 1</w:t>
      </w:r>
      <w:r>
        <w:rPr>
          <w:vertAlign w:val="superscript"/>
        </w:rPr>
        <w:t>st</w:t>
      </w:r>
      <w:r>
        <w:t xml:space="preserve"> Protocol of the Human Rights Act 1998. </w:t>
      </w:r>
    </w:p>
    <w:p w14:paraId="7A1474A0" w14:textId="77777777" w:rsidR="008F03FF" w:rsidRDefault="008F03FF" w:rsidP="00A21822">
      <w:pPr>
        <w:jc w:val="both"/>
        <w:rPr>
          <w:b/>
        </w:rPr>
      </w:pPr>
    </w:p>
    <w:p w14:paraId="7DCB0513" w14:textId="77777777" w:rsidR="008F03FF" w:rsidRDefault="008F03FF" w:rsidP="00A21822">
      <w:pPr>
        <w:autoSpaceDE w:val="0"/>
        <w:autoSpaceDN w:val="0"/>
        <w:adjustRightInd w:val="0"/>
        <w:jc w:val="both"/>
        <w:rPr>
          <w:rFonts w:cs="Arial"/>
          <w:color w:val="000000"/>
          <w:szCs w:val="24"/>
        </w:rPr>
      </w:pPr>
      <w:r w:rsidRPr="00360766">
        <w:rPr>
          <w:rFonts w:cs="Arial"/>
          <w:color w:val="000000"/>
          <w:szCs w:val="24"/>
        </w:rPr>
        <w:t xml:space="preserve">The Human Rights Act requires the County Council to take into account the rights of </w:t>
      </w:r>
      <w:r w:rsidRPr="00033EE6">
        <w:t>the public under the European Convention on Human Rights and prevents the</w:t>
      </w:r>
      <w:r w:rsidRPr="00360766">
        <w:rPr>
          <w:rFonts w:cs="Arial"/>
          <w:color w:val="000000"/>
          <w:szCs w:val="24"/>
        </w:rPr>
        <w:t xml:space="preserve"> Council from acting in a manner which is incompatible with those rights. Article 8 of the Convention provides that there shall be respect for an individual’s private life and home save for that interference which is in accordance with the law and necessary in a democratic society in the interests of (inter alia) public safety and the economic wellbeing of the country. Article 1 of protocol 1 provides that an individual’s peaceful enjoyment of their property shall not be interfered with save as is necessary in the public interest. </w:t>
      </w:r>
    </w:p>
    <w:p w14:paraId="708E99EB" w14:textId="77777777" w:rsidR="008F03FF" w:rsidRDefault="008F03FF" w:rsidP="00A21822">
      <w:pPr>
        <w:jc w:val="both"/>
      </w:pPr>
    </w:p>
    <w:p w14:paraId="29B3BB7E" w14:textId="77777777" w:rsidR="008F03FF" w:rsidRDefault="008F03FF" w:rsidP="00A21822">
      <w:pPr>
        <w:autoSpaceDE w:val="0"/>
        <w:autoSpaceDN w:val="0"/>
        <w:adjustRightInd w:val="0"/>
        <w:jc w:val="both"/>
        <w:rPr>
          <w:rFonts w:cs="Arial"/>
          <w:color w:val="000000"/>
          <w:szCs w:val="24"/>
        </w:rPr>
      </w:pPr>
      <w:r w:rsidRPr="00360766">
        <w:rPr>
          <w:rFonts w:cs="Arial"/>
          <w:color w:val="000000"/>
          <w:szCs w:val="24"/>
        </w:rPr>
        <w:t xml:space="preserve">For an interference with these rights to be justifiable the interference (and the means employed) needs to be proportionate to the aims sought to be </w:t>
      </w:r>
      <w:r w:rsidRPr="00360766">
        <w:rPr>
          <w:rFonts w:cs="Arial"/>
          <w:color w:val="000000"/>
          <w:szCs w:val="24"/>
        </w:rPr>
        <w:lastRenderedPageBreak/>
        <w:t xml:space="preserve">realised. The main body of this report identifies the extent to which there is any identifiable interference with these rights. The </w:t>
      </w:r>
      <w:r>
        <w:rPr>
          <w:rFonts w:cs="Arial"/>
          <w:color w:val="000000"/>
          <w:szCs w:val="24"/>
        </w:rPr>
        <w:t>planning c</w:t>
      </w:r>
      <w:r w:rsidRPr="00360766">
        <w:rPr>
          <w:rFonts w:cs="Arial"/>
          <w:color w:val="000000"/>
          <w:szCs w:val="24"/>
        </w:rPr>
        <w:t xml:space="preserve">onsiderations identified are also relevant in deciding whether any interference is proportionate. Case law </w:t>
      </w:r>
      <w:r>
        <w:rPr>
          <w:rFonts w:cs="Arial"/>
          <w:color w:val="000000"/>
          <w:szCs w:val="24"/>
        </w:rPr>
        <w:t>i</w:t>
      </w:r>
      <w:r w:rsidRPr="00360766">
        <w:rPr>
          <w:rFonts w:cs="Arial"/>
          <w:color w:val="000000"/>
          <w:szCs w:val="24"/>
        </w:rPr>
        <w:t>ndicates that certain development does interfere with an individual’s rights under Human Rights legislation. This application has been considered in the light of statute and c</w:t>
      </w:r>
      <w:r w:rsidR="009E5D5D">
        <w:rPr>
          <w:rFonts w:cs="Arial"/>
          <w:color w:val="000000"/>
          <w:szCs w:val="24"/>
        </w:rPr>
        <w:t xml:space="preserve">ase law and the interference would be </w:t>
      </w:r>
      <w:r w:rsidRPr="00360766">
        <w:rPr>
          <w:rFonts w:cs="Arial"/>
          <w:color w:val="000000"/>
          <w:szCs w:val="24"/>
        </w:rPr>
        <w:t>considered to be disproportionate</w:t>
      </w:r>
      <w:r w:rsidR="009E5D5D">
        <w:rPr>
          <w:rFonts w:cs="Arial"/>
          <w:color w:val="000000"/>
          <w:szCs w:val="24"/>
        </w:rPr>
        <w:t xml:space="preserve"> if the proposal was to proceed</w:t>
      </w:r>
      <w:r w:rsidR="00203F4A">
        <w:rPr>
          <w:rFonts w:cs="Arial"/>
          <w:color w:val="000000"/>
          <w:szCs w:val="24"/>
        </w:rPr>
        <w:t xml:space="preserve"> because of certain im</w:t>
      </w:r>
      <w:r w:rsidR="00577B04">
        <w:rPr>
          <w:rFonts w:cs="Arial"/>
          <w:color w:val="000000"/>
          <w:szCs w:val="24"/>
        </w:rPr>
        <w:t>pacts</w:t>
      </w:r>
      <w:r w:rsidR="00203F4A">
        <w:rPr>
          <w:rFonts w:cs="Arial"/>
          <w:color w:val="000000"/>
          <w:szCs w:val="24"/>
        </w:rPr>
        <w:t>.</w:t>
      </w:r>
      <w:r>
        <w:rPr>
          <w:rFonts w:cs="Arial"/>
          <w:color w:val="000000"/>
          <w:szCs w:val="24"/>
        </w:rPr>
        <w:t xml:space="preserve"> </w:t>
      </w:r>
    </w:p>
    <w:p w14:paraId="6F2C92A2" w14:textId="77777777" w:rsidR="008F03FF" w:rsidRDefault="008F03FF" w:rsidP="00A21822">
      <w:pPr>
        <w:autoSpaceDE w:val="0"/>
        <w:autoSpaceDN w:val="0"/>
        <w:adjustRightInd w:val="0"/>
        <w:jc w:val="both"/>
        <w:rPr>
          <w:rFonts w:cs="Arial"/>
          <w:color w:val="000000"/>
          <w:szCs w:val="24"/>
        </w:rPr>
      </w:pPr>
    </w:p>
    <w:p w14:paraId="1C024418" w14:textId="2C96349F" w:rsidR="008F03FF" w:rsidRDefault="008F03FF" w:rsidP="00A21822">
      <w:pPr>
        <w:pStyle w:val="ListParagraph"/>
        <w:autoSpaceDE w:val="0"/>
        <w:autoSpaceDN w:val="0"/>
        <w:adjustRightInd w:val="0"/>
        <w:spacing w:line="240" w:lineRule="auto"/>
        <w:ind w:left="0"/>
        <w:jc w:val="both"/>
        <w:rPr>
          <w:rFonts w:cs="Arial"/>
          <w:color w:val="000000"/>
          <w:szCs w:val="24"/>
        </w:rPr>
      </w:pPr>
      <w:r>
        <w:t xml:space="preserve">The County Council has a duty to secure the proposed location and design of exploration and appraisal activities to protect the amenities of residents in the area as set out in the policies of the development plan.  The proposal would conflict with certain policies of the development plan designed to achieve these aims and the interference in the rights of the applicant is therefore considered to be justified in order to protect the amenities of the residents to the nearest residential properties. It is considered that the public interest can only be safeguarded by the refusal of permission and that the refusal of the application would not be disproportionate </w:t>
      </w:r>
      <w:r w:rsidRPr="00FF43DE">
        <w:rPr>
          <w:rFonts w:cs="Arial"/>
          <w:color w:val="000000"/>
          <w:szCs w:val="24"/>
        </w:rPr>
        <w:t xml:space="preserve">in that </w:t>
      </w:r>
      <w:r>
        <w:t xml:space="preserve">the </w:t>
      </w:r>
      <w:r w:rsidR="00356512" w:rsidRPr="002E5BEF">
        <w:rPr>
          <w:iCs/>
        </w:rPr>
        <w:t xml:space="preserve">increase </w:t>
      </w:r>
      <w:r w:rsidR="00356512" w:rsidRPr="002E5BEF">
        <w:rPr>
          <w:rFonts w:cs="Arial"/>
          <w:szCs w:val="24"/>
        </w:rPr>
        <w:t>in traffic, particularly HGV movements, would result in an unacceptable impact on existing road users, particularly vulnerable road users and a reduction in overall highway that would be severe</w:t>
      </w:r>
      <w:r w:rsidR="00356512" w:rsidRPr="002E5BEF">
        <w:rPr>
          <w:rFonts w:ascii="TT2B1o00" w:hAnsi="TT2B1o00" w:cs="TT2B1o00"/>
          <w:szCs w:val="24"/>
        </w:rPr>
        <w:t>.</w:t>
      </w:r>
      <w:r w:rsidR="00356512" w:rsidRPr="002E5BEF">
        <w:rPr>
          <w:rFonts w:cs="Arial"/>
          <w:szCs w:val="24"/>
        </w:rPr>
        <w:t xml:space="preserve"> </w:t>
      </w:r>
    </w:p>
    <w:p w14:paraId="1DFB0E49" w14:textId="77777777" w:rsidR="008F03FF" w:rsidRDefault="008F03FF" w:rsidP="00A21822">
      <w:pPr>
        <w:jc w:val="both"/>
        <w:rPr>
          <w:rFonts w:cs="Arial"/>
          <w:color w:val="000000"/>
          <w:szCs w:val="24"/>
        </w:rPr>
      </w:pPr>
      <w:r w:rsidRPr="00360766">
        <w:rPr>
          <w:rFonts w:cs="Arial"/>
          <w:color w:val="000000"/>
          <w:szCs w:val="24"/>
        </w:rPr>
        <w:t xml:space="preserve">Article 6 is the determination of an individual’s civil rights and obligations. Article 6 provides that in the determination of these rights, an individual is entitled to a fair and public hearing within a reasonable time by an independent and impartial tribunal. Article 6 has been subject to a great deal of case law. It has been decided that for planning matters the decision making process as a whole, which includes the right of review by the High Court, complied with Article 6. </w:t>
      </w:r>
    </w:p>
    <w:p w14:paraId="435FB786" w14:textId="77777777" w:rsidR="005F2648" w:rsidRDefault="005F2648" w:rsidP="00A21822">
      <w:pPr>
        <w:jc w:val="both"/>
        <w:rPr>
          <w:b/>
        </w:rPr>
      </w:pPr>
    </w:p>
    <w:p w14:paraId="4A106193" w14:textId="77777777" w:rsidR="00C1115F" w:rsidRPr="00C1115F" w:rsidRDefault="00C1115F" w:rsidP="00A21822">
      <w:pPr>
        <w:jc w:val="both"/>
        <w:rPr>
          <w:b/>
        </w:rPr>
      </w:pPr>
      <w:r w:rsidRPr="00356512">
        <w:rPr>
          <w:b/>
        </w:rPr>
        <w:t>Recommendation</w:t>
      </w:r>
    </w:p>
    <w:p w14:paraId="717C32B2" w14:textId="77777777" w:rsidR="00C1115F" w:rsidRPr="00C1115F" w:rsidRDefault="00C1115F" w:rsidP="00A21822">
      <w:pPr>
        <w:jc w:val="both"/>
        <w:rPr>
          <w:b/>
        </w:rPr>
      </w:pPr>
    </w:p>
    <w:p w14:paraId="44B1BEE4" w14:textId="5D59B30B" w:rsidR="008F03FF" w:rsidRDefault="008F03FF" w:rsidP="00A21822">
      <w:pPr>
        <w:keepNext/>
        <w:jc w:val="both"/>
      </w:pPr>
      <w:r w:rsidRPr="0072029A">
        <w:t xml:space="preserve">That </w:t>
      </w:r>
      <w:r>
        <w:t xml:space="preserve">after first taking into consideration the environmental information and further information, as defined in the Town and Country Planning (Environmental Impact Assessment) Regulations 2011 submitted in connection with the application, </w:t>
      </w:r>
      <w:r w:rsidRPr="0072029A">
        <w:t xml:space="preserve">planning permission be </w:t>
      </w:r>
      <w:r>
        <w:t xml:space="preserve">refused for the following reason: </w:t>
      </w:r>
    </w:p>
    <w:p w14:paraId="6D600717" w14:textId="77777777" w:rsidR="002E5BEF" w:rsidRDefault="002E5BEF" w:rsidP="00A21822">
      <w:pPr>
        <w:pStyle w:val="ListParagraph"/>
        <w:spacing w:line="240" w:lineRule="auto"/>
        <w:jc w:val="both"/>
        <w:rPr>
          <w:iCs/>
        </w:rPr>
      </w:pPr>
    </w:p>
    <w:p w14:paraId="17FCE5CF" w14:textId="77777777" w:rsidR="003944CD" w:rsidRPr="0009492D" w:rsidRDefault="0041695E" w:rsidP="00A21822">
      <w:pPr>
        <w:pStyle w:val="ListParagraph"/>
        <w:numPr>
          <w:ilvl w:val="0"/>
          <w:numId w:val="21"/>
        </w:numPr>
        <w:autoSpaceDE w:val="0"/>
        <w:autoSpaceDN w:val="0"/>
        <w:adjustRightInd w:val="0"/>
        <w:spacing w:line="240" w:lineRule="auto"/>
        <w:jc w:val="both"/>
      </w:pPr>
      <w:r w:rsidRPr="002E5BEF">
        <w:rPr>
          <w:iCs/>
        </w:rPr>
        <w:t xml:space="preserve">The </w:t>
      </w:r>
      <w:r w:rsidR="002E5BEF" w:rsidRPr="002E5BEF">
        <w:rPr>
          <w:iCs/>
        </w:rPr>
        <w:t xml:space="preserve">proposed development would be </w:t>
      </w:r>
      <w:r w:rsidR="002E5BEF" w:rsidRPr="002E5BEF">
        <w:rPr>
          <w:rFonts w:cs="Arial"/>
          <w:szCs w:val="24"/>
        </w:rPr>
        <w:t xml:space="preserve">contrary to </w:t>
      </w:r>
      <w:r w:rsidR="002E5BEF" w:rsidRPr="002E5BEF">
        <w:rPr>
          <w:rFonts w:ascii="TT2B1o00" w:hAnsi="TT2B1o00" w:cs="TT2B1o00"/>
          <w:szCs w:val="24"/>
        </w:rPr>
        <w:t xml:space="preserve">Policy DM2 of the Joint Lancashire Minerals and Waste Local Plan – Site Allocation and Development Management Policies in that </w:t>
      </w:r>
      <w:r w:rsidR="002E5BEF">
        <w:rPr>
          <w:rFonts w:ascii="TT2B1o00" w:hAnsi="TT2B1o00" w:cs="TT2B1o00"/>
          <w:szCs w:val="24"/>
        </w:rPr>
        <w:t>it wo</w:t>
      </w:r>
      <w:r w:rsidRPr="002E5BEF">
        <w:rPr>
          <w:iCs/>
        </w:rPr>
        <w:t xml:space="preserve">uld generate an increase </w:t>
      </w:r>
      <w:r w:rsidRPr="002E5BEF">
        <w:rPr>
          <w:rFonts w:cs="Arial"/>
          <w:szCs w:val="24"/>
        </w:rPr>
        <w:t>in traffic,</w:t>
      </w:r>
      <w:r w:rsidR="002E5BEF" w:rsidRPr="002E5BEF">
        <w:rPr>
          <w:rFonts w:cs="Arial"/>
          <w:szCs w:val="24"/>
        </w:rPr>
        <w:t xml:space="preserve"> </w:t>
      </w:r>
      <w:r w:rsidRPr="002E5BEF">
        <w:rPr>
          <w:rFonts w:cs="Arial"/>
          <w:szCs w:val="24"/>
        </w:rPr>
        <w:t>particularly HGV movements</w:t>
      </w:r>
      <w:r w:rsidR="002E5BEF" w:rsidRPr="002E5BEF">
        <w:rPr>
          <w:rFonts w:cs="Arial"/>
          <w:szCs w:val="24"/>
        </w:rPr>
        <w:t>,</w:t>
      </w:r>
      <w:r w:rsidRPr="002E5BEF">
        <w:rPr>
          <w:rFonts w:cs="Arial"/>
          <w:szCs w:val="24"/>
        </w:rPr>
        <w:t xml:space="preserve"> that would result in an unacceptable impact on </w:t>
      </w:r>
      <w:r w:rsidR="00C414FC">
        <w:rPr>
          <w:rFonts w:cs="Arial"/>
          <w:szCs w:val="24"/>
        </w:rPr>
        <w:t>the rural highway network and on existing road users</w:t>
      </w:r>
      <w:r w:rsidRPr="002E5BEF">
        <w:rPr>
          <w:rFonts w:cs="Arial"/>
          <w:szCs w:val="24"/>
        </w:rPr>
        <w:t xml:space="preserve">, particularly vulnerable road users and a reduction in overall highway </w:t>
      </w:r>
      <w:r w:rsidR="00A46232">
        <w:rPr>
          <w:rFonts w:cs="Arial"/>
          <w:szCs w:val="24"/>
        </w:rPr>
        <w:t xml:space="preserve">safety </w:t>
      </w:r>
      <w:r w:rsidRPr="002E5BEF">
        <w:rPr>
          <w:rFonts w:cs="Arial"/>
          <w:szCs w:val="24"/>
        </w:rPr>
        <w:t>that would be severe</w:t>
      </w:r>
      <w:r w:rsidRPr="002E5BEF">
        <w:rPr>
          <w:rFonts w:ascii="TT2B1o00" w:hAnsi="TT2B1o00" w:cs="TT2B1o00"/>
          <w:szCs w:val="24"/>
        </w:rPr>
        <w:t>.</w:t>
      </w:r>
      <w:r w:rsidRPr="002E5BEF">
        <w:rPr>
          <w:rFonts w:cs="Arial"/>
          <w:szCs w:val="24"/>
        </w:rPr>
        <w:t xml:space="preserve"> </w:t>
      </w:r>
    </w:p>
    <w:p w14:paraId="5DD7E6EA" w14:textId="77777777" w:rsidR="0009492D" w:rsidRPr="00C1115F" w:rsidRDefault="0009492D" w:rsidP="0009492D">
      <w:pPr>
        <w:pStyle w:val="ListParagraph"/>
        <w:autoSpaceDE w:val="0"/>
        <w:autoSpaceDN w:val="0"/>
        <w:adjustRightInd w:val="0"/>
        <w:spacing w:line="240" w:lineRule="auto"/>
        <w:jc w:val="both"/>
      </w:pPr>
    </w:p>
    <w:p w14:paraId="5C08F1C4" w14:textId="77777777" w:rsidR="00C1115F" w:rsidRPr="00C1115F" w:rsidRDefault="00C1115F" w:rsidP="00A21822">
      <w:pPr>
        <w:jc w:val="both"/>
        <w:rPr>
          <w:b/>
        </w:rPr>
      </w:pPr>
      <w:r w:rsidRPr="00C1115F">
        <w:rPr>
          <w:b/>
        </w:rPr>
        <w:t>Local Government (Access to Information) Act 1985</w:t>
      </w:r>
    </w:p>
    <w:p w14:paraId="5E2FD58D" w14:textId="77777777" w:rsidR="00C1115F" w:rsidRPr="00C1115F" w:rsidRDefault="00C1115F" w:rsidP="00A21822">
      <w:pPr>
        <w:jc w:val="both"/>
        <w:rPr>
          <w:b/>
        </w:rPr>
      </w:pPr>
      <w:r w:rsidRPr="00C1115F">
        <w:rPr>
          <w:b/>
        </w:rPr>
        <w:t>List of Background Papers</w:t>
      </w:r>
    </w:p>
    <w:p w14:paraId="6C206AE5" w14:textId="77777777" w:rsidR="00C1115F" w:rsidRPr="00C1115F" w:rsidRDefault="00C1115F" w:rsidP="00A21822">
      <w:pPr>
        <w:jc w:val="both"/>
        <w:rPr>
          <w:b/>
        </w:rPr>
      </w:pPr>
    </w:p>
    <w:p w14:paraId="32B1C9E1" w14:textId="77777777" w:rsidR="00C1115F" w:rsidRPr="00C1115F" w:rsidRDefault="00C1115F" w:rsidP="00A21822">
      <w:pPr>
        <w:jc w:val="both"/>
        <w:rPr>
          <w:b/>
        </w:rPr>
      </w:pPr>
      <w:r w:rsidRPr="00C1115F">
        <w:rPr>
          <w:b/>
        </w:rPr>
        <w:t>Paper                    Date                        Contact/Directorate/Ext</w:t>
      </w:r>
    </w:p>
    <w:p w14:paraId="699A8BC9" w14:textId="77777777" w:rsidR="00C1115F" w:rsidRPr="00C1115F" w:rsidRDefault="00C1115F" w:rsidP="00A21822">
      <w:pPr>
        <w:jc w:val="both"/>
        <w:rPr>
          <w:b/>
        </w:rPr>
      </w:pPr>
    </w:p>
    <w:p w14:paraId="68F1900F" w14:textId="5B0304E7" w:rsidR="008F03FF" w:rsidRDefault="008F03FF" w:rsidP="000921A4">
      <w:pPr>
        <w:jc w:val="both"/>
      </w:pPr>
      <w:r>
        <w:t>LCC/2014/0101</w:t>
      </w:r>
      <w:r>
        <w:tab/>
        <w:t>16/06/2014     Stuart Perigo/</w:t>
      </w:r>
      <w:r w:rsidR="000921A4">
        <w:t>Development Management</w:t>
      </w:r>
      <w:r w:rsidRPr="00C1115F">
        <w:t>/53</w:t>
      </w:r>
      <w:r>
        <w:t>1948</w:t>
      </w:r>
    </w:p>
    <w:p w14:paraId="16307AD3" w14:textId="77777777" w:rsidR="008F03FF" w:rsidRDefault="008F03FF" w:rsidP="00A21822">
      <w:pPr>
        <w:jc w:val="both"/>
      </w:pPr>
      <w:r>
        <w:t>LCC/2014/0102</w:t>
      </w:r>
      <w:r>
        <w:tab/>
        <w:t>16/06/2014</w:t>
      </w:r>
    </w:p>
    <w:p w14:paraId="5CE4AF4A" w14:textId="77777777" w:rsidR="00C1115F" w:rsidRDefault="00C1115F" w:rsidP="00A21822">
      <w:pPr>
        <w:jc w:val="both"/>
      </w:pPr>
      <w:r w:rsidRPr="00C1115F">
        <w:tab/>
      </w:r>
    </w:p>
    <w:p w14:paraId="4C25A464" w14:textId="77777777" w:rsidR="008F03FF" w:rsidRPr="00C1115F" w:rsidRDefault="008F03FF" w:rsidP="00A21822">
      <w:pPr>
        <w:jc w:val="both"/>
      </w:pPr>
      <w:r w:rsidRPr="00C1115F">
        <w:t>LCC/2014/00</w:t>
      </w:r>
      <w:r>
        <w:t>96</w:t>
      </w:r>
      <w:r w:rsidRPr="00C1115F">
        <w:tab/>
      </w:r>
      <w:r>
        <w:t>02/06/2014</w:t>
      </w:r>
      <w:r w:rsidRPr="00C1115F">
        <w:tab/>
      </w:r>
    </w:p>
    <w:p w14:paraId="5B20697E" w14:textId="77777777" w:rsidR="008F03FF" w:rsidRDefault="008F03FF" w:rsidP="00A21822">
      <w:pPr>
        <w:jc w:val="both"/>
      </w:pPr>
      <w:r w:rsidRPr="00C1115F">
        <w:t>LCC/2014/00</w:t>
      </w:r>
      <w:r>
        <w:t>97</w:t>
      </w:r>
      <w:r>
        <w:tab/>
        <w:t>02/06/2014</w:t>
      </w:r>
    </w:p>
    <w:p w14:paraId="057BE676" w14:textId="77777777" w:rsidR="00404731" w:rsidRPr="00C1115F" w:rsidRDefault="00404731" w:rsidP="00A21822">
      <w:pPr>
        <w:jc w:val="both"/>
        <w:rPr>
          <w:b/>
        </w:rPr>
      </w:pPr>
    </w:p>
    <w:p w14:paraId="7D44EE9E" w14:textId="77777777" w:rsidR="00C1115F" w:rsidRPr="00C1115F" w:rsidRDefault="00C1115F" w:rsidP="00A21822">
      <w:pPr>
        <w:jc w:val="both"/>
        <w:rPr>
          <w:b/>
        </w:rPr>
      </w:pPr>
      <w:r w:rsidRPr="00C1115F">
        <w:rPr>
          <w:b/>
        </w:rPr>
        <w:t>Reason for Inclusion in Part II, if appropriate</w:t>
      </w:r>
    </w:p>
    <w:p w14:paraId="5883149D" w14:textId="77777777" w:rsidR="00C1115F" w:rsidRPr="00C1115F" w:rsidRDefault="00C1115F" w:rsidP="00A21822">
      <w:pPr>
        <w:jc w:val="both"/>
        <w:rPr>
          <w:b/>
        </w:rPr>
      </w:pPr>
    </w:p>
    <w:p w14:paraId="37BAB68F" w14:textId="77777777" w:rsidR="00C1115F" w:rsidRPr="00C1115F" w:rsidRDefault="00C1115F" w:rsidP="00A21822">
      <w:pPr>
        <w:jc w:val="both"/>
      </w:pPr>
      <w:r w:rsidRPr="00C1115F">
        <w:t>N/A</w:t>
      </w:r>
    </w:p>
    <w:p w14:paraId="10FA5887" w14:textId="77777777" w:rsidR="00C526B8" w:rsidRPr="00C526B8" w:rsidRDefault="00C526B8" w:rsidP="00A21822">
      <w:pPr>
        <w:pStyle w:val="Heading1"/>
        <w:jc w:val="both"/>
      </w:pPr>
    </w:p>
    <w:p w14:paraId="6F22FEF1" w14:textId="77777777" w:rsidR="00C526B8" w:rsidRPr="00C526B8" w:rsidRDefault="00C526B8" w:rsidP="00A21822">
      <w:pPr>
        <w:jc w:val="both"/>
      </w:pPr>
    </w:p>
    <w:p w14:paraId="2C9B63D4" w14:textId="77777777" w:rsidR="00C526B8" w:rsidRPr="00C526B8" w:rsidRDefault="00C526B8" w:rsidP="00A21822">
      <w:pPr>
        <w:pStyle w:val="Heading1"/>
        <w:jc w:val="both"/>
      </w:pPr>
    </w:p>
    <w:sectPr w:rsidR="00C526B8" w:rsidRPr="00C526B8" w:rsidSect="004907F8">
      <w:footerReference w:type="default" r:id="rId11"/>
      <w:footerReference w:type="first" r:id="rId12"/>
      <w:pgSz w:w="11907" w:h="16840" w:code="9"/>
      <w:pgMar w:top="1440" w:right="1440" w:bottom="851"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F68F7" w14:textId="77777777" w:rsidR="00017876" w:rsidRDefault="00017876">
      <w:r>
        <w:separator/>
      </w:r>
    </w:p>
  </w:endnote>
  <w:endnote w:type="continuationSeparator" w:id="0">
    <w:p w14:paraId="7A9AF256" w14:textId="77777777" w:rsidR="00017876" w:rsidRDefault="0001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T2B1o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TE742o00">
    <w:panose1 w:val="00000000000000000000"/>
    <w:charset w:val="00"/>
    <w:family w:val="auto"/>
    <w:notTrueType/>
    <w:pitch w:val="default"/>
    <w:sig w:usb0="00000003" w:usb1="00000000" w:usb2="00000000" w:usb3="00000000" w:csb0="00000001" w:csb1="00000000"/>
  </w:font>
  <w:font w:name="TTE741o00">
    <w:panose1 w:val="00000000000000000000"/>
    <w:charset w:val="00"/>
    <w:family w:val="auto"/>
    <w:notTrueType/>
    <w:pitch w:val="default"/>
    <w:sig w:usb0="00000003" w:usb1="00000000" w:usb2="00000000" w:usb3="00000000" w:csb0="00000001" w:csb1="00000000"/>
  </w:font>
  <w:font w:name="TTE743o00">
    <w:panose1 w:val="00000000000000000000"/>
    <w:charset w:val="00"/>
    <w:family w:val="auto"/>
    <w:notTrueType/>
    <w:pitch w:val="default"/>
    <w:sig w:usb0="00000003" w:usb1="00000000" w:usb2="00000000" w:usb3="00000000" w:csb0="00000001" w:csb1="00000000"/>
  </w:font>
  <w:font w:name="TT2FCo00">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ZapfDingbatsITC">
    <w:altName w:val="MS Mincho"/>
    <w:panose1 w:val="00000000000000000000"/>
    <w:charset w:val="80"/>
    <w:family w:val="auto"/>
    <w:notTrueType/>
    <w:pitch w:val="default"/>
    <w:sig w:usb0="00000000" w:usb1="08070000" w:usb2="00000010" w:usb3="00000000" w:csb0="00020000" w:csb1="00000000"/>
  </w:font>
  <w:font w:name="Frutiger-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40C40" w14:textId="5E09327F" w:rsidR="00017876" w:rsidRDefault="00017876">
    <w:pPr>
      <w:pStyle w:val="Footer"/>
      <w:jc w:val="center"/>
    </w:pPr>
  </w:p>
  <w:p w14:paraId="6496986A" w14:textId="77777777" w:rsidR="00017876" w:rsidRDefault="000178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1DCCD" w14:textId="35B33143" w:rsidR="00017876" w:rsidRDefault="000921A4">
    <w:pPr>
      <w:pStyle w:val="Footer"/>
    </w:pPr>
    <w:r>
      <w:tab/>
    </w:r>
    <w:r>
      <w:tab/>
    </w:r>
    <w:r w:rsidR="002C023B">
      <w:rPr>
        <w:noProof/>
      </w:rPr>
      <w:drawing>
        <wp:inline distT="0" distB="0" distL="0" distR="0" wp14:anchorId="367595D5" wp14:editId="5801D296">
          <wp:extent cx="1304925" cy="628650"/>
          <wp:effectExtent l="0" t="0" r="9525" b="0"/>
          <wp:docPr id="2"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628650"/>
                  </a:xfrm>
                  <a:prstGeom prst="rect">
                    <a:avLst/>
                  </a:prstGeom>
                  <a:noFill/>
                  <a:ln>
                    <a:noFill/>
                  </a:ln>
                </pic:spPr>
              </pic:pic>
            </a:graphicData>
          </a:graphic>
        </wp:inline>
      </w:drawing>
    </w:r>
    <w:r w:rsidR="0001787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44A1F" w14:textId="77777777" w:rsidR="00017876" w:rsidRDefault="00017876">
      <w:r>
        <w:separator/>
      </w:r>
    </w:p>
  </w:footnote>
  <w:footnote w:type="continuationSeparator" w:id="0">
    <w:p w14:paraId="2D9CCDBA" w14:textId="77777777" w:rsidR="00017876" w:rsidRDefault="00017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68BE"/>
    <w:multiLevelType w:val="hybridMultilevel"/>
    <w:tmpl w:val="F6F85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744D9"/>
    <w:multiLevelType w:val="hybridMultilevel"/>
    <w:tmpl w:val="EC80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534E06"/>
    <w:multiLevelType w:val="hybridMultilevel"/>
    <w:tmpl w:val="EA1E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627311"/>
    <w:multiLevelType w:val="hybridMultilevel"/>
    <w:tmpl w:val="85E06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F83CD0"/>
    <w:multiLevelType w:val="hybridMultilevel"/>
    <w:tmpl w:val="77EC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FA15E0"/>
    <w:multiLevelType w:val="hybridMultilevel"/>
    <w:tmpl w:val="D23C0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467470"/>
    <w:multiLevelType w:val="hybridMultilevel"/>
    <w:tmpl w:val="69880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C63418"/>
    <w:multiLevelType w:val="hybridMultilevel"/>
    <w:tmpl w:val="5016E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A132B84"/>
    <w:multiLevelType w:val="multilevel"/>
    <w:tmpl w:val="4AD8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5655CB"/>
    <w:multiLevelType w:val="hybridMultilevel"/>
    <w:tmpl w:val="076C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A479E0"/>
    <w:multiLevelType w:val="hybridMultilevel"/>
    <w:tmpl w:val="BEDC9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DBC2933"/>
    <w:multiLevelType w:val="hybridMultilevel"/>
    <w:tmpl w:val="76B2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0B35AB7"/>
    <w:multiLevelType w:val="hybridMultilevel"/>
    <w:tmpl w:val="D5FC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1046E26"/>
    <w:multiLevelType w:val="multilevel"/>
    <w:tmpl w:val="ED36D8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124C2062"/>
    <w:multiLevelType w:val="hybridMultilevel"/>
    <w:tmpl w:val="CB60B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24D5141"/>
    <w:multiLevelType w:val="hybridMultilevel"/>
    <w:tmpl w:val="C51EB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39209F7"/>
    <w:multiLevelType w:val="hybridMultilevel"/>
    <w:tmpl w:val="23C236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71B0BD6"/>
    <w:multiLevelType w:val="hybridMultilevel"/>
    <w:tmpl w:val="44829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8982505"/>
    <w:multiLevelType w:val="hybridMultilevel"/>
    <w:tmpl w:val="D89C9B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19F20341"/>
    <w:multiLevelType w:val="hybridMultilevel"/>
    <w:tmpl w:val="4D82F962"/>
    <w:lvl w:ilvl="0" w:tplc="8DA805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BE85C5D"/>
    <w:multiLevelType w:val="hybridMultilevel"/>
    <w:tmpl w:val="3C840A2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39676CD"/>
    <w:multiLevelType w:val="hybridMultilevel"/>
    <w:tmpl w:val="B192C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541556C"/>
    <w:multiLevelType w:val="hybridMultilevel"/>
    <w:tmpl w:val="C7549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62B7D85"/>
    <w:multiLevelType w:val="hybridMultilevel"/>
    <w:tmpl w:val="50B4A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79F30B3"/>
    <w:multiLevelType w:val="multilevel"/>
    <w:tmpl w:val="17C2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C9346E0"/>
    <w:multiLevelType w:val="hybridMultilevel"/>
    <w:tmpl w:val="9DF2EE5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nsid w:val="2E290A30"/>
    <w:multiLevelType w:val="hybridMultilevel"/>
    <w:tmpl w:val="FE8E4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EB1877"/>
    <w:multiLevelType w:val="hybridMultilevel"/>
    <w:tmpl w:val="93B4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3C5414D"/>
    <w:multiLevelType w:val="hybridMultilevel"/>
    <w:tmpl w:val="ECF652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3A592F99"/>
    <w:multiLevelType w:val="hybridMultilevel"/>
    <w:tmpl w:val="649638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3A616047"/>
    <w:multiLevelType w:val="hybridMultilevel"/>
    <w:tmpl w:val="A3AC6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E2F4055"/>
    <w:multiLevelType w:val="hybridMultilevel"/>
    <w:tmpl w:val="76089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1063776"/>
    <w:multiLevelType w:val="hybridMultilevel"/>
    <w:tmpl w:val="4A6EA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1756F16"/>
    <w:multiLevelType w:val="hybridMultilevel"/>
    <w:tmpl w:val="D92A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2532AF9"/>
    <w:multiLevelType w:val="hybridMultilevel"/>
    <w:tmpl w:val="8C64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4BB7835"/>
    <w:multiLevelType w:val="hybridMultilevel"/>
    <w:tmpl w:val="E86E58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9172949"/>
    <w:multiLevelType w:val="hybridMultilevel"/>
    <w:tmpl w:val="3670C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AA27D11"/>
    <w:multiLevelType w:val="hybridMultilevel"/>
    <w:tmpl w:val="A97C6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015028E"/>
    <w:multiLevelType w:val="hybridMultilevel"/>
    <w:tmpl w:val="9DA8C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1F72980"/>
    <w:multiLevelType w:val="hybridMultilevel"/>
    <w:tmpl w:val="C18CA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45A4794"/>
    <w:multiLevelType w:val="hybridMultilevel"/>
    <w:tmpl w:val="672EE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51E24E3"/>
    <w:multiLevelType w:val="hybridMultilevel"/>
    <w:tmpl w:val="7E96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94D2CE3"/>
    <w:multiLevelType w:val="hybridMultilevel"/>
    <w:tmpl w:val="9AFE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A3869ED"/>
    <w:multiLevelType w:val="hybridMultilevel"/>
    <w:tmpl w:val="CB2C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C5C06EF"/>
    <w:multiLevelType w:val="hybridMultilevel"/>
    <w:tmpl w:val="9DAEA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C853417"/>
    <w:multiLevelType w:val="hybridMultilevel"/>
    <w:tmpl w:val="45A8D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D6829D8"/>
    <w:multiLevelType w:val="hybridMultilevel"/>
    <w:tmpl w:val="E32EEB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7">
    <w:nsid w:val="5F26010B"/>
    <w:multiLevelType w:val="hybridMultilevel"/>
    <w:tmpl w:val="4C48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F4D467A"/>
    <w:multiLevelType w:val="hybridMultilevel"/>
    <w:tmpl w:val="D300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3352E21"/>
    <w:multiLevelType w:val="hybridMultilevel"/>
    <w:tmpl w:val="E160E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7003446"/>
    <w:multiLevelType w:val="hybridMultilevel"/>
    <w:tmpl w:val="2F52B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nsid w:val="675D2FA3"/>
    <w:multiLevelType w:val="hybridMultilevel"/>
    <w:tmpl w:val="920A32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8961C03"/>
    <w:multiLevelType w:val="hybridMultilevel"/>
    <w:tmpl w:val="CD28F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AC56819"/>
    <w:multiLevelType w:val="hybridMultilevel"/>
    <w:tmpl w:val="36CED1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nsid w:val="6BE9246F"/>
    <w:multiLevelType w:val="hybridMultilevel"/>
    <w:tmpl w:val="C256D3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4AB1E6A"/>
    <w:multiLevelType w:val="hybridMultilevel"/>
    <w:tmpl w:val="7A56D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59B0F2A"/>
    <w:multiLevelType w:val="hybridMultilevel"/>
    <w:tmpl w:val="CADC04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7">
    <w:nsid w:val="761F546E"/>
    <w:multiLevelType w:val="hybridMultilevel"/>
    <w:tmpl w:val="D02A6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6544E49"/>
    <w:multiLevelType w:val="hybridMultilevel"/>
    <w:tmpl w:val="11C03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87D34B2"/>
    <w:multiLevelType w:val="hybridMultilevel"/>
    <w:tmpl w:val="84C0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94D42D6"/>
    <w:multiLevelType w:val="hybridMultilevel"/>
    <w:tmpl w:val="A9A8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A2D5144"/>
    <w:multiLevelType w:val="hybridMultilevel"/>
    <w:tmpl w:val="02E20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B8441DE"/>
    <w:multiLevelType w:val="hybridMultilevel"/>
    <w:tmpl w:val="523AC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E9F5F5F"/>
    <w:multiLevelType w:val="hybridMultilevel"/>
    <w:tmpl w:val="0F0E0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3"/>
  </w:num>
  <w:num w:numId="3">
    <w:abstractNumId w:val="3"/>
  </w:num>
  <w:num w:numId="4">
    <w:abstractNumId w:val="44"/>
  </w:num>
  <w:num w:numId="5">
    <w:abstractNumId w:val="57"/>
  </w:num>
  <w:num w:numId="6">
    <w:abstractNumId w:val="38"/>
  </w:num>
  <w:num w:numId="7">
    <w:abstractNumId w:val="5"/>
  </w:num>
  <w:num w:numId="8">
    <w:abstractNumId w:val="11"/>
  </w:num>
  <w:num w:numId="9">
    <w:abstractNumId w:val="6"/>
  </w:num>
  <w:num w:numId="10">
    <w:abstractNumId w:val="55"/>
  </w:num>
  <w:num w:numId="11">
    <w:abstractNumId w:val="25"/>
  </w:num>
  <w:num w:numId="12">
    <w:abstractNumId w:val="12"/>
  </w:num>
  <w:num w:numId="13">
    <w:abstractNumId w:val="58"/>
  </w:num>
  <w:num w:numId="14">
    <w:abstractNumId w:val="19"/>
  </w:num>
  <w:num w:numId="15">
    <w:abstractNumId w:val="15"/>
  </w:num>
  <w:num w:numId="16">
    <w:abstractNumId w:val="32"/>
  </w:num>
  <w:num w:numId="17">
    <w:abstractNumId w:val="31"/>
  </w:num>
  <w:num w:numId="18">
    <w:abstractNumId w:val="63"/>
  </w:num>
  <w:num w:numId="19">
    <w:abstractNumId w:val="1"/>
  </w:num>
  <w:num w:numId="20">
    <w:abstractNumId w:val="54"/>
  </w:num>
  <w:num w:numId="21">
    <w:abstractNumId w:val="35"/>
  </w:num>
  <w:num w:numId="22">
    <w:abstractNumId w:val="49"/>
  </w:num>
  <w:num w:numId="23">
    <w:abstractNumId w:val="21"/>
  </w:num>
  <w:num w:numId="24">
    <w:abstractNumId w:val="62"/>
  </w:num>
  <w:num w:numId="25">
    <w:abstractNumId w:val="41"/>
  </w:num>
  <w:num w:numId="26">
    <w:abstractNumId w:val="9"/>
  </w:num>
  <w:num w:numId="27">
    <w:abstractNumId w:val="17"/>
  </w:num>
  <w:num w:numId="28">
    <w:abstractNumId w:val="40"/>
  </w:num>
  <w:num w:numId="29">
    <w:abstractNumId w:val="52"/>
  </w:num>
  <w:num w:numId="30">
    <w:abstractNumId w:val="48"/>
  </w:num>
  <w:num w:numId="31">
    <w:abstractNumId w:val="13"/>
  </w:num>
  <w:num w:numId="32">
    <w:abstractNumId w:val="33"/>
  </w:num>
  <w:num w:numId="33">
    <w:abstractNumId w:val="36"/>
  </w:num>
  <w:num w:numId="34">
    <w:abstractNumId w:val="47"/>
  </w:num>
  <w:num w:numId="35">
    <w:abstractNumId w:val="42"/>
  </w:num>
  <w:num w:numId="36">
    <w:abstractNumId w:val="24"/>
  </w:num>
  <w:num w:numId="37">
    <w:abstractNumId w:val="8"/>
  </w:num>
  <w:num w:numId="38">
    <w:abstractNumId w:val="50"/>
  </w:num>
  <w:num w:numId="39">
    <w:abstractNumId w:val="29"/>
  </w:num>
  <w:num w:numId="40">
    <w:abstractNumId w:val="14"/>
  </w:num>
  <w:num w:numId="41">
    <w:abstractNumId w:val="34"/>
  </w:num>
  <w:num w:numId="42">
    <w:abstractNumId w:val="2"/>
  </w:num>
  <w:num w:numId="43">
    <w:abstractNumId w:val="30"/>
  </w:num>
  <w:num w:numId="44">
    <w:abstractNumId w:val="46"/>
  </w:num>
  <w:num w:numId="45">
    <w:abstractNumId w:val="22"/>
  </w:num>
  <w:num w:numId="46">
    <w:abstractNumId w:val="39"/>
  </w:num>
  <w:num w:numId="47">
    <w:abstractNumId w:val="27"/>
  </w:num>
  <w:num w:numId="48">
    <w:abstractNumId w:val="16"/>
  </w:num>
  <w:num w:numId="49">
    <w:abstractNumId w:val="43"/>
  </w:num>
  <w:num w:numId="50">
    <w:abstractNumId w:val="26"/>
  </w:num>
  <w:num w:numId="51">
    <w:abstractNumId w:val="61"/>
  </w:num>
  <w:num w:numId="52">
    <w:abstractNumId w:val="56"/>
  </w:num>
  <w:num w:numId="53">
    <w:abstractNumId w:val="10"/>
  </w:num>
  <w:num w:numId="54">
    <w:abstractNumId w:val="59"/>
  </w:num>
  <w:num w:numId="55">
    <w:abstractNumId w:val="7"/>
  </w:num>
  <w:num w:numId="56">
    <w:abstractNumId w:val="23"/>
  </w:num>
  <w:num w:numId="57">
    <w:abstractNumId w:val="60"/>
  </w:num>
  <w:num w:numId="58">
    <w:abstractNumId w:val="0"/>
  </w:num>
  <w:num w:numId="59">
    <w:abstractNumId w:val="20"/>
  </w:num>
  <w:num w:numId="60">
    <w:abstractNumId w:val="18"/>
  </w:num>
  <w:num w:numId="61">
    <w:abstractNumId w:val="45"/>
  </w:num>
  <w:num w:numId="62">
    <w:abstractNumId w:val="28"/>
  </w:num>
  <w:num w:numId="63">
    <w:abstractNumId w:val="51"/>
  </w:num>
  <w:num w:numId="64">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00F79"/>
    <w:rsid w:val="000035B6"/>
    <w:rsid w:val="000055DE"/>
    <w:rsid w:val="00005B91"/>
    <w:rsid w:val="00010DB7"/>
    <w:rsid w:val="00011926"/>
    <w:rsid w:val="00012604"/>
    <w:rsid w:val="0001322B"/>
    <w:rsid w:val="00014467"/>
    <w:rsid w:val="00017174"/>
    <w:rsid w:val="00017876"/>
    <w:rsid w:val="00020DE9"/>
    <w:rsid w:val="00033EE6"/>
    <w:rsid w:val="00035D63"/>
    <w:rsid w:val="00037545"/>
    <w:rsid w:val="00041DF6"/>
    <w:rsid w:val="00042D2B"/>
    <w:rsid w:val="000432A8"/>
    <w:rsid w:val="00045F46"/>
    <w:rsid w:val="000508CF"/>
    <w:rsid w:val="00061BF6"/>
    <w:rsid w:val="00062D38"/>
    <w:rsid w:val="00063784"/>
    <w:rsid w:val="00064D3B"/>
    <w:rsid w:val="0006522C"/>
    <w:rsid w:val="000673F8"/>
    <w:rsid w:val="00067C83"/>
    <w:rsid w:val="000777DC"/>
    <w:rsid w:val="000779E8"/>
    <w:rsid w:val="00081F9B"/>
    <w:rsid w:val="000825E1"/>
    <w:rsid w:val="00085A9F"/>
    <w:rsid w:val="00090163"/>
    <w:rsid w:val="00090CF1"/>
    <w:rsid w:val="000921A4"/>
    <w:rsid w:val="000926D1"/>
    <w:rsid w:val="0009474D"/>
    <w:rsid w:val="0009492D"/>
    <w:rsid w:val="00094B2B"/>
    <w:rsid w:val="00095409"/>
    <w:rsid w:val="000961F6"/>
    <w:rsid w:val="000962E9"/>
    <w:rsid w:val="000A55A1"/>
    <w:rsid w:val="000A6B1C"/>
    <w:rsid w:val="000B3FF2"/>
    <w:rsid w:val="000B4A14"/>
    <w:rsid w:val="000C0099"/>
    <w:rsid w:val="000C6544"/>
    <w:rsid w:val="000D0F45"/>
    <w:rsid w:val="000D10DF"/>
    <w:rsid w:val="000D40D5"/>
    <w:rsid w:val="000D516D"/>
    <w:rsid w:val="000D7917"/>
    <w:rsid w:val="000D7C7E"/>
    <w:rsid w:val="000E2125"/>
    <w:rsid w:val="000E37AE"/>
    <w:rsid w:val="000E45E3"/>
    <w:rsid w:val="000E4E2B"/>
    <w:rsid w:val="000E5474"/>
    <w:rsid w:val="00100179"/>
    <w:rsid w:val="001004FE"/>
    <w:rsid w:val="0010407E"/>
    <w:rsid w:val="00104E21"/>
    <w:rsid w:val="00104FC1"/>
    <w:rsid w:val="00106595"/>
    <w:rsid w:val="001110A1"/>
    <w:rsid w:val="001148E3"/>
    <w:rsid w:val="001158E6"/>
    <w:rsid w:val="00116403"/>
    <w:rsid w:val="00120BC7"/>
    <w:rsid w:val="00123700"/>
    <w:rsid w:val="00123C49"/>
    <w:rsid w:val="00123C80"/>
    <w:rsid w:val="001250B7"/>
    <w:rsid w:val="00126F2A"/>
    <w:rsid w:val="00130040"/>
    <w:rsid w:val="00130577"/>
    <w:rsid w:val="001329BD"/>
    <w:rsid w:val="00134A5C"/>
    <w:rsid w:val="001459E8"/>
    <w:rsid w:val="00146BF6"/>
    <w:rsid w:val="00150184"/>
    <w:rsid w:val="0015018F"/>
    <w:rsid w:val="00152093"/>
    <w:rsid w:val="00155D25"/>
    <w:rsid w:val="00157180"/>
    <w:rsid w:val="00157186"/>
    <w:rsid w:val="00157DA6"/>
    <w:rsid w:val="00160ADB"/>
    <w:rsid w:val="00162552"/>
    <w:rsid w:val="00163B48"/>
    <w:rsid w:val="001659AD"/>
    <w:rsid w:val="00165E4B"/>
    <w:rsid w:val="00167942"/>
    <w:rsid w:val="00167E80"/>
    <w:rsid w:val="0017085C"/>
    <w:rsid w:val="0017209B"/>
    <w:rsid w:val="00184007"/>
    <w:rsid w:val="00185568"/>
    <w:rsid w:val="00185EA7"/>
    <w:rsid w:val="00192F66"/>
    <w:rsid w:val="00194EF2"/>
    <w:rsid w:val="00195C8C"/>
    <w:rsid w:val="00195CDA"/>
    <w:rsid w:val="00196193"/>
    <w:rsid w:val="001A0883"/>
    <w:rsid w:val="001A6929"/>
    <w:rsid w:val="001B1101"/>
    <w:rsid w:val="001B172B"/>
    <w:rsid w:val="001B1933"/>
    <w:rsid w:val="001B43E5"/>
    <w:rsid w:val="001B50BD"/>
    <w:rsid w:val="001B7074"/>
    <w:rsid w:val="001B7881"/>
    <w:rsid w:val="001B79E5"/>
    <w:rsid w:val="001C22C3"/>
    <w:rsid w:val="001C2AB1"/>
    <w:rsid w:val="001C370D"/>
    <w:rsid w:val="001C38D3"/>
    <w:rsid w:val="001C45BC"/>
    <w:rsid w:val="001C569F"/>
    <w:rsid w:val="001C7EDA"/>
    <w:rsid w:val="001D1202"/>
    <w:rsid w:val="001D582F"/>
    <w:rsid w:val="001D7E4D"/>
    <w:rsid w:val="001D7FF6"/>
    <w:rsid w:val="001E046D"/>
    <w:rsid w:val="001F0BCB"/>
    <w:rsid w:val="001F2218"/>
    <w:rsid w:val="001F342D"/>
    <w:rsid w:val="00201314"/>
    <w:rsid w:val="00201F36"/>
    <w:rsid w:val="0020296C"/>
    <w:rsid w:val="002039DD"/>
    <w:rsid w:val="00203F4A"/>
    <w:rsid w:val="0020622A"/>
    <w:rsid w:val="002077D7"/>
    <w:rsid w:val="00215191"/>
    <w:rsid w:val="0021780A"/>
    <w:rsid w:val="00223C89"/>
    <w:rsid w:val="002240BD"/>
    <w:rsid w:val="0022542F"/>
    <w:rsid w:val="00230CE4"/>
    <w:rsid w:val="0023152B"/>
    <w:rsid w:val="002317B0"/>
    <w:rsid w:val="0023397C"/>
    <w:rsid w:val="00240CF5"/>
    <w:rsid w:val="00241036"/>
    <w:rsid w:val="00241F4D"/>
    <w:rsid w:val="00242201"/>
    <w:rsid w:val="002438FD"/>
    <w:rsid w:val="002446CB"/>
    <w:rsid w:val="002446D9"/>
    <w:rsid w:val="00244FBE"/>
    <w:rsid w:val="00246874"/>
    <w:rsid w:val="00250453"/>
    <w:rsid w:val="00253B70"/>
    <w:rsid w:val="0025629F"/>
    <w:rsid w:val="00256903"/>
    <w:rsid w:val="00260039"/>
    <w:rsid w:val="00261274"/>
    <w:rsid w:val="00266743"/>
    <w:rsid w:val="00266E9D"/>
    <w:rsid w:val="002710F7"/>
    <w:rsid w:val="00272EFB"/>
    <w:rsid w:val="00274F15"/>
    <w:rsid w:val="0027672B"/>
    <w:rsid w:val="0028028A"/>
    <w:rsid w:val="002821C3"/>
    <w:rsid w:val="0028290A"/>
    <w:rsid w:val="0028474D"/>
    <w:rsid w:val="00284D2F"/>
    <w:rsid w:val="002920FE"/>
    <w:rsid w:val="00293E11"/>
    <w:rsid w:val="002A11D6"/>
    <w:rsid w:val="002A2BE8"/>
    <w:rsid w:val="002A37A5"/>
    <w:rsid w:val="002A3B2C"/>
    <w:rsid w:val="002A517E"/>
    <w:rsid w:val="002A570B"/>
    <w:rsid w:val="002A6768"/>
    <w:rsid w:val="002B0551"/>
    <w:rsid w:val="002B1006"/>
    <w:rsid w:val="002B276D"/>
    <w:rsid w:val="002B28ED"/>
    <w:rsid w:val="002B317F"/>
    <w:rsid w:val="002B5268"/>
    <w:rsid w:val="002B7292"/>
    <w:rsid w:val="002B751C"/>
    <w:rsid w:val="002C023B"/>
    <w:rsid w:val="002C1015"/>
    <w:rsid w:val="002C1033"/>
    <w:rsid w:val="002C13D2"/>
    <w:rsid w:val="002C4083"/>
    <w:rsid w:val="002C495D"/>
    <w:rsid w:val="002C536F"/>
    <w:rsid w:val="002C5EA8"/>
    <w:rsid w:val="002C629D"/>
    <w:rsid w:val="002C7880"/>
    <w:rsid w:val="002D01D5"/>
    <w:rsid w:val="002D0E2B"/>
    <w:rsid w:val="002D39B1"/>
    <w:rsid w:val="002D3B2E"/>
    <w:rsid w:val="002D6D2E"/>
    <w:rsid w:val="002E1DED"/>
    <w:rsid w:val="002E4E43"/>
    <w:rsid w:val="002E4FDE"/>
    <w:rsid w:val="002E5BEF"/>
    <w:rsid w:val="002E69B4"/>
    <w:rsid w:val="002E6B6D"/>
    <w:rsid w:val="002E7543"/>
    <w:rsid w:val="002F1BD9"/>
    <w:rsid w:val="002F2A12"/>
    <w:rsid w:val="002F3FFC"/>
    <w:rsid w:val="00300695"/>
    <w:rsid w:val="00301E0F"/>
    <w:rsid w:val="00303A94"/>
    <w:rsid w:val="003058B5"/>
    <w:rsid w:val="00306C98"/>
    <w:rsid w:val="0031148A"/>
    <w:rsid w:val="00316E71"/>
    <w:rsid w:val="00320DB3"/>
    <w:rsid w:val="00321C9C"/>
    <w:rsid w:val="00324F13"/>
    <w:rsid w:val="00326329"/>
    <w:rsid w:val="00327E7C"/>
    <w:rsid w:val="00330955"/>
    <w:rsid w:val="0033135F"/>
    <w:rsid w:val="00332E20"/>
    <w:rsid w:val="00332E3A"/>
    <w:rsid w:val="00337DDD"/>
    <w:rsid w:val="00344919"/>
    <w:rsid w:val="003455B2"/>
    <w:rsid w:val="003457B3"/>
    <w:rsid w:val="003465D3"/>
    <w:rsid w:val="00346798"/>
    <w:rsid w:val="003510C1"/>
    <w:rsid w:val="0035451B"/>
    <w:rsid w:val="00356512"/>
    <w:rsid w:val="00360FE6"/>
    <w:rsid w:val="00362320"/>
    <w:rsid w:val="0036380C"/>
    <w:rsid w:val="00363E96"/>
    <w:rsid w:val="00366816"/>
    <w:rsid w:val="003701B9"/>
    <w:rsid w:val="00372815"/>
    <w:rsid w:val="00374DB8"/>
    <w:rsid w:val="0037519C"/>
    <w:rsid w:val="0038032F"/>
    <w:rsid w:val="00381A81"/>
    <w:rsid w:val="00382AB5"/>
    <w:rsid w:val="00385031"/>
    <w:rsid w:val="00387BF3"/>
    <w:rsid w:val="00390F75"/>
    <w:rsid w:val="003925A1"/>
    <w:rsid w:val="003944CD"/>
    <w:rsid w:val="003A3B88"/>
    <w:rsid w:val="003A3CCE"/>
    <w:rsid w:val="003A4086"/>
    <w:rsid w:val="003A4299"/>
    <w:rsid w:val="003A4E00"/>
    <w:rsid w:val="003A51AC"/>
    <w:rsid w:val="003A5240"/>
    <w:rsid w:val="003A58A6"/>
    <w:rsid w:val="003A7809"/>
    <w:rsid w:val="003B3EBD"/>
    <w:rsid w:val="003B446B"/>
    <w:rsid w:val="003C2208"/>
    <w:rsid w:val="003C32E7"/>
    <w:rsid w:val="003C435B"/>
    <w:rsid w:val="003D0891"/>
    <w:rsid w:val="003D25F9"/>
    <w:rsid w:val="003D334D"/>
    <w:rsid w:val="003D4142"/>
    <w:rsid w:val="003D421E"/>
    <w:rsid w:val="003D5B14"/>
    <w:rsid w:val="003D6448"/>
    <w:rsid w:val="003E4AC9"/>
    <w:rsid w:val="003E554F"/>
    <w:rsid w:val="003E60A7"/>
    <w:rsid w:val="003F0326"/>
    <w:rsid w:val="003F0F47"/>
    <w:rsid w:val="003F2496"/>
    <w:rsid w:val="003F2F38"/>
    <w:rsid w:val="003F3FA8"/>
    <w:rsid w:val="003F4596"/>
    <w:rsid w:val="003F46F2"/>
    <w:rsid w:val="0040151F"/>
    <w:rsid w:val="00401629"/>
    <w:rsid w:val="00404731"/>
    <w:rsid w:val="00411C92"/>
    <w:rsid w:val="004154FF"/>
    <w:rsid w:val="00415A59"/>
    <w:rsid w:val="0041695E"/>
    <w:rsid w:val="00421178"/>
    <w:rsid w:val="00421E9F"/>
    <w:rsid w:val="00425498"/>
    <w:rsid w:val="0042732B"/>
    <w:rsid w:val="0043495C"/>
    <w:rsid w:val="00437146"/>
    <w:rsid w:val="00437299"/>
    <w:rsid w:val="00440FD3"/>
    <w:rsid w:val="00442F5B"/>
    <w:rsid w:val="00445220"/>
    <w:rsid w:val="0045037E"/>
    <w:rsid w:val="00450B92"/>
    <w:rsid w:val="004559F3"/>
    <w:rsid w:val="004613E7"/>
    <w:rsid w:val="0046263E"/>
    <w:rsid w:val="00462723"/>
    <w:rsid w:val="00463F37"/>
    <w:rsid w:val="004720F6"/>
    <w:rsid w:val="004730B8"/>
    <w:rsid w:val="004746D9"/>
    <w:rsid w:val="00475415"/>
    <w:rsid w:val="00480230"/>
    <w:rsid w:val="00483425"/>
    <w:rsid w:val="004849F0"/>
    <w:rsid w:val="004907F8"/>
    <w:rsid w:val="004909C3"/>
    <w:rsid w:val="00493476"/>
    <w:rsid w:val="00496C64"/>
    <w:rsid w:val="004B3FA9"/>
    <w:rsid w:val="004B449F"/>
    <w:rsid w:val="004B48B9"/>
    <w:rsid w:val="004D01BB"/>
    <w:rsid w:val="004D082A"/>
    <w:rsid w:val="004D50EB"/>
    <w:rsid w:val="004D6B4F"/>
    <w:rsid w:val="004D7ABF"/>
    <w:rsid w:val="004E0008"/>
    <w:rsid w:val="004E3B95"/>
    <w:rsid w:val="004E7361"/>
    <w:rsid w:val="004F27F7"/>
    <w:rsid w:val="004F6E84"/>
    <w:rsid w:val="004F7727"/>
    <w:rsid w:val="00500EFA"/>
    <w:rsid w:val="005036F8"/>
    <w:rsid w:val="005056C2"/>
    <w:rsid w:val="00505D84"/>
    <w:rsid w:val="0050639C"/>
    <w:rsid w:val="00507F46"/>
    <w:rsid w:val="00510B51"/>
    <w:rsid w:val="00511ADB"/>
    <w:rsid w:val="005127D7"/>
    <w:rsid w:val="00514B83"/>
    <w:rsid w:val="00521F8D"/>
    <w:rsid w:val="0052216F"/>
    <w:rsid w:val="00522381"/>
    <w:rsid w:val="005261A4"/>
    <w:rsid w:val="0053558C"/>
    <w:rsid w:val="00536E47"/>
    <w:rsid w:val="005372EC"/>
    <w:rsid w:val="005423C0"/>
    <w:rsid w:val="0054419E"/>
    <w:rsid w:val="00544236"/>
    <w:rsid w:val="005458C6"/>
    <w:rsid w:val="00545DA9"/>
    <w:rsid w:val="00547241"/>
    <w:rsid w:val="00547A45"/>
    <w:rsid w:val="00550F19"/>
    <w:rsid w:val="005555EA"/>
    <w:rsid w:val="00557EA3"/>
    <w:rsid w:val="005613A5"/>
    <w:rsid w:val="00562E73"/>
    <w:rsid w:val="005704B5"/>
    <w:rsid w:val="00575571"/>
    <w:rsid w:val="005767DB"/>
    <w:rsid w:val="00576D85"/>
    <w:rsid w:val="00577B04"/>
    <w:rsid w:val="0058582F"/>
    <w:rsid w:val="005879A1"/>
    <w:rsid w:val="00593A73"/>
    <w:rsid w:val="00595A6D"/>
    <w:rsid w:val="005A0ADF"/>
    <w:rsid w:val="005A2213"/>
    <w:rsid w:val="005A6B26"/>
    <w:rsid w:val="005A7FF6"/>
    <w:rsid w:val="005B1109"/>
    <w:rsid w:val="005B1E5A"/>
    <w:rsid w:val="005B33B0"/>
    <w:rsid w:val="005B44F5"/>
    <w:rsid w:val="005B57A5"/>
    <w:rsid w:val="005B6465"/>
    <w:rsid w:val="005C1EE7"/>
    <w:rsid w:val="005C2967"/>
    <w:rsid w:val="005D424E"/>
    <w:rsid w:val="005D5C62"/>
    <w:rsid w:val="005D749C"/>
    <w:rsid w:val="005D7A9A"/>
    <w:rsid w:val="005D7C2E"/>
    <w:rsid w:val="005E3BAF"/>
    <w:rsid w:val="005E742A"/>
    <w:rsid w:val="005F0E69"/>
    <w:rsid w:val="005F2648"/>
    <w:rsid w:val="005F59E9"/>
    <w:rsid w:val="006004EA"/>
    <w:rsid w:val="0060481F"/>
    <w:rsid w:val="00605419"/>
    <w:rsid w:val="0060660B"/>
    <w:rsid w:val="00606FF3"/>
    <w:rsid w:val="0061001C"/>
    <w:rsid w:val="006107A5"/>
    <w:rsid w:val="00615D0F"/>
    <w:rsid w:val="00615E46"/>
    <w:rsid w:val="00617A72"/>
    <w:rsid w:val="00620F1C"/>
    <w:rsid w:val="00621CA4"/>
    <w:rsid w:val="00622785"/>
    <w:rsid w:val="006236D0"/>
    <w:rsid w:val="006246F2"/>
    <w:rsid w:val="00627928"/>
    <w:rsid w:val="00631A28"/>
    <w:rsid w:val="0063237E"/>
    <w:rsid w:val="00632D10"/>
    <w:rsid w:val="00643F67"/>
    <w:rsid w:val="00646C62"/>
    <w:rsid w:val="00652A25"/>
    <w:rsid w:val="00652C2D"/>
    <w:rsid w:val="006553A8"/>
    <w:rsid w:val="00656A78"/>
    <w:rsid w:val="00657B0A"/>
    <w:rsid w:val="006602CD"/>
    <w:rsid w:val="00665EA4"/>
    <w:rsid w:val="006713FE"/>
    <w:rsid w:val="00672F78"/>
    <w:rsid w:val="0067336C"/>
    <w:rsid w:val="00675ECD"/>
    <w:rsid w:val="00683D11"/>
    <w:rsid w:val="00685521"/>
    <w:rsid w:val="006863D7"/>
    <w:rsid w:val="00686654"/>
    <w:rsid w:val="00695C5A"/>
    <w:rsid w:val="00697A28"/>
    <w:rsid w:val="006A1120"/>
    <w:rsid w:val="006A15E8"/>
    <w:rsid w:val="006A6748"/>
    <w:rsid w:val="006A6BB1"/>
    <w:rsid w:val="006A6FED"/>
    <w:rsid w:val="006A7A1D"/>
    <w:rsid w:val="006A7A21"/>
    <w:rsid w:val="006B1871"/>
    <w:rsid w:val="006B3080"/>
    <w:rsid w:val="006C01D0"/>
    <w:rsid w:val="006C5D73"/>
    <w:rsid w:val="006D3490"/>
    <w:rsid w:val="006E1A46"/>
    <w:rsid w:val="006E703A"/>
    <w:rsid w:val="006E7D51"/>
    <w:rsid w:val="006F0DCD"/>
    <w:rsid w:val="006F18E4"/>
    <w:rsid w:val="006F2B8A"/>
    <w:rsid w:val="006F2E3B"/>
    <w:rsid w:val="006F40DA"/>
    <w:rsid w:val="006F4818"/>
    <w:rsid w:val="006F651D"/>
    <w:rsid w:val="006F67B3"/>
    <w:rsid w:val="00701921"/>
    <w:rsid w:val="00702EFF"/>
    <w:rsid w:val="00704AA9"/>
    <w:rsid w:val="00706025"/>
    <w:rsid w:val="00711214"/>
    <w:rsid w:val="0071265F"/>
    <w:rsid w:val="00714CB9"/>
    <w:rsid w:val="007178B5"/>
    <w:rsid w:val="007216AF"/>
    <w:rsid w:val="00723457"/>
    <w:rsid w:val="00723B9A"/>
    <w:rsid w:val="00726A01"/>
    <w:rsid w:val="00727CC1"/>
    <w:rsid w:val="0073020F"/>
    <w:rsid w:val="007310DE"/>
    <w:rsid w:val="007311DD"/>
    <w:rsid w:val="00731800"/>
    <w:rsid w:val="00732541"/>
    <w:rsid w:val="00736B26"/>
    <w:rsid w:val="00740B2B"/>
    <w:rsid w:val="0074151A"/>
    <w:rsid w:val="00742104"/>
    <w:rsid w:val="00746C59"/>
    <w:rsid w:val="007563F4"/>
    <w:rsid w:val="00760B2F"/>
    <w:rsid w:val="00761454"/>
    <w:rsid w:val="0076323F"/>
    <w:rsid w:val="00763E95"/>
    <w:rsid w:val="0076708D"/>
    <w:rsid w:val="00770882"/>
    <w:rsid w:val="00773B99"/>
    <w:rsid w:val="00780156"/>
    <w:rsid w:val="00780386"/>
    <w:rsid w:val="00781652"/>
    <w:rsid w:val="00782BB8"/>
    <w:rsid w:val="007912A4"/>
    <w:rsid w:val="007919B8"/>
    <w:rsid w:val="00791BC0"/>
    <w:rsid w:val="00794F9E"/>
    <w:rsid w:val="007A19E3"/>
    <w:rsid w:val="007B07D6"/>
    <w:rsid w:val="007B1499"/>
    <w:rsid w:val="007B2B60"/>
    <w:rsid w:val="007B2B95"/>
    <w:rsid w:val="007B70C0"/>
    <w:rsid w:val="007B73E2"/>
    <w:rsid w:val="007B7F68"/>
    <w:rsid w:val="007C1800"/>
    <w:rsid w:val="007C2FBC"/>
    <w:rsid w:val="007C31FE"/>
    <w:rsid w:val="007C34FE"/>
    <w:rsid w:val="007C43DE"/>
    <w:rsid w:val="007D1E28"/>
    <w:rsid w:val="007D43EA"/>
    <w:rsid w:val="007D4F04"/>
    <w:rsid w:val="007D61B2"/>
    <w:rsid w:val="007E0DED"/>
    <w:rsid w:val="007E4B3D"/>
    <w:rsid w:val="007F1A0D"/>
    <w:rsid w:val="007F1BC2"/>
    <w:rsid w:val="007F4B23"/>
    <w:rsid w:val="007F4BF9"/>
    <w:rsid w:val="007F628F"/>
    <w:rsid w:val="00800BE7"/>
    <w:rsid w:val="008031F7"/>
    <w:rsid w:val="0080439A"/>
    <w:rsid w:val="00804EF0"/>
    <w:rsid w:val="00807152"/>
    <w:rsid w:val="008115DD"/>
    <w:rsid w:val="0081273B"/>
    <w:rsid w:val="00814979"/>
    <w:rsid w:val="00815DAE"/>
    <w:rsid w:val="00817402"/>
    <w:rsid w:val="00817A1A"/>
    <w:rsid w:val="00820184"/>
    <w:rsid w:val="00824110"/>
    <w:rsid w:val="008252DE"/>
    <w:rsid w:val="00831412"/>
    <w:rsid w:val="00832616"/>
    <w:rsid w:val="00833C48"/>
    <w:rsid w:val="00834354"/>
    <w:rsid w:val="00834E67"/>
    <w:rsid w:val="008416CD"/>
    <w:rsid w:val="00842B7F"/>
    <w:rsid w:val="00851047"/>
    <w:rsid w:val="00851DDD"/>
    <w:rsid w:val="00852294"/>
    <w:rsid w:val="00852E76"/>
    <w:rsid w:val="00854C9D"/>
    <w:rsid w:val="00854E92"/>
    <w:rsid w:val="008574AF"/>
    <w:rsid w:val="00860BA7"/>
    <w:rsid w:val="00860DEB"/>
    <w:rsid w:val="00865F7E"/>
    <w:rsid w:val="0087089E"/>
    <w:rsid w:val="00872D7E"/>
    <w:rsid w:val="00874373"/>
    <w:rsid w:val="00875F9C"/>
    <w:rsid w:val="00880C45"/>
    <w:rsid w:val="00880FBE"/>
    <w:rsid w:val="00882A2B"/>
    <w:rsid w:val="0088494E"/>
    <w:rsid w:val="0088554E"/>
    <w:rsid w:val="00887F59"/>
    <w:rsid w:val="00890623"/>
    <w:rsid w:val="00890F2F"/>
    <w:rsid w:val="00891B9E"/>
    <w:rsid w:val="00897543"/>
    <w:rsid w:val="008A29C8"/>
    <w:rsid w:val="008A379B"/>
    <w:rsid w:val="008A3895"/>
    <w:rsid w:val="008A3E1A"/>
    <w:rsid w:val="008A40BB"/>
    <w:rsid w:val="008A429E"/>
    <w:rsid w:val="008A46F7"/>
    <w:rsid w:val="008B0BB4"/>
    <w:rsid w:val="008B14E0"/>
    <w:rsid w:val="008B159E"/>
    <w:rsid w:val="008B22AD"/>
    <w:rsid w:val="008B2383"/>
    <w:rsid w:val="008B59A9"/>
    <w:rsid w:val="008B6CA8"/>
    <w:rsid w:val="008C373A"/>
    <w:rsid w:val="008C615E"/>
    <w:rsid w:val="008C7764"/>
    <w:rsid w:val="008D228E"/>
    <w:rsid w:val="008D3035"/>
    <w:rsid w:val="008D44C2"/>
    <w:rsid w:val="008D6680"/>
    <w:rsid w:val="008E269A"/>
    <w:rsid w:val="008E32DF"/>
    <w:rsid w:val="008F03FF"/>
    <w:rsid w:val="008F1843"/>
    <w:rsid w:val="008F312B"/>
    <w:rsid w:val="008F395B"/>
    <w:rsid w:val="008F522F"/>
    <w:rsid w:val="008F547E"/>
    <w:rsid w:val="008F65DA"/>
    <w:rsid w:val="009023C9"/>
    <w:rsid w:val="0090432E"/>
    <w:rsid w:val="00910B6D"/>
    <w:rsid w:val="00910D93"/>
    <w:rsid w:val="009134D4"/>
    <w:rsid w:val="0091386E"/>
    <w:rsid w:val="009147FD"/>
    <w:rsid w:val="0091565D"/>
    <w:rsid w:val="00916003"/>
    <w:rsid w:val="0091744E"/>
    <w:rsid w:val="00917644"/>
    <w:rsid w:val="009210D8"/>
    <w:rsid w:val="00921859"/>
    <w:rsid w:val="00923D19"/>
    <w:rsid w:val="00924411"/>
    <w:rsid w:val="0092453D"/>
    <w:rsid w:val="00925D0C"/>
    <w:rsid w:val="0092732B"/>
    <w:rsid w:val="009274B5"/>
    <w:rsid w:val="00930959"/>
    <w:rsid w:val="00931568"/>
    <w:rsid w:val="00934C9F"/>
    <w:rsid w:val="009359DD"/>
    <w:rsid w:val="00936627"/>
    <w:rsid w:val="00937B65"/>
    <w:rsid w:val="009427D0"/>
    <w:rsid w:val="00945BAD"/>
    <w:rsid w:val="0094730C"/>
    <w:rsid w:val="00953177"/>
    <w:rsid w:val="009647B2"/>
    <w:rsid w:val="009658DF"/>
    <w:rsid w:val="009734B4"/>
    <w:rsid w:val="009742D9"/>
    <w:rsid w:val="0097499A"/>
    <w:rsid w:val="00975556"/>
    <w:rsid w:val="00977B98"/>
    <w:rsid w:val="00982B30"/>
    <w:rsid w:val="009836B9"/>
    <w:rsid w:val="00983912"/>
    <w:rsid w:val="00984758"/>
    <w:rsid w:val="00984F73"/>
    <w:rsid w:val="009909A5"/>
    <w:rsid w:val="00994ED5"/>
    <w:rsid w:val="00995B87"/>
    <w:rsid w:val="0099790F"/>
    <w:rsid w:val="00997949"/>
    <w:rsid w:val="00997C3B"/>
    <w:rsid w:val="009A4155"/>
    <w:rsid w:val="009A4D82"/>
    <w:rsid w:val="009A4F40"/>
    <w:rsid w:val="009A58F0"/>
    <w:rsid w:val="009A7302"/>
    <w:rsid w:val="009A757A"/>
    <w:rsid w:val="009B1794"/>
    <w:rsid w:val="009B2DBE"/>
    <w:rsid w:val="009B58A3"/>
    <w:rsid w:val="009C103F"/>
    <w:rsid w:val="009C22A8"/>
    <w:rsid w:val="009C42AC"/>
    <w:rsid w:val="009C5544"/>
    <w:rsid w:val="009D0096"/>
    <w:rsid w:val="009D20AE"/>
    <w:rsid w:val="009D343F"/>
    <w:rsid w:val="009D3798"/>
    <w:rsid w:val="009D78ED"/>
    <w:rsid w:val="009E3251"/>
    <w:rsid w:val="009E4BDF"/>
    <w:rsid w:val="009E5033"/>
    <w:rsid w:val="009E50C6"/>
    <w:rsid w:val="009E5D5D"/>
    <w:rsid w:val="009F00AA"/>
    <w:rsid w:val="009F11E3"/>
    <w:rsid w:val="009F18A0"/>
    <w:rsid w:val="009F59A9"/>
    <w:rsid w:val="009F7DEA"/>
    <w:rsid w:val="00A00813"/>
    <w:rsid w:val="00A039B7"/>
    <w:rsid w:val="00A05098"/>
    <w:rsid w:val="00A05930"/>
    <w:rsid w:val="00A05AF2"/>
    <w:rsid w:val="00A07433"/>
    <w:rsid w:val="00A1451B"/>
    <w:rsid w:val="00A15F63"/>
    <w:rsid w:val="00A165CD"/>
    <w:rsid w:val="00A16DAD"/>
    <w:rsid w:val="00A16F46"/>
    <w:rsid w:val="00A173F6"/>
    <w:rsid w:val="00A17E5F"/>
    <w:rsid w:val="00A20FCC"/>
    <w:rsid w:val="00A20FFC"/>
    <w:rsid w:val="00A214E1"/>
    <w:rsid w:val="00A21822"/>
    <w:rsid w:val="00A22D99"/>
    <w:rsid w:val="00A25EEE"/>
    <w:rsid w:val="00A321B2"/>
    <w:rsid w:val="00A32353"/>
    <w:rsid w:val="00A32B54"/>
    <w:rsid w:val="00A34EE6"/>
    <w:rsid w:val="00A42857"/>
    <w:rsid w:val="00A43828"/>
    <w:rsid w:val="00A456B1"/>
    <w:rsid w:val="00A46232"/>
    <w:rsid w:val="00A512C5"/>
    <w:rsid w:val="00A51702"/>
    <w:rsid w:val="00A570D1"/>
    <w:rsid w:val="00A60021"/>
    <w:rsid w:val="00A602BD"/>
    <w:rsid w:val="00A624F4"/>
    <w:rsid w:val="00A643CE"/>
    <w:rsid w:val="00A7138F"/>
    <w:rsid w:val="00A71880"/>
    <w:rsid w:val="00A71926"/>
    <w:rsid w:val="00A72BD6"/>
    <w:rsid w:val="00A73C53"/>
    <w:rsid w:val="00A75781"/>
    <w:rsid w:val="00A81A51"/>
    <w:rsid w:val="00A82D62"/>
    <w:rsid w:val="00A84436"/>
    <w:rsid w:val="00A8698D"/>
    <w:rsid w:val="00A90035"/>
    <w:rsid w:val="00A92A63"/>
    <w:rsid w:val="00A92C69"/>
    <w:rsid w:val="00A94F90"/>
    <w:rsid w:val="00A96115"/>
    <w:rsid w:val="00A97AD7"/>
    <w:rsid w:val="00A97CCD"/>
    <w:rsid w:val="00AA34DA"/>
    <w:rsid w:val="00AA3817"/>
    <w:rsid w:val="00AA41A0"/>
    <w:rsid w:val="00AA45BA"/>
    <w:rsid w:val="00AA4EAD"/>
    <w:rsid w:val="00AA68B3"/>
    <w:rsid w:val="00AB1D35"/>
    <w:rsid w:val="00AB42BA"/>
    <w:rsid w:val="00AC48EE"/>
    <w:rsid w:val="00AD0343"/>
    <w:rsid w:val="00AD17BD"/>
    <w:rsid w:val="00AD2560"/>
    <w:rsid w:val="00AD2591"/>
    <w:rsid w:val="00AD2C5E"/>
    <w:rsid w:val="00AE6BFA"/>
    <w:rsid w:val="00AF02AF"/>
    <w:rsid w:val="00AF1058"/>
    <w:rsid w:val="00AF3487"/>
    <w:rsid w:val="00AF37A8"/>
    <w:rsid w:val="00AF4AA4"/>
    <w:rsid w:val="00AF5C11"/>
    <w:rsid w:val="00AF7706"/>
    <w:rsid w:val="00B018E1"/>
    <w:rsid w:val="00B0269D"/>
    <w:rsid w:val="00B035E7"/>
    <w:rsid w:val="00B06A36"/>
    <w:rsid w:val="00B06FEE"/>
    <w:rsid w:val="00B1265D"/>
    <w:rsid w:val="00B14AA5"/>
    <w:rsid w:val="00B22CD0"/>
    <w:rsid w:val="00B22FEE"/>
    <w:rsid w:val="00B233C4"/>
    <w:rsid w:val="00B25E10"/>
    <w:rsid w:val="00B25EBA"/>
    <w:rsid w:val="00B269CA"/>
    <w:rsid w:val="00B30D3E"/>
    <w:rsid w:val="00B33E18"/>
    <w:rsid w:val="00B34F97"/>
    <w:rsid w:val="00B41E0A"/>
    <w:rsid w:val="00B423A7"/>
    <w:rsid w:val="00B43358"/>
    <w:rsid w:val="00B43F1D"/>
    <w:rsid w:val="00B5210E"/>
    <w:rsid w:val="00B56A9F"/>
    <w:rsid w:val="00B64874"/>
    <w:rsid w:val="00B70D42"/>
    <w:rsid w:val="00B70F8F"/>
    <w:rsid w:val="00B7202A"/>
    <w:rsid w:val="00B725C6"/>
    <w:rsid w:val="00B72BA1"/>
    <w:rsid w:val="00B72C04"/>
    <w:rsid w:val="00B74F45"/>
    <w:rsid w:val="00B8635F"/>
    <w:rsid w:val="00B8703B"/>
    <w:rsid w:val="00B90D02"/>
    <w:rsid w:val="00B92228"/>
    <w:rsid w:val="00B95B89"/>
    <w:rsid w:val="00B96746"/>
    <w:rsid w:val="00BA09A6"/>
    <w:rsid w:val="00BA456B"/>
    <w:rsid w:val="00BA6D3A"/>
    <w:rsid w:val="00BB12D5"/>
    <w:rsid w:val="00BB281B"/>
    <w:rsid w:val="00BB2AB1"/>
    <w:rsid w:val="00BB65D6"/>
    <w:rsid w:val="00BB7A7D"/>
    <w:rsid w:val="00BC1849"/>
    <w:rsid w:val="00BC1E40"/>
    <w:rsid w:val="00BC5759"/>
    <w:rsid w:val="00BC6C70"/>
    <w:rsid w:val="00BD1840"/>
    <w:rsid w:val="00BD2439"/>
    <w:rsid w:val="00BD6882"/>
    <w:rsid w:val="00BE4DAC"/>
    <w:rsid w:val="00BE614C"/>
    <w:rsid w:val="00BE68FE"/>
    <w:rsid w:val="00BE7C92"/>
    <w:rsid w:val="00BF0FA7"/>
    <w:rsid w:val="00BF5A10"/>
    <w:rsid w:val="00BF7A69"/>
    <w:rsid w:val="00C00546"/>
    <w:rsid w:val="00C01075"/>
    <w:rsid w:val="00C011E1"/>
    <w:rsid w:val="00C049FF"/>
    <w:rsid w:val="00C05079"/>
    <w:rsid w:val="00C0791C"/>
    <w:rsid w:val="00C1115F"/>
    <w:rsid w:val="00C145B4"/>
    <w:rsid w:val="00C20EF9"/>
    <w:rsid w:val="00C22294"/>
    <w:rsid w:val="00C22F30"/>
    <w:rsid w:val="00C31423"/>
    <w:rsid w:val="00C32B83"/>
    <w:rsid w:val="00C330DF"/>
    <w:rsid w:val="00C342D2"/>
    <w:rsid w:val="00C35E47"/>
    <w:rsid w:val="00C36FBB"/>
    <w:rsid w:val="00C4120F"/>
    <w:rsid w:val="00C414FC"/>
    <w:rsid w:val="00C43885"/>
    <w:rsid w:val="00C439D3"/>
    <w:rsid w:val="00C4466A"/>
    <w:rsid w:val="00C45858"/>
    <w:rsid w:val="00C506F7"/>
    <w:rsid w:val="00C526B8"/>
    <w:rsid w:val="00C52E98"/>
    <w:rsid w:val="00C53141"/>
    <w:rsid w:val="00C55D94"/>
    <w:rsid w:val="00C56487"/>
    <w:rsid w:val="00C6183D"/>
    <w:rsid w:val="00C623F6"/>
    <w:rsid w:val="00C63278"/>
    <w:rsid w:val="00C665E9"/>
    <w:rsid w:val="00C66A00"/>
    <w:rsid w:val="00C705DE"/>
    <w:rsid w:val="00C805B2"/>
    <w:rsid w:val="00C80DB2"/>
    <w:rsid w:val="00C8126B"/>
    <w:rsid w:val="00C81355"/>
    <w:rsid w:val="00C81B09"/>
    <w:rsid w:val="00C827C7"/>
    <w:rsid w:val="00C84F6A"/>
    <w:rsid w:val="00C853E2"/>
    <w:rsid w:val="00C8590C"/>
    <w:rsid w:val="00C9082A"/>
    <w:rsid w:val="00C90ACA"/>
    <w:rsid w:val="00C94A77"/>
    <w:rsid w:val="00C969B5"/>
    <w:rsid w:val="00C97815"/>
    <w:rsid w:val="00CA2B63"/>
    <w:rsid w:val="00CA4718"/>
    <w:rsid w:val="00CB1899"/>
    <w:rsid w:val="00CB2AE6"/>
    <w:rsid w:val="00CB4DFC"/>
    <w:rsid w:val="00CB6027"/>
    <w:rsid w:val="00CB6F78"/>
    <w:rsid w:val="00CC0C35"/>
    <w:rsid w:val="00CC0DF7"/>
    <w:rsid w:val="00CC52D1"/>
    <w:rsid w:val="00CC56F1"/>
    <w:rsid w:val="00CC57A4"/>
    <w:rsid w:val="00CD09FC"/>
    <w:rsid w:val="00CD0DF7"/>
    <w:rsid w:val="00CD1CF8"/>
    <w:rsid w:val="00CD2FDE"/>
    <w:rsid w:val="00CD7C50"/>
    <w:rsid w:val="00CE2FCD"/>
    <w:rsid w:val="00CE3435"/>
    <w:rsid w:val="00CE441B"/>
    <w:rsid w:val="00CF1706"/>
    <w:rsid w:val="00CF2538"/>
    <w:rsid w:val="00CF3BF4"/>
    <w:rsid w:val="00CF47D8"/>
    <w:rsid w:val="00CF5E57"/>
    <w:rsid w:val="00CF7F49"/>
    <w:rsid w:val="00D0049E"/>
    <w:rsid w:val="00D02F9E"/>
    <w:rsid w:val="00D067F8"/>
    <w:rsid w:val="00D1236B"/>
    <w:rsid w:val="00D12DD6"/>
    <w:rsid w:val="00D12FD0"/>
    <w:rsid w:val="00D13367"/>
    <w:rsid w:val="00D1343C"/>
    <w:rsid w:val="00D142AB"/>
    <w:rsid w:val="00D23058"/>
    <w:rsid w:val="00D24342"/>
    <w:rsid w:val="00D27FAC"/>
    <w:rsid w:val="00D31E35"/>
    <w:rsid w:val="00D330F4"/>
    <w:rsid w:val="00D372AC"/>
    <w:rsid w:val="00D430A7"/>
    <w:rsid w:val="00D47C6E"/>
    <w:rsid w:val="00D509AD"/>
    <w:rsid w:val="00D51E74"/>
    <w:rsid w:val="00D52B8D"/>
    <w:rsid w:val="00D63290"/>
    <w:rsid w:val="00D63D93"/>
    <w:rsid w:val="00D702E2"/>
    <w:rsid w:val="00D76585"/>
    <w:rsid w:val="00D82981"/>
    <w:rsid w:val="00D85F3D"/>
    <w:rsid w:val="00D904D1"/>
    <w:rsid w:val="00D924C0"/>
    <w:rsid w:val="00D95834"/>
    <w:rsid w:val="00D95F88"/>
    <w:rsid w:val="00D970A2"/>
    <w:rsid w:val="00DA2639"/>
    <w:rsid w:val="00DA52F6"/>
    <w:rsid w:val="00DB0899"/>
    <w:rsid w:val="00DB6812"/>
    <w:rsid w:val="00DC157B"/>
    <w:rsid w:val="00DC1CCD"/>
    <w:rsid w:val="00DC3789"/>
    <w:rsid w:val="00DC644B"/>
    <w:rsid w:val="00DC6E83"/>
    <w:rsid w:val="00DD1EAE"/>
    <w:rsid w:val="00DD2720"/>
    <w:rsid w:val="00DD3101"/>
    <w:rsid w:val="00DD482C"/>
    <w:rsid w:val="00DE37AE"/>
    <w:rsid w:val="00DE60E0"/>
    <w:rsid w:val="00DF2C0A"/>
    <w:rsid w:val="00DF3956"/>
    <w:rsid w:val="00DF3C81"/>
    <w:rsid w:val="00DF4C4C"/>
    <w:rsid w:val="00DF7DBC"/>
    <w:rsid w:val="00E005C8"/>
    <w:rsid w:val="00E01704"/>
    <w:rsid w:val="00E06F62"/>
    <w:rsid w:val="00E109C3"/>
    <w:rsid w:val="00E15D6A"/>
    <w:rsid w:val="00E2771A"/>
    <w:rsid w:val="00E30E38"/>
    <w:rsid w:val="00E3247D"/>
    <w:rsid w:val="00E33A1D"/>
    <w:rsid w:val="00E33E62"/>
    <w:rsid w:val="00E34CD5"/>
    <w:rsid w:val="00E35F4E"/>
    <w:rsid w:val="00E4032E"/>
    <w:rsid w:val="00E42EEC"/>
    <w:rsid w:val="00E44AFA"/>
    <w:rsid w:val="00E463AE"/>
    <w:rsid w:val="00E574C7"/>
    <w:rsid w:val="00E60946"/>
    <w:rsid w:val="00E6380D"/>
    <w:rsid w:val="00E65C04"/>
    <w:rsid w:val="00E6768F"/>
    <w:rsid w:val="00E707F6"/>
    <w:rsid w:val="00E70B92"/>
    <w:rsid w:val="00E71858"/>
    <w:rsid w:val="00E73656"/>
    <w:rsid w:val="00E73CA8"/>
    <w:rsid w:val="00E7465B"/>
    <w:rsid w:val="00E74CAE"/>
    <w:rsid w:val="00E76933"/>
    <w:rsid w:val="00E77D32"/>
    <w:rsid w:val="00E818D0"/>
    <w:rsid w:val="00E9098F"/>
    <w:rsid w:val="00E91873"/>
    <w:rsid w:val="00E91CB4"/>
    <w:rsid w:val="00E94172"/>
    <w:rsid w:val="00E94887"/>
    <w:rsid w:val="00E94C66"/>
    <w:rsid w:val="00E96AB7"/>
    <w:rsid w:val="00EA015F"/>
    <w:rsid w:val="00EA4689"/>
    <w:rsid w:val="00EA5DDA"/>
    <w:rsid w:val="00EA7A4B"/>
    <w:rsid w:val="00EB02FC"/>
    <w:rsid w:val="00EB48CA"/>
    <w:rsid w:val="00EB52A0"/>
    <w:rsid w:val="00EB77C7"/>
    <w:rsid w:val="00EB78BF"/>
    <w:rsid w:val="00EB7ACD"/>
    <w:rsid w:val="00EC0294"/>
    <w:rsid w:val="00EC46F8"/>
    <w:rsid w:val="00EC518F"/>
    <w:rsid w:val="00ED1BE4"/>
    <w:rsid w:val="00ED280E"/>
    <w:rsid w:val="00ED3399"/>
    <w:rsid w:val="00ED396F"/>
    <w:rsid w:val="00ED778A"/>
    <w:rsid w:val="00EE066F"/>
    <w:rsid w:val="00EE28B5"/>
    <w:rsid w:val="00EE28F5"/>
    <w:rsid w:val="00EE4618"/>
    <w:rsid w:val="00EE7801"/>
    <w:rsid w:val="00EF2434"/>
    <w:rsid w:val="00EF470A"/>
    <w:rsid w:val="00F03563"/>
    <w:rsid w:val="00F04C2D"/>
    <w:rsid w:val="00F055EC"/>
    <w:rsid w:val="00F06A59"/>
    <w:rsid w:val="00F205D4"/>
    <w:rsid w:val="00F21AF1"/>
    <w:rsid w:val="00F258F1"/>
    <w:rsid w:val="00F3096F"/>
    <w:rsid w:val="00F33C18"/>
    <w:rsid w:val="00F340B6"/>
    <w:rsid w:val="00F34A83"/>
    <w:rsid w:val="00F35A17"/>
    <w:rsid w:val="00F36A07"/>
    <w:rsid w:val="00F36BF7"/>
    <w:rsid w:val="00F414CB"/>
    <w:rsid w:val="00F42EF0"/>
    <w:rsid w:val="00F43A60"/>
    <w:rsid w:val="00F43EE1"/>
    <w:rsid w:val="00F45458"/>
    <w:rsid w:val="00F45A6B"/>
    <w:rsid w:val="00F46C6B"/>
    <w:rsid w:val="00F53EC3"/>
    <w:rsid w:val="00F53FA0"/>
    <w:rsid w:val="00F615CC"/>
    <w:rsid w:val="00F61BD6"/>
    <w:rsid w:val="00F63399"/>
    <w:rsid w:val="00F649EF"/>
    <w:rsid w:val="00F64C48"/>
    <w:rsid w:val="00F71B2B"/>
    <w:rsid w:val="00F7511E"/>
    <w:rsid w:val="00F766D8"/>
    <w:rsid w:val="00F84D66"/>
    <w:rsid w:val="00F85974"/>
    <w:rsid w:val="00F9290D"/>
    <w:rsid w:val="00F96E20"/>
    <w:rsid w:val="00FA230B"/>
    <w:rsid w:val="00FA42C6"/>
    <w:rsid w:val="00FA636D"/>
    <w:rsid w:val="00FA790E"/>
    <w:rsid w:val="00FB48B2"/>
    <w:rsid w:val="00FB5329"/>
    <w:rsid w:val="00FC12B8"/>
    <w:rsid w:val="00FC2052"/>
    <w:rsid w:val="00FC25AF"/>
    <w:rsid w:val="00FC4BE1"/>
    <w:rsid w:val="00FC4D67"/>
    <w:rsid w:val="00FC64BD"/>
    <w:rsid w:val="00FD3D5B"/>
    <w:rsid w:val="00FD6D6F"/>
    <w:rsid w:val="00FE229F"/>
    <w:rsid w:val="00FE28C9"/>
    <w:rsid w:val="00FE4308"/>
    <w:rsid w:val="00FE5D79"/>
    <w:rsid w:val="00FE7048"/>
    <w:rsid w:val="00FF2512"/>
    <w:rsid w:val="00FF4C78"/>
    <w:rsid w:val="00FF4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o:shapelayout v:ext="edit">
      <o:idmap v:ext="edit" data="1"/>
    </o:shapelayout>
  </w:shapeDefaults>
  <w:doNotEmbedSmartTags/>
  <w:decimalSymbol w:val="."/>
  <w:listSeparator w:val=","/>
  <w14:docId w14:val="09EB9F90"/>
  <w15:docId w15:val="{038EA085-424C-42ED-ABAC-07FA5491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26B"/>
    <w:rPr>
      <w:rFonts w:ascii="Arial" w:hAnsi="Arial"/>
      <w:sz w:val="24"/>
    </w:rPr>
  </w:style>
  <w:style w:type="paragraph" w:styleId="Heading1">
    <w:name w:val="heading 1"/>
    <w:basedOn w:val="Normal"/>
    <w:next w:val="Normal"/>
    <w:link w:val="Heading1Char"/>
    <w:qFormat/>
    <w:rsid w:val="00C8126B"/>
    <w:pPr>
      <w:keepNext/>
      <w:outlineLvl w:val="0"/>
    </w:pPr>
    <w:rPr>
      <w:b/>
      <w:lang w:eastAsia="en-US"/>
    </w:rPr>
  </w:style>
  <w:style w:type="paragraph" w:styleId="Heading5">
    <w:name w:val="heading 5"/>
    <w:basedOn w:val="Normal"/>
    <w:next w:val="Normal"/>
    <w:link w:val="Heading5Char"/>
    <w:qFormat/>
    <w:rsid w:val="00C8126B"/>
    <w:pPr>
      <w:keepNext/>
      <w:outlineLvl w:val="4"/>
    </w:pPr>
    <w:rPr>
      <w:rFonts w:ascii="Univers" w:hAnsi="Univers"/>
      <w:b/>
      <w:sz w:val="22"/>
      <w:u w:val="single"/>
      <w:lang w:eastAsia="en-US"/>
    </w:rPr>
  </w:style>
  <w:style w:type="paragraph" w:styleId="Heading6">
    <w:name w:val="heading 6"/>
    <w:basedOn w:val="Normal"/>
    <w:next w:val="Normal"/>
    <w:link w:val="Heading6Char"/>
    <w:qFormat/>
    <w:rsid w:val="00C8126B"/>
    <w:pPr>
      <w:keepNext/>
      <w:outlineLvl w:val="5"/>
    </w:pPr>
    <w:rPr>
      <w:rFonts w:ascii="Univers" w:hAnsi="Univers"/>
      <w:b/>
      <w:sz w:val="22"/>
      <w:lang w:eastAsia="en-US"/>
    </w:rPr>
  </w:style>
  <w:style w:type="paragraph" w:styleId="Heading7">
    <w:name w:val="heading 7"/>
    <w:basedOn w:val="Normal"/>
    <w:next w:val="Normal"/>
    <w:link w:val="Heading7Char"/>
    <w:qFormat/>
    <w:rsid w:val="00C8126B"/>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A230B"/>
    <w:rPr>
      <w:rFonts w:ascii="Cambria" w:hAnsi="Cambria" w:cs="Times New Roman"/>
      <w:b/>
      <w:bCs/>
      <w:kern w:val="32"/>
      <w:sz w:val="32"/>
      <w:szCs w:val="32"/>
    </w:rPr>
  </w:style>
  <w:style w:type="character" w:customStyle="1" w:styleId="Heading5Char">
    <w:name w:val="Heading 5 Char"/>
    <w:basedOn w:val="DefaultParagraphFont"/>
    <w:link w:val="Heading5"/>
    <w:semiHidden/>
    <w:locked/>
    <w:rsid w:val="00FA230B"/>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FA230B"/>
    <w:rPr>
      <w:rFonts w:ascii="Calibri" w:hAnsi="Calibri" w:cs="Times New Roman"/>
      <w:b/>
      <w:bCs/>
      <w:sz w:val="22"/>
      <w:szCs w:val="22"/>
    </w:rPr>
  </w:style>
  <w:style w:type="character" w:customStyle="1" w:styleId="Heading7Char">
    <w:name w:val="Heading 7 Char"/>
    <w:basedOn w:val="DefaultParagraphFont"/>
    <w:link w:val="Heading7"/>
    <w:semiHidden/>
    <w:locked/>
    <w:rsid w:val="00FA230B"/>
    <w:rPr>
      <w:rFonts w:ascii="Calibri" w:hAnsi="Calibri" w:cs="Times New Roman"/>
      <w:sz w:val="24"/>
      <w:szCs w:val="24"/>
    </w:rPr>
  </w:style>
  <w:style w:type="paragraph" w:customStyle="1" w:styleId="arial11">
    <w:name w:val="arial11"/>
    <w:basedOn w:val="Normal"/>
    <w:rsid w:val="00C8126B"/>
    <w:rPr>
      <w:sz w:val="22"/>
      <w:lang w:eastAsia="en-US"/>
    </w:rPr>
  </w:style>
  <w:style w:type="paragraph" w:styleId="BodyText">
    <w:name w:val="Body Text"/>
    <w:basedOn w:val="Normal"/>
    <w:link w:val="BodyTextChar"/>
    <w:rsid w:val="00C8126B"/>
    <w:rPr>
      <w:lang w:eastAsia="en-US"/>
    </w:rPr>
  </w:style>
  <w:style w:type="character" w:customStyle="1" w:styleId="BodyTextChar">
    <w:name w:val="Body Text Char"/>
    <w:basedOn w:val="DefaultParagraphFont"/>
    <w:link w:val="BodyText"/>
    <w:semiHidden/>
    <w:locked/>
    <w:rsid w:val="00FA230B"/>
    <w:rPr>
      <w:rFonts w:ascii="Arial" w:hAnsi="Arial" w:cs="Times New Roman"/>
      <w:sz w:val="24"/>
    </w:rPr>
  </w:style>
  <w:style w:type="paragraph" w:styleId="Header">
    <w:name w:val="header"/>
    <w:basedOn w:val="Normal"/>
    <w:link w:val="HeaderChar"/>
    <w:rsid w:val="00C8126B"/>
    <w:rPr>
      <w:sz w:val="22"/>
      <w:lang w:eastAsia="en-US"/>
    </w:rPr>
  </w:style>
  <w:style w:type="character" w:customStyle="1" w:styleId="HeaderChar">
    <w:name w:val="Header Char"/>
    <w:basedOn w:val="DefaultParagraphFont"/>
    <w:link w:val="Header"/>
    <w:locked/>
    <w:rsid w:val="00FA230B"/>
    <w:rPr>
      <w:rFonts w:ascii="Arial" w:hAnsi="Arial" w:cs="Times New Roman"/>
      <w:sz w:val="24"/>
    </w:rPr>
  </w:style>
  <w:style w:type="character" w:styleId="PageNumber">
    <w:name w:val="page number"/>
    <w:basedOn w:val="DefaultParagraphFont"/>
    <w:rsid w:val="00C8126B"/>
    <w:rPr>
      <w:rFonts w:cs="Times New Roman"/>
    </w:rPr>
  </w:style>
  <w:style w:type="paragraph" w:styleId="Footer">
    <w:name w:val="footer"/>
    <w:basedOn w:val="Normal"/>
    <w:link w:val="FooterChar"/>
    <w:uiPriority w:val="99"/>
    <w:rsid w:val="00C8126B"/>
    <w:pPr>
      <w:tabs>
        <w:tab w:val="center" w:pos="4153"/>
        <w:tab w:val="right" w:pos="8306"/>
      </w:tabs>
    </w:pPr>
    <w:rPr>
      <w:sz w:val="22"/>
      <w:lang w:eastAsia="en-US"/>
    </w:rPr>
  </w:style>
  <w:style w:type="character" w:customStyle="1" w:styleId="FooterChar">
    <w:name w:val="Footer Char"/>
    <w:basedOn w:val="DefaultParagraphFont"/>
    <w:link w:val="Footer"/>
    <w:uiPriority w:val="99"/>
    <w:locked/>
    <w:rsid w:val="00FA230B"/>
    <w:rPr>
      <w:rFonts w:ascii="Arial" w:hAnsi="Arial" w:cs="Times New Roman"/>
      <w:sz w:val="24"/>
    </w:rPr>
  </w:style>
  <w:style w:type="character" w:styleId="Hyperlink">
    <w:name w:val="Hyperlink"/>
    <w:basedOn w:val="DefaultParagraphFont"/>
    <w:rsid w:val="004D7ABF"/>
    <w:rPr>
      <w:color w:val="0000FF"/>
      <w:u w:val="single"/>
    </w:rPr>
  </w:style>
  <w:style w:type="paragraph" w:styleId="BalloonText">
    <w:name w:val="Balloon Text"/>
    <w:basedOn w:val="Normal"/>
    <w:link w:val="BalloonTextChar"/>
    <w:uiPriority w:val="99"/>
    <w:semiHidden/>
    <w:unhideWhenUsed/>
    <w:rsid w:val="00656A78"/>
    <w:rPr>
      <w:rFonts w:ascii="Tahoma" w:hAnsi="Tahoma" w:cs="Tahoma"/>
      <w:sz w:val="16"/>
      <w:szCs w:val="16"/>
    </w:rPr>
  </w:style>
  <w:style w:type="character" w:customStyle="1" w:styleId="BalloonTextChar">
    <w:name w:val="Balloon Text Char"/>
    <w:basedOn w:val="DefaultParagraphFont"/>
    <w:link w:val="BalloonText"/>
    <w:uiPriority w:val="99"/>
    <w:semiHidden/>
    <w:rsid w:val="00656A78"/>
    <w:rPr>
      <w:rFonts w:ascii="Tahoma" w:hAnsi="Tahoma" w:cs="Tahoma"/>
      <w:sz w:val="16"/>
      <w:szCs w:val="16"/>
    </w:rPr>
  </w:style>
  <w:style w:type="paragraph" w:styleId="BodyTextIndent3">
    <w:name w:val="Body Text Indent 3"/>
    <w:basedOn w:val="Normal"/>
    <w:link w:val="BodyTextIndent3Char"/>
    <w:rsid w:val="009023C9"/>
    <w:pPr>
      <w:spacing w:after="120"/>
      <w:ind w:left="283"/>
    </w:pPr>
    <w:rPr>
      <w:sz w:val="16"/>
      <w:szCs w:val="16"/>
    </w:rPr>
  </w:style>
  <w:style w:type="character" w:customStyle="1" w:styleId="BodyTextIndent3Char">
    <w:name w:val="Body Text Indent 3 Char"/>
    <w:basedOn w:val="DefaultParagraphFont"/>
    <w:link w:val="BodyTextIndent3"/>
    <w:rsid w:val="009023C9"/>
    <w:rPr>
      <w:rFonts w:ascii="Arial" w:hAnsi="Arial"/>
      <w:sz w:val="16"/>
      <w:szCs w:val="16"/>
    </w:rPr>
  </w:style>
  <w:style w:type="paragraph" w:styleId="EndnoteText">
    <w:name w:val="endnote text"/>
    <w:basedOn w:val="Normal"/>
    <w:link w:val="EndnoteTextChar"/>
    <w:semiHidden/>
    <w:rsid w:val="009023C9"/>
    <w:pPr>
      <w:widowControl w:val="0"/>
    </w:pPr>
    <w:rPr>
      <w:lang w:eastAsia="en-US"/>
    </w:rPr>
  </w:style>
  <w:style w:type="character" w:customStyle="1" w:styleId="EndnoteTextChar">
    <w:name w:val="Endnote Text Char"/>
    <w:basedOn w:val="DefaultParagraphFont"/>
    <w:link w:val="EndnoteText"/>
    <w:semiHidden/>
    <w:rsid w:val="009023C9"/>
    <w:rPr>
      <w:rFonts w:ascii="Arial" w:hAnsi="Arial"/>
      <w:sz w:val="24"/>
      <w:lang w:eastAsia="en-US"/>
    </w:rPr>
  </w:style>
  <w:style w:type="paragraph" w:styleId="NormalWeb">
    <w:name w:val="Normal (Web)"/>
    <w:basedOn w:val="Normal"/>
    <w:uiPriority w:val="99"/>
    <w:rsid w:val="00244FBE"/>
    <w:rPr>
      <w:rFonts w:ascii="Times New Roman" w:hAnsi="Times New Roman"/>
      <w:szCs w:val="24"/>
    </w:rPr>
  </w:style>
  <w:style w:type="paragraph" w:styleId="ListParagraph">
    <w:name w:val="List Paragraph"/>
    <w:basedOn w:val="Normal"/>
    <w:uiPriority w:val="34"/>
    <w:qFormat/>
    <w:rsid w:val="00241036"/>
    <w:pPr>
      <w:spacing w:after="200" w:line="276" w:lineRule="auto"/>
      <w:ind w:left="720"/>
      <w:contextualSpacing/>
    </w:pPr>
    <w:rPr>
      <w:rFonts w:eastAsiaTheme="minorHAnsi" w:cstheme="minorBidi"/>
      <w:szCs w:val="22"/>
      <w:lang w:eastAsia="en-US"/>
    </w:rPr>
  </w:style>
  <w:style w:type="table" w:styleId="TableGrid">
    <w:name w:val="Table Grid"/>
    <w:basedOn w:val="TableNormal"/>
    <w:uiPriority w:val="39"/>
    <w:rsid w:val="00C011E1"/>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C2052"/>
    <w:pPr>
      <w:spacing w:after="120" w:line="480" w:lineRule="auto"/>
    </w:pPr>
  </w:style>
  <w:style w:type="character" w:customStyle="1" w:styleId="BodyText2Char">
    <w:name w:val="Body Text 2 Char"/>
    <w:basedOn w:val="DefaultParagraphFont"/>
    <w:link w:val="BodyText2"/>
    <w:rsid w:val="00FC2052"/>
    <w:rPr>
      <w:rFonts w:ascii="Arial" w:hAnsi="Arial"/>
      <w:sz w:val="24"/>
    </w:rPr>
  </w:style>
  <w:style w:type="character" w:styleId="CommentReference">
    <w:name w:val="annotation reference"/>
    <w:basedOn w:val="DefaultParagraphFont"/>
    <w:uiPriority w:val="99"/>
    <w:semiHidden/>
    <w:unhideWhenUsed/>
    <w:rsid w:val="00316E71"/>
    <w:rPr>
      <w:sz w:val="16"/>
      <w:szCs w:val="16"/>
    </w:rPr>
  </w:style>
  <w:style w:type="paragraph" w:styleId="CommentText">
    <w:name w:val="annotation text"/>
    <w:basedOn w:val="Normal"/>
    <w:link w:val="CommentTextChar"/>
    <w:uiPriority w:val="99"/>
    <w:semiHidden/>
    <w:unhideWhenUsed/>
    <w:rsid w:val="00316E71"/>
    <w:rPr>
      <w:sz w:val="20"/>
    </w:rPr>
  </w:style>
  <w:style w:type="character" w:customStyle="1" w:styleId="CommentTextChar">
    <w:name w:val="Comment Text Char"/>
    <w:basedOn w:val="DefaultParagraphFont"/>
    <w:link w:val="CommentText"/>
    <w:uiPriority w:val="99"/>
    <w:semiHidden/>
    <w:rsid w:val="00316E71"/>
    <w:rPr>
      <w:rFonts w:ascii="Arial" w:hAnsi="Arial"/>
    </w:rPr>
  </w:style>
  <w:style w:type="paragraph" w:styleId="CommentSubject">
    <w:name w:val="annotation subject"/>
    <w:basedOn w:val="CommentText"/>
    <w:next w:val="CommentText"/>
    <w:link w:val="CommentSubjectChar"/>
    <w:uiPriority w:val="99"/>
    <w:semiHidden/>
    <w:unhideWhenUsed/>
    <w:rsid w:val="00316E71"/>
    <w:rPr>
      <w:b/>
      <w:bCs/>
    </w:rPr>
  </w:style>
  <w:style w:type="character" w:customStyle="1" w:styleId="CommentSubjectChar">
    <w:name w:val="Comment Subject Char"/>
    <w:basedOn w:val="CommentTextChar"/>
    <w:link w:val="CommentSubject"/>
    <w:uiPriority w:val="99"/>
    <w:semiHidden/>
    <w:rsid w:val="00316E71"/>
    <w:rPr>
      <w:rFonts w:ascii="Arial" w:hAnsi="Arial"/>
      <w:b/>
      <w:bCs/>
    </w:rPr>
  </w:style>
  <w:style w:type="paragraph" w:customStyle="1" w:styleId="Default">
    <w:name w:val="Default"/>
    <w:rsid w:val="00925D0C"/>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E77D32"/>
    <w:rPr>
      <w:rFonts w:ascii="Consolas" w:hAnsi="Consolas"/>
      <w:sz w:val="21"/>
      <w:szCs w:val="21"/>
    </w:rPr>
  </w:style>
  <w:style w:type="character" w:customStyle="1" w:styleId="PlainTextChar">
    <w:name w:val="Plain Text Char"/>
    <w:basedOn w:val="DefaultParagraphFont"/>
    <w:link w:val="PlainText"/>
    <w:uiPriority w:val="99"/>
    <w:rsid w:val="00E77D32"/>
    <w:rPr>
      <w:rFonts w:ascii="Consolas" w:hAnsi="Consolas"/>
      <w:sz w:val="21"/>
      <w:szCs w:val="21"/>
    </w:rPr>
  </w:style>
  <w:style w:type="paragraph" w:styleId="FootnoteText">
    <w:name w:val="footnote text"/>
    <w:basedOn w:val="Normal"/>
    <w:link w:val="FootnoteTextChar"/>
    <w:uiPriority w:val="99"/>
    <w:semiHidden/>
    <w:unhideWhenUsed/>
    <w:rsid w:val="00D31E35"/>
    <w:rPr>
      <w:rFonts w:eastAsiaTheme="minorHAnsi" w:cs="Arial"/>
      <w:sz w:val="20"/>
    </w:rPr>
  </w:style>
  <w:style w:type="character" w:customStyle="1" w:styleId="FootnoteTextChar">
    <w:name w:val="Footnote Text Char"/>
    <w:basedOn w:val="DefaultParagraphFont"/>
    <w:link w:val="FootnoteText"/>
    <w:uiPriority w:val="99"/>
    <w:semiHidden/>
    <w:rsid w:val="00D31E35"/>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1931">
      <w:bodyDiv w:val="1"/>
      <w:marLeft w:val="0"/>
      <w:marRight w:val="0"/>
      <w:marTop w:val="0"/>
      <w:marBottom w:val="0"/>
      <w:divBdr>
        <w:top w:val="none" w:sz="0" w:space="0" w:color="auto"/>
        <w:left w:val="none" w:sz="0" w:space="0" w:color="auto"/>
        <w:bottom w:val="none" w:sz="0" w:space="0" w:color="auto"/>
        <w:right w:val="none" w:sz="0" w:space="0" w:color="auto"/>
      </w:divBdr>
    </w:div>
    <w:div w:id="89811767">
      <w:bodyDiv w:val="1"/>
      <w:marLeft w:val="0"/>
      <w:marRight w:val="0"/>
      <w:marTop w:val="0"/>
      <w:marBottom w:val="0"/>
      <w:divBdr>
        <w:top w:val="none" w:sz="0" w:space="0" w:color="auto"/>
        <w:left w:val="none" w:sz="0" w:space="0" w:color="auto"/>
        <w:bottom w:val="none" w:sz="0" w:space="0" w:color="auto"/>
        <w:right w:val="none" w:sz="0" w:space="0" w:color="auto"/>
      </w:divBdr>
    </w:div>
    <w:div w:id="236130253">
      <w:bodyDiv w:val="1"/>
      <w:marLeft w:val="0"/>
      <w:marRight w:val="0"/>
      <w:marTop w:val="0"/>
      <w:marBottom w:val="0"/>
      <w:divBdr>
        <w:top w:val="none" w:sz="0" w:space="0" w:color="auto"/>
        <w:left w:val="none" w:sz="0" w:space="0" w:color="auto"/>
        <w:bottom w:val="none" w:sz="0" w:space="0" w:color="auto"/>
        <w:right w:val="none" w:sz="0" w:space="0" w:color="auto"/>
      </w:divBdr>
    </w:div>
    <w:div w:id="246118423">
      <w:bodyDiv w:val="1"/>
      <w:marLeft w:val="0"/>
      <w:marRight w:val="0"/>
      <w:marTop w:val="0"/>
      <w:marBottom w:val="0"/>
      <w:divBdr>
        <w:top w:val="none" w:sz="0" w:space="0" w:color="auto"/>
        <w:left w:val="none" w:sz="0" w:space="0" w:color="auto"/>
        <w:bottom w:val="none" w:sz="0" w:space="0" w:color="auto"/>
        <w:right w:val="none" w:sz="0" w:space="0" w:color="auto"/>
      </w:divBdr>
    </w:div>
    <w:div w:id="432435222">
      <w:bodyDiv w:val="1"/>
      <w:marLeft w:val="0"/>
      <w:marRight w:val="0"/>
      <w:marTop w:val="0"/>
      <w:marBottom w:val="0"/>
      <w:divBdr>
        <w:top w:val="none" w:sz="0" w:space="0" w:color="auto"/>
        <w:left w:val="none" w:sz="0" w:space="0" w:color="auto"/>
        <w:bottom w:val="none" w:sz="0" w:space="0" w:color="auto"/>
        <w:right w:val="none" w:sz="0" w:space="0" w:color="auto"/>
      </w:divBdr>
    </w:div>
    <w:div w:id="458228494">
      <w:bodyDiv w:val="1"/>
      <w:marLeft w:val="0"/>
      <w:marRight w:val="0"/>
      <w:marTop w:val="0"/>
      <w:marBottom w:val="0"/>
      <w:divBdr>
        <w:top w:val="none" w:sz="0" w:space="0" w:color="auto"/>
        <w:left w:val="none" w:sz="0" w:space="0" w:color="auto"/>
        <w:bottom w:val="none" w:sz="0" w:space="0" w:color="auto"/>
        <w:right w:val="none" w:sz="0" w:space="0" w:color="auto"/>
      </w:divBdr>
    </w:div>
    <w:div w:id="1053771783">
      <w:bodyDiv w:val="1"/>
      <w:marLeft w:val="0"/>
      <w:marRight w:val="0"/>
      <w:marTop w:val="0"/>
      <w:marBottom w:val="0"/>
      <w:divBdr>
        <w:top w:val="none" w:sz="0" w:space="0" w:color="auto"/>
        <w:left w:val="none" w:sz="0" w:space="0" w:color="auto"/>
        <w:bottom w:val="none" w:sz="0" w:space="0" w:color="auto"/>
        <w:right w:val="none" w:sz="0" w:space="0" w:color="auto"/>
      </w:divBdr>
    </w:div>
    <w:div w:id="1080131080">
      <w:bodyDiv w:val="1"/>
      <w:marLeft w:val="0"/>
      <w:marRight w:val="0"/>
      <w:marTop w:val="0"/>
      <w:marBottom w:val="0"/>
      <w:divBdr>
        <w:top w:val="none" w:sz="0" w:space="0" w:color="auto"/>
        <w:left w:val="none" w:sz="0" w:space="0" w:color="auto"/>
        <w:bottom w:val="none" w:sz="0" w:space="0" w:color="auto"/>
        <w:right w:val="none" w:sz="0" w:space="0" w:color="auto"/>
      </w:divBdr>
    </w:div>
    <w:div w:id="1152521548">
      <w:bodyDiv w:val="1"/>
      <w:marLeft w:val="0"/>
      <w:marRight w:val="0"/>
      <w:marTop w:val="0"/>
      <w:marBottom w:val="0"/>
      <w:divBdr>
        <w:top w:val="none" w:sz="0" w:space="0" w:color="auto"/>
        <w:left w:val="none" w:sz="0" w:space="0" w:color="auto"/>
        <w:bottom w:val="none" w:sz="0" w:space="0" w:color="auto"/>
        <w:right w:val="none" w:sz="0" w:space="0" w:color="auto"/>
      </w:divBdr>
    </w:div>
    <w:div w:id="1424573091">
      <w:bodyDiv w:val="1"/>
      <w:marLeft w:val="0"/>
      <w:marRight w:val="0"/>
      <w:marTop w:val="0"/>
      <w:marBottom w:val="0"/>
      <w:divBdr>
        <w:top w:val="none" w:sz="0" w:space="0" w:color="auto"/>
        <w:left w:val="none" w:sz="0" w:space="0" w:color="auto"/>
        <w:bottom w:val="none" w:sz="0" w:space="0" w:color="auto"/>
        <w:right w:val="none" w:sz="0" w:space="0" w:color="auto"/>
      </w:divBdr>
    </w:div>
    <w:div w:id="1691032501">
      <w:bodyDiv w:val="1"/>
      <w:marLeft w:val="0"/>
      <w:marRight w:val="0"/>
      <w:marTop w:val="0"/>
      <w:marBottom w:val="0"/>
      <w:divBdr>
        <w:top w:val="none" w:sz="0" w:space="0" w:color="auto"/>
        <w:left w:val="none" w:sz="0" w:space="0" w:color="auto"/>
        <w:bottom w:val="none" w:sz="0" w:space="0" w:color="auto"/>
        <w:right w:val="none" w:sz="0" w:space="0" w:color="auto"/>
      </w:divBdr>
    </w:div>
    <w:div w:id="1743018078">
      <w:bodyDiv w:val="1"/>
      <w:marLeft w:val="0"/>
      <w:marRight w:val="0"/>
      <w:marTop w:val="0"/>
      <w:marBottom w:val="0"/>
      <w:divBdr>
        <w:top w:val="none" w:sz="0" w:space="0" w:color="auto"/>
        <w:left w:val="none" w:sz="0" w:space="0" w:color="auto"/>
        <w:bottom w:val="none" w:sz="0" w:space="0" w:color="auto"/>
        <w:right w:val="none" w:sz="0" w:space="0" w:color="auto"/>
      </w:divBdr>
    </w:div>
    <w:div w:id="1830900533">
      <w:bodyDiv w:val="1"/>
      <w:marLeft w:val="0"/>
      <w:marRight w:val="0"/>
      <w:marTop w:val="0"/>
      <w:marBottom w:val="0"/>
      <w:divBdr>
        <w:top w:val="none" w:sz="0" w:space="0" w:color="auto"/>
        <w:left w:val="none" w:sz="0" w:space="0" w:color="auto"/>
        <w:bottom w:val="none" w:sz="0" w:space="0" w:color="auto"/>
        <w:right w:val="none" w:sz="0" w:space="0" w:color="auto"/>
      </w:divBdr>
    </w:div>
    <w:div w:id="1982152344">
      <w:bodyDiv w:val="1"/>
      <w:marLeft w:val="0"/>
      <w:marRight w:val="0"/>
      <w:marTop w:val="0"/>
      <w:marBottom w:val="0"/>
      <w:divBdr>
        <w:top w:val="none" w:sz="0" w:space="0" w:color="auto"/>
        <w:left w:val="none" w:sz="0" w:space="0" w:color="auto"/>
        <w:bottom w:val="none" w:sz="0" w:space="0" w:color="auto"/>
        <w:right w:val="none" w:sz="0" w:space="0" w:color="auto"/>
      </w:divBdr>
    </w:div>
    <w:div w:id="2101026353">
      <w:bodyDiv w:val="1"/>
      <w:marLeft w:val="0"/>
      <w:marRight w:val="0"/>
      <w:marTop w:val="0"/>
      <w:marBottom w:val="0"/>
      <w:divBdr>
        <w:top w:val="none" w:sz="0" w:space="0" w:color="auto"/>
        <w:left w:val="none" w:sz="0" w:space="0" w:color="auto"/>
        <w:bottom w:val="none" w:sz="0" w:space="0" w:color="auto"/>
        <w:right w:val="none" w:sz="0" w:space="0" w:color="auto"/>
      </w:divBdr>
    </w:div>
    <w:div w:id="211544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Con@lancashir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lanningguidance.planningportal.gov.uk/blog/guidance/noise/" TargetMode="External"/><Relationship Id="rId4" Type="http://schemas.openxmlformats.org/officeDocument/2006/relationships/settings" Target="settings.xml"/><Relationship Id="rId9" Type="http://schemas.openxmlformats.org/officeDocument/2006/relationships/hyperlink" Target="http://planningguidance.planningportal.gov.uk/blog/guidance/minerals/"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5782C-8EF9-41D4-BE5C-5A93DE644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36045</Words>
  <Characters>205457</Characters>
  <Application>Microsoft Office Word</Application>
  <DocSecurity>4</DocSecurity>
  <Lines>1712</Lines>
  <Paragraphs>482</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One Connect Limited</Company>
  <LinksUpToDate>false</LinksUpToDate>
  <CharactersWithSpaces>241020</CharactersWithSpaces>
  <SharedDoc>false</SharedDoc>
  <HLinks>
    <vt:vector size="6" baseType="variant">
      <vt:variant>
        <vt:i4>4587572</vt:i4>
      </vt:variant>
      <vt:variant>
        <vt:i4>27</vt:i4>
      </vt:variant>
      <vt:variant>
        <vt:i4>0</vt:i4>
      </vt:variant>
      <vt:variant>
        <vt:i4>5</vt:i4>
      </vt:variant>
      <vt:variant>
        <vt:lpwstr>mailto:DevCon@lancashire.gov.uk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creator>rddcm</dc:creator>
  <dc:description>11 December 2009</dc:description>
  <cp:lastModifiedBy>Rawcliffe, Cath</cp:lastModifiedBy>
  <cp:revision>2</cp:revision>
  <cp:lastPrinted>2015-01-20T13:21:00Z</cp:lastPrinted>
  <dcterms:created xsi:type="dcterms:W3CDTF">2015-06-12T09:15:00Z</dcterms:created>
  <dcterms:modified xsi:type="dcterms:W3CDTF">2015-06-12T09:15:00Z</dcterms:modified>
</cp:coreProperties>
</file>